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9F18C4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EA7BAF">
        <w:rPr>
          <w:rFonts w:ascii="Times New Roman" w:hAnsi="Times New Roman" w:cs="Times New Roman"/>
          <w:b/>
          <w:bCs/>
          <w:szCs w:val="24"/>
          <w:lang w:val="pt"/>
        </w:rPr>
        <w:t>54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INTERLAB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FARMACEUTICA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 – </w:t>
      </w:r>
      <w:r w:rsidR="009B7824" w:rsidRPr="009B7824">
        <w:rPr>
          <w:rFonts w:ascii="Times New Roman" w:hAnsi="Times New Roman" w:cs="Times New Roman"/>
          <w:szCs w:val="24"/>
          <w:lang w:val="pt"/>
        </w:rPr>
        <w:t>CNPJ Nº43.295.831/0001-40, no valor total de R$8.961,3</w:t>
      </w:r>
      <w:bookmarkStart w:id="0" w:name="_GoBack"/>
      <w:bookmarkEnd w:id="0"/>
      <w:r w:rsidR="009B7824" w:rsidRPr="009B7824">
        <w:rPr>
          <w:rFonts w:ascii="Times New Roman" w:hAnsi="Times New Roman" w:cs="Times New Roman"/>
          <w:szCs w:val="24"/>
          <w:lang w:val="pt"/>
        </w:rPr>
        <w:t>0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9B7824">
        <w:rPr>
          <w:rFonts w:ascii="Times New Roman" w:hAnsi="Times New Roman" w:cs="Times New Roman"/>
          <w:b/>
          <w:szCs w:val="24"/>
          <w:lang w:val="pt"/>
        </w:rPr>
        <w:t>*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DUPATRI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 HOSP. COMER. E IMPORT. E EXPORT.  – </w:t>
      </w:r>
      <w:r w:rsidR="009B7824" w:rsidRPr="009B7824">
        <w:rPr>
          <w:rFonts w:ascii="Times New Roman" w:hAnsi="Times New Roman" w:cs="Times New Roman"/>
          <w:szCs w:val="24"/>
          <w:lang w:val="pt"/>
        </w:rPr>
        <w:t>CNPJ Nº04.027.894/0007-50, no valor total de R$192.455,80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9B7824">
        <w:rPr>
          <w:rFonts w:ascii="Times New Roman" w:hAnsi="Times New Roman" w:cs="Times New Roman"/>
          <w:b/>
          <w:szCs w:val="24"/>
          <w:lang w:val="pt"/>
        </w:rPr>
        <w:t>*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PORTAL 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 – </w:t>
      </w:r>
      <w:r w:rsidR="009B7824" w:rsidRPr="009B7824">
        <w:rPr>
          <w:rFonts w:ascii="Times New Roman" w:hAnsi="Times New Roman" w:cs="Times New Roman"/>
          <w:szCs w:val="24"/>
          <w:lang w:val="pt"/>
        </w:rPr>
        <w:t>CNPJ Nº05.005.873/0001-00, no valor total de R$1.733,76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5A766B">
        <w:rPr>
          <w:rFonts w:ascii="Times New Roman" w:hAnsi="Times New Roman" w:cs="Times New Roman"/>
          <w:b/>
          <w:szCs w:val="24"/>
          <w:lang w:val="pt"/>
        </w:rPr>
        <w:t>*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VIER PHARMA DISTRIBUIDORA, HOSP. 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REPRESENT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. – </w:t>
      </w:r>
      <w:r w:rsidR="009B7824" w:rsidRPr="005A766B">
        <w:rPr>
          <w:rFonts w:ascii="Times New Roman" w:hAnsi="Times New Roman" w:cs="Times New Roman"/>
          <w:szCs w:val="24"/>
          <w:lang w:val="pt"/>
        </w:rPr>
        <w:t>CNPJ Nº12.419.620/0001-49, no valor total de R$11.410,56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5A766B">
        <w:rPr>
          <w:rFonts w:ascii="Times New Roman" w:hAnsi="Times New Roman" w:cs="Times New Roman"/>
          <w:b/>
          <w:szCs w:val="24"/>
          <w:lang w:val="pt"/>
        </w:rPr>
        <w:t>*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SULMEDIC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 COMERCIO DE MEDICAMENTOS </w:t>
      </w:r>
      <w:proofErr w:type="spellStart"/>
      <w:r w:rsidR="009B7824" w:rsidRPr="009B7824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 – </w:t>
      </w:r>
      <w:r w:rsidR="009B7824" w:rsidRPr="005A766B">
        <w:rPr>
          <w:rFonts w:ascii="Times New Roman" w:hAnsi="Times New Roman" w:cs="Times New Roman"/>
          <w:szCs w:val="24"/>
          <w:lang w:val="pt"/>
        </w:rPr>
        <w:t>CNPJ Nº09.944.371/0003-68, no valor total de R$4.226,40</w:t>
      </w:r>
      <w:r w:rsidR="00D8733C" w:rsidRPr="007C4579">
        <w:rPr>
          <w:rFonts w:ascii="Times New Roman" w:hAnsi="Times New Roman" w:cs="Times New Roman"/>
          <w:szCs w:val="24"/>
          <w:lang w:val="pt"/>
        </w:rPr>
        <w:t>;</w:t>
      </w:r>
      <w:r w:rsidR="00B27C79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EA7BAF" w:rsidRPr="00EA7BAF">
        <w:rPr>
          <w:rFonts w:ascii="Times New Roman" w:hAnsi="Times New Roman" w:cs="Times New Roman"/>
          <w:b/>
          <w:bCs/>
          <w:szCs w:val="24"/>
          <w:lang w:val="pt"/>
        </w:rPr>
        <w:t>AQUISIÇÃO DE MEDICAMENTOS PARA ATENDER ORDEM JUDICIAL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EA7BAF">
        <w:rPr>
          <w:rFonts w:ascii="Times New Roman" w:hAnsi="Times New Roman" w:cs="Times New Roman"/>
          <w:szCs w:val="24"/>
          <w:lang w:val="pt"/>
        </w:rPr>
        <w:t>04</w:t>
      </w:r>
      <w:r w:rsidR="00FF0E14">
        <w:rPr>
          <w:rFonts w:ascii="Times New Roman" w:hAnsi="Times New Roman" w:cs="Times New Roman"/>
          <w:szCs w:val="24"/>
          <w:lang w:val="pt"/>
        </w:rPr>
        <w:t>/0</w:t>
      </w:r>
      <w:r w:rsidR="00F06DAF">
        <w:rPr>
          <w:rFonts w:ascii="Times New Roman" w:hAnsi="Times New Roman" w:cs="Times New Roman"/>
          <w:szCs w:val="24"/>
          <w:lang w:val="pt"/>
        </w:rPr>
        <w:t>9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EA7BAF">
        <w:rPr>
          <w:rFonts w:ascii="Times New Roman" w:hAnsi="Times New Roman" w:cs="Times New Roman"/>
          <w:szCs w:val="24"/>
          <w:lang w:val="pt"/>
        </w:rPr>
        <w:t>209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EA7BAF">
        <w:rPr>
          <w:rFonts w:ascii="Times New Roman" w:hAnsi="Times New Roman" w:cs="Times New Roman"/>
          <w:szCs w:val="24"/>
          <w:lang w:val="pt"/>
        </w:rPr>
        <w:t>109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F06DAF">
        <w:rPr>
          <w:rFonts w:ascii="Times New Roman" w:hAnsi="Times New Roman" w:cs="Times New Roman"/>
          <w:szCs w:val="24"/>
          <w:lang w:val="pt"/>
        </w:rPr>
        <w:t>8</w:t>
      </w:r>
      <w:r w:rsidR="00EA7BAF">
        <w:rPr>
          <w:rFonts w:ascii="Times New Roman" w:hAnsi="Times New Roman" w:cs="Times New Roman"/>
          <w:szCs w:val="24"/>
          <w:lang w:val="pt"/>
        </w:rPr>
        <w:t>8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- Guaíra-SP, </w:t>
      </w:r>
      <w:r w:rsidR="006B413E">
        <w:rPr>
          <w:rFonts w:ascii="Times New Roman" w:hAnsi="Times New Roman" w:cs="Times New Roman"/>
          <w:szCs w:val="24"/>
          <w:lang w:val="pt"/>
        </w:rPr>
        <w:t>19</w:t>
      </w:r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F06DAF">
        <w:rPr>
          <w:rFonts w:ascii="Times New Roman" w:hAnsi="Times New Roman" w:cs="Times New Roman"/>
          <w:szCs w:val="24"/>
          <w:lang w:val="pt"/>
        </w:rPr>
        <w:t>setembro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2023.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D20FF"/>
    <w:rsid w:val="0010580A"/>
    <w:rsid w:val="00193E4A"/>
    <w:rsid w:val="001D1FA2"/>
    <w:rsid w:val="002C074C"/>
    <w:rsid w:val="003103E0"/>
    <w:rsid w:val="003B150E"/>
    <w:rsid w:val="00403198"/>
    <w:rsid w:val="00476FEE"/>
    <w:rsid w:val="004979F9"/>
    <w:rsid w:val="004A4C46"/>
    <w:rsid w:val="00531E75"/>
    <w:rsid w:val="00572F3B"/>
    <w:rsid w:val="005A766B"/>
    <w:rsid w:val="005C5A79"/>
    <w:rsid w:val="006B413E"/>
    <w:rsid w:val="00756B9F"/>
    <w:rsid w:val="007C4579"/>
    <w:rsid w:val="00846669"/>
    <w:rsid w:val="00881B17"/>
    <w:rsid w:val="00894E12"/>
    <w:rsid w:val="00895C32"/>
    <w:rsid w:val="008B184C"/>
    <w:rsid w:val="009310D5"/>
    <w:rsid w:val="0098357C"/>
    <w:rsid w:val="009B7824"/>
    <w:rsid w:val="009C62B7"/>
    <w:rsid w:val="009F18C4"/>
    <w:rsid w:val="00A13002"/>
    <w:rsid w:val="00A6776B"/>
    <w:rsid w:val="00A772BD"/>
    <w:rsid w:val="00A934A4"/>
    <w:rsid w:val="00AC628C"/>
    <w:rsid w:val="00B27C79"/>
    <w:rsid w:val="00C947BE"/>
    <w:rsid w:val="00CF6F66"/>
    <w:rsid w:val="00D61BBF"/>
    <w:rsid w:val="00D8733C"/>
    <w:rsid w:val="00D95D80"/>
    <w:rsid w:val="00DA0FD4"/>
    <w:rsid w:val="00DC1B7D"/>
    <w:rsid w:val="00EA7BAF"/>
    <w:rsid w:val="00F06DAF"/>
    <w:rsid w:val="00F3739F"/>
    <w:rsid w:val="00F5789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C2F2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6</cp:revision>
  <cp:lastPrinted>2023-07-06T18:12:00Z</cp:lastPrinted>
  <dcterms:created xsi:type="dcterms:W3CDTF">2023-07-06T18:13:00Z</dcterms:created>
  <dcterms:modified xsi:type="dcterms:W3CDTF">2023-09-19T17:32:00Z</dcterms:modified>
</cp:coreProperties>
</file>