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6BFE" w14:textId="77777777" w:rsidR="002F12B0" w:rsidRDefault="002F12B0" w:rsidP="00E82A65">
      <w:pPr>
        <w:jc w:val="right"/>
      </w:pPr>
      <w:bookmarkStart w:id="0" w:name="_Hlk143073824"/>
    </w:p>
    <w:p w14:paraId="157D6773" w14:textId="77777777" w:rsidR="002F12B0" w:rsidRDefault="002F12B0" w:rsidP="006D6F7B">
      <w:pPr>
        <w:jc w:val="center"/>
        <w:rPr>
          <w:b/>
          <w:bCs/>
          <w:i/>
        </w:rPr>
      </w:pPr>
    </w:p>
    <w:p w14:paraId="06F66CFD" w14:textId="77777777" w:rsidR="00FE4562" w:rsidRPr="000E0AA5" w:rsidRDefault="00FE4562" w:rsidP="00FE4562">
      <w:pPr>
        <w:jc w:val="center"/>
        <w:rPr>
          <w:b/>
          <w:bCs/>
          <w:sz w:val="36"/>
          <w:szCs w:val="28"/>
        </w:rPr>
      </w:pPr>
      <w:r w:rsidRPr="000E0AA5">
        <w:rPr>
          <w:b/>
          <w:bCs/>
          <w:sz w:val="36"/>
          <w:szCs w:val="28"/>
        </w:rPr>
        <w:t>TERMO DE REFERÊNCIA</w:t>
      </w:r>
    </w:p>
    <w:p w14:paraId="36BFE0F4" w14:textId="77777777" w:rsidR="00FE4562" w:rsidRDefault="00FE4562" w:rsidP="00FE4562">
      <w:pPr>
        <w:jc w:val="both"/>
        <w:rPr>
          <w:b/>
        </w:rPr>
      </w:pPr>
    </w:p>
    <w:p w14:paraId="7A25CF92" w14:textId="77777777" w:rsidR="008B0DBB" w:rsidRPr="00FD3EB7" w:rsidRDefault="00FE4562" w:rsidP="008B0DBB">
      <w:pPr>
        <w:numPr>
          <w:ilvl w:val="0"/>
          <w:numId w:val="7"/>
        </w:numPr>
        <w:shd w:val="clear" w:color="auto" w:fill="D9D9D9"/>
        <w:suppressAutoHyphens w:val="0"/>
        <w:spacing w:line="259" w:lineRule="auto"/>
        <w:ind w:left="0" w:firstLine="0"/>
        <w:jc w:val="both"/>
        <w:rPr>
          <w:b/>
          <w:bCs/>
        </w:rPr>
      </w:pPr>
      <w:r w:rsidRPr="00515F64">
        <w:rPr>
          <w:b/>
          <w:bCs/>
        </w:rPr>
        <w:t>OBJETO</w:t>
      </w:r>
      <w:r>
        <w:rPr>
          <w:b/>
          <w:bCs/>
        </w:rPr>
        <w:t xml:space="preserve"> – DETALHAMENTO DO DESCRITIVO </w:t>
      </w:r>
    </w:p>
    <w:p w14:paraId="17991990" w14:textId="7F231BBB" w:rsidR="00BB7055" w:rsidRDefault="006A4AB8" w:rsidP="00BB7055">
      <w:pPr>
        <w:pStyle w:val="SemEspaamento"/>
        <w:rPr>
          <w:b/>
          <w:bCs/>
        </w:rPr>
      </w:pPr>
      <w:r>
        <w:rPr>
          <w:b/>
          <w:bCs/>
        </w:rPr>
        <w:t xml:space="preserve">                                                                                                                                                                                                                                                                                                                                                                                                                                                                                                                                                                                                                                                                                                                                                                                                                                                                                                                                                                                                                                  </w:t>
      </w:r>
      <w:bookmarkStart w:id="1" w:name="_GoBack"/>
      <w:bookmarkEnd w:id="1"/>
    </w:p>
    <w:p w14:paraId="67767729" w14:textId="77777777" w:rsidR="008149A2" w:rsidRDefault="008149A2" w:rsidP="00BB7055">
      <w:pPr>
        <w:pStyle w:val="SemEspaamento"/>
        <w:rPr>
          <w:b/>
          <w:bCs/>
        </w:rPr>
      </w:pPr>
    </w:p>
    <w:p w14:paraId="46C65588" w14:textId="77777777" w:rsidR="008149A2" w:rsidRPr="00CD6939" w:rsidRDefault="008149A2" w:rsidP="008149A2">
      <w:pPr>
        <w:pStyle w:val="SemEspaamento"/>
        <w:jc w:val="both"/>
        <w:rPr>
          <w:rFonts w:ascii="Times New Roman" w:hAnsi="Times New Roman" w:cs="Times New Roman"/>
        </w:rPr>
      </w:pPr>
      <w:r w:rsidRPr="00CD6939">
        <w:rPr>
          <w:rFonts w:ascii="Times New Roman" w:hAnsi="Times New Roman" w:cs="Times New Roman"/>
        </w:rPr>
        <w:t>Realização de</w:t>
      </w:r>
      <w:r w:rsidRPr="00CD6939">
        <w:rPr>
          <w:rFonts w:ascii="Times New Roman" w:hAnsi="Times New Roman" w:cs="Times New Roman"/>
          <w:b/>
          <w:bCs/>
        </w:rPr>
        <w:t xml:space="preserve"> manutenção corretiva </w:t>
      </w:r>
      <w:r w:rsidRPr="00CD6939">
        <w:rPr>
          <w:rFonts w:ascii="Times New Roman" w:hAnsi="Times New Roman" w:cs="Times New Roman"/>
        </w:rPr>
        <w:t>que</w:t>
      </w:r>
      <w:r w:rsidRPr="00CD6939">
        <w:rPr>
          <w:rFonts w:ascii="Times New Roman" w:hAnsi="Times New Roman" w:cs="Times New Roman"/>
          <w:b/>
          <w:bCs/>
        </w:rPr>
        <w:t xml:space="preserve"> </w:t>
      </w:r>
      <w:r w:rsidRPr="00CD6939">
        <w:rPr>
          <w:rFonts w:ascii="Times New Roman" w:hAnsi="Times New Roman" w:cs="Times New Roman"/>
        </w:rPr>
        <w:t>visa remover os defeitos apresentados pelos equipamentos, colocando-os em perfeitas condições de uso, compreendendo, nesse caso, ajustes e reparos necessários, como a instalação de peças de reposição necessárias, de acordo com os manuais e normas técnicas específicas dos equipamentos, bem como a regulagem de dispositivos, mediante a aplicação de mão de obra especializada</w:t>
      </w:r>
    </w:p>
    <w:p w14:paraId="41CC22FD" w14:textId="77777777" w:rsidR="008B0DBB" w:rsidRDefault="008B0DBB" w:rsidP="008B0DBB">
      <w:pPr>
        <w:pStyle w:val="SemEspaamento"/>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134"/>
        <w:gridCol w:w="1163"/>
      </w:tblGrid>
      <w:tr w:rsidR="008B0DBB" w:rsidRPr="00C95202" w14:paraId="51D5E4FC" w14:textId="77777777" w:rsidTr="0095441B">
        <w:trPr>
          <w:trHeight w:val="425"/>
        </w:trPr>
        <w:tc>
          <w:tcPr>
            <w:tcW w:w="817" w:type="dxa"/>
            <w:shd w:val="clear" w:color="auto" w:fill="auto"/>
            <w:vAlign w:val="center"/>
          </w:tcPr>
          <w:p w14:paraId="4F6722EB" w14:textId="77777777" w:rsidR="008B0DBB" w:rsidRPr="00C95202" w:rsidRDefault="008B0DBB" w:rsidP="0095441B">
            <w:pPr>
              <w:jc w:val="center"/>
              <w:rPr>
                <w:rFonts w:asciiTheme="minorHAnsi" w:hAnsiTheme="minorHAnsi" w:cstheme="minorHAnsi"/>
                <w:b/>
                <w:sz w:val="18"/>
                <w:szCs w:val="18"/>
              </w:rPr>
            </w:pPr>
            <w:r w:rsidRPr="00C95202">
              <w:rPr>
                <w:rFonts w:asciiTheme="minorHAnsi" w:hAnsiTheme="minorHAnsi" w:cstheme="minorHAnsi"/>
                <w:b/>
                <w:sz w:val="18"/>
                <w:szCs w:val="18"/>
              </w:rPr>
              <w:t>ITEM</w:t>
            </w:r>
          </w:p>
        </w:tc>
        <w:tc>
          <w:tcPr>
            <w:tcW w:w="5528" w:type="dxa"/>
            <w:shd w:val="clear" w:color="auto" w:fill="auto"/>
            <w:vAlign w:val="center"/>
          </w:tcPr>
          <w:p w14:paraId="42B37780" w14:textId="77777777" w:rsidR="008B0DBB" w:rsidRPr="00C95202" w:rsidRDefault="008B0DBB" w:rsidP="0095441B">
            <w:pPr>
              <w:jc w:val="center"/>
              <w:rPr>
                <w:rFonts w:asciiTheme="minorHAnsi" w:hAnsiTheme="minorHAnsi" w:cstheme="minorHAnsi"/>
                <w:b/>
                <w:sz w:val="18"/>
                <w:szCs w:val="18"/>
              </w:rPr>
            </w:pPr>
            <w:r w:rsidRPr="00C95202">
              <w:rPr>
                <w:rFonts w:asciiTheme="minorHAnsi" w:hAnsiTheme="minorHAnsi" w:cstheme="minorHAnsi"/>
                <w:b/>
                <w:sz w:val="18"/>
                <w:szCs w:val="18"/>
              </w:rPr>
              <w:t>DESCRIÇÃO</w:t>
            </w:r>
          </w:p>
        </w:tc>
        <w:tc>
          <w:tcPr>
            <w:tcW w:w="1134" w:type="dxa"/>
            <w:shd w:val="clear" w:color="auto" w:fill="auto"/>
            <w:vAlign w:val="center"/>
          </w:tcPr>
          <w:p w14:paraId="79FC3314" w14:textId="77777777" w:rsidR="008B0DBB" w:rsidRPr="00C95202" w:rsidRDefault="008B0DBB" w:rsidP="0095441B">
            <w:pPr>
              <w:jc w:val="center"/>
              <w:rPr>
                <w:rFonts w:asciiTheme="minorHAnsi" w:hAnsiTheme="minorHAnsi" w:cstheme="minorHAnsi"/>
                <w:b/>
                <w:sz w:val="18"/>
                <w:szCs w:val="18"/>
              </w:rPr>
            </w:pPr>
            <w:r w:rsidRPr="00C95202">
              <w:rPr>
                <w:rFonts w:asciiTheme="minorHAnsi" w:hAnsiTheme="minorHAnsi" w:cstheme="minorHAnsi"/>
                <w:b/>
                <w:sz w:val="18"/>
                <w:szCs w:val="18"/>
              </w:rPr>
              <w:t>UNIDADE</w:t>
            </w:r>
          </w:p>
        </w:tc>
        <w:tc>
          <w:tcPr>
            <w:tcW w:w="1163" w:type="dxa"/>
            <w:shd w:val="clear" w:color="auto" w:fill="auto"/>
            <w:vAlign w:val="center"/>
          </w:tcPr>
          <w:p w14:paraId="5B406E57" w14:textId="77777777" w:rsidR="008B0DBB" w:rsidRPr="00C95202" w:rsidRDefault="008B0DBB" w:rsidP="0095441B">
            <w:pPr>
              <w:jc w:val="center"/>
              <w:rPr>
                <w:rFonts w:asciiTheme="minorHAnsi" w:hAnsiTheme="minorHAnsi" w:cstheme="minorHAnsi"/>
                <w:b/>
                <w:sz w:val="18"/>
                <w:szCs w:val="18"/>
              </w:rPr>
            </w:pPr>
            <w:r>
              <w:rPr>
                <w:rFonts w:asciiTheme="minorHAnsi" w:hAnsiTheme="minorHAnsi" w:cstheme="minorHAnsi"/>
                <w:b/>
                <w:sz w:val="18"/>
                <w:szCs w:val="18"/>
              </w:rPr>
              <w:t>Quantidade</w:t>
            </w:r>
          </w:p>
        </w:tc>
      </w:tr>
      <w:tr w:rsidR="008B0DBB" w:rsidRPr="00C95202" w14:paraId="561DD90E" w14:textId="77777777" w:rsidTr="0095441B">
        <w:tc>
          <w:tcPr>
            <w:tcW w:w="817" w:type="dxa"/>
            <w:shd w:val="clear" w:color="auto" w:fill="auto"/>
            <w:vAlign w:val="center"/>
          </w:tcPr>
          <w:p w14:paraId="15BE682C" w14:textId="77777777" w:rsidR="008B0DBB" w:rsidRPr="00C95202" w:rsidRDefault="008B0DBB" w:rsidP="0095441B">
            <w:pPr>
              <w:jc w:val="center"/>
              <w:rPr>
                <w:rFonts w:asciiTheme="minorHAnsi" w:hAnsiTheme="minorHAnsi" w:cstheme="minorHAnsi"/>
                <w:b/>
                <w:sz w:val="18"/>
                <w:szCs w:val="18"/>
              </w:rPr>
            </w:pPr>
            <w:r w:rsidRPr="00C95202">
              <w:rPr>
                <w:rFonts w:asciiTheme="minorHAnsi" w:hAnsiTheme="minorHAnsi" w:cstheme="minorHAnsi"/>
                <w:b/>
                <w:sz w:val="18"/>
                <w:szCs w:val="18"/>
              </w:rPr>
              <w:t>1</w:t>
            </w:r>
          </w:p>
        </w:tc>
        <w:tc>
          <w:tcPr>
            <w:tcW w:w="5528" w:type="dxa"/>
            <w:shd w:val="clear" w:color="auto" w:fill="auto"/>
            <w:vAlign w:val="center"/>
          </w:tcPr>
          <w:p w14:paraId="44AF248B" w14:textId="77777777" w:rsidR="008B0DBB" w:rsidRPr="00C95202" w:rsidRDefault="008B0DBB" w:rsidP="0095441B">
            <w:pPr>
              <w:jc w:val="both"/>
              <w:rPr>
                <w:rFonts w:asciiTheme="minorHAnsi" w:hAnsiTheme="minorHAnsi" w:cstheme="minorHAnsi"/>
                <w:b/>
                <w:bCs/>
                <w:sz w:val="18"/>
                <w:szCs w:val="18"/>
              </w:rPr>
            </w:pPr>
          </w:p>
          <w:p w14:paraId="0E19CA0E" w14:textId="77777777" w:rsidR="008B0DBB" w:rsidRDefault="006B26CB" w:rsidP="0095441B">
            <w:pPr>
              <w:jc w:val="both"/>
              <w:rPr>
                <w:rFonts w:asciiTheme="minorHAnsi" w:hAnsiTheme="minorHAnsi" w:cstheme="minorHAnsi"/>
                <w:sz w:val="18"/>
                <w:szCs w:val="18"/>
              </w:rPr>
            </w:pPr>
            <w:r>
              <w:rPr>
                <w:rFonts w:asciiTheme="minorHAnsi" w:hAnsiTheme="minorHAnsi" w:cstheme="minorHAnsi"/>
                <w:b/>
                <w:bCs/>
                <w:sz w:val="18"/>
                <w:szCs w:val="18"/>
              </w:rPr>
              <w:t>Motopoda 1</w:t>
            </w:r>
            <w:r w:rsidR="008B0DBB" w:rsidRPr="00C95202">
              <w:rPr>
                <w:rFonts w:asciiTheme="minorHAnsi" w:hAnsiTheme="minorHAnsi" w:cstheme="minorHAnsi"/>
                <w:b/>
                <w:bCs/>
                <w:sz w:val="18"/>
                <w:szCs w:val="18"/>
              </w:rPr>
              <w:t>:</w:t>
            </w:r>
            <w:r w:rsidR="008B0DBB" w:rsidRPr="00C95202">
              <w:rPr>
                <w:rFonts w:asciiTheme="minorHAnsi" w:hAnsiTheme="minorHAnsi" w:cstheme="minorHAnsi"/>
                <w:sz w:val="18"/>
                <w:szCs w:val="18"/>
              </w:rPr>
              <w:t xml:space="preserve"> </w:t>
            </w:r>
          </w:p>
          <w:p w14:paraId="0E694199" w14:textId="77777777" w:rsidR="008B0DBB" w:rsidRDefault="006B26CB" w:rsidP="008B0DBB">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MOTOPODA VULCAN VR520H/VULCAN</w:t>
            </w:r>
            <w:r w:rsidR="008B0DBB">
              <w:rPr>
                <w:rFonts w:asciiTheme="minorHAnsi" w:hAnsiTheme="minorHAnsi" w:cstheme="minorHAnsi"/>
                <w:sz w:val="18"/>
                <w:szCs w:val="18"/>
              </w:rPr>
              <w:t>.</w:t>
            </w:r>
          </w:p>
          <w:p w14:paraId="77063B22" w14:textId="77777777" w:rsidR="0095441B" w:rsidRDefault="00E75C21" w:rsidP="0095441B">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45177C2A" w14:textId="77777777" w:rsidR="00CD6939" w:rsidRDefault="00CD6939" w:rsidP="00CD6939">
            <w:pPr>
              <w:pStyle w:val="PargrafodaLista"/>
              <w:jc w:val="both"/>
              <w:rPr>
                <w:rFonts w:asciiTheme="minorHAnsi" w:hAnsiTheme="minorHAnsi" w:cstheme="minorHAnsi"/>
                <w:sz w:val="18"/>
                <w:szCs w:val="18"/>
              </w:rPr>
            </w:pPr>
          </w:p>
          <w:p w14:paraId="310337FE" w14:textId="11CADFBA" w:rsidR="008B0DBB" w:rsidRPr="006E1279" w:rsidRDefault="008B0DBB" w:rsidP="006E1279">
            <w:pPr>
              <w:jc w:val="both"/>
              <w:rPr>
                <w:rFonts w:asciiTheme="minorHAnsi" w:hAnsiTheme="minorHAnsi" w:cstheme="minorHAnsi"/>
                <w:sz w:val="18"/>
                <w:szCs w:val="18"/>
              </w:rPr>
            </w:pPr>
            <w:r w:rsidRPr="006E1279">
              <w:rPr>
                <w:rFonts w:asciiTheme="minorHAnsi" w:hAnsiTheme="minorHAnsi" w:cstheme="minorHAnsi"/>
                <w:i/>
                <w:sz w:val="18"/>
                <w:szCs w:val="18"/>
              </w:rPr>
              <w:t xml:space="preserve">Cód. Item:  </w:t>
            </w:r>
            <w:r w:rsidR="00FD3EB7" w:rsidRPr="006E1279">
              <w:rPr>
                <w:rFonts w:asciiTheme="minorHAnsi" w:hAnsiTheme="minorHAnsi" w:cstheme="minorHAnsi"/>
                <w:sz w:val="18"/>
                <w:szCs w:val="18"/>
              </w:rPr>
              <w:t>053.007.613</w:t>
            </w:r>
            <w:r w:rsidR="006E1279" w:rsidRPr="006E1279">
              <w:rPr>
                <w:rFonts w:asciiTheme="minorHAnsi" w:hAnsiTheme="minorHAnsi" w:cstheme="minorHAnsi"/>
                <w:sz w:val="18"/>
                <w:szCs w:val="18"/>
              </w:rPr>
              <w:t xml:space="preserve">   </w:t>
            </w:r>
          </w:p>
        </w:tc>
        <w:tc>
          <w:tcPr>
            <w:tcW w:w="1134" w:type="dxa"/>
            <w:shd w:val="clear" w:color="auto" w:fill="auto"/>
            <w:vAlign w:val="center"/>
          </w:tcPr>
          <w:p w14:paraId="6387D1DB" w14:textId="77777777" w:rsidR="008B0DBB" w:rsidRDefault="00E75C21" w:rsidP="0095441B">
            <w:pPr>
              <w:jc w:val="center"/>
              <w:rPr>
                <w:rFonts w:asciiTheme="minorHAnsi" w:hAnsiTheme="minorHAnsi" w:cstheme="minorHAnsi"/>
                <w:sz w:val="18"/>
                <w:szCs w:val="18"/>
              </w:rPr>
            </w:pPr>
            <w:r>
              <w:rPr>
                <w:rFonts w:asciiTheme="minorHAnsi" w:hAnsiTheme="minorHAnsi" w:cstheme="minorHAnsi"/>
                <w:sz w:val="18"/>
                <w:szCs w:val="18"/>
              </w:rPr>
              <w:t>Serviço</w:t>
            </w:r>
          </w:p>
          <w:p w14:paraId="6C8A9C71" w14:textId="77777777" w:rsidR="0095441B" w:rsidRPr="00C95202" w:rsidRDefault="0095441B" w:rsidP="0095441B">
            <w:pPr>
              <w:jc w:val="center"/>
              <w:rPr>
                <w:rFonts w:asciiTheme="minorHAnsi" w:hAnsiTheme="minorHAnsi" w:cstheme="minorHAnsi"/>
                <w:sz w:val="18"/>
                <w:szCs w:val="18"/>
              </w:rPr>
            </w:pPr>
          </w:p>
        </w:tc>
        <w:tc>
          <w:tcPr>
            <w:tcW w:w="1163" w:type="dxa"/>
            <w:shd w:val="clear" w:color="auto" w:fill="auto"/>
            <w:vAlign w:val="center"/>
          </w:tcPr>
          <w:p w14:paraId="1CA08BBF" w14:textId="77777777" w:rsidR="008B0DBB" w:rsidRPr="00C95202" w:rsidRDefault="008B0DBB" w:rsidP="0095441B">
            <w:pPr>
              <w:jc w:val="center"/>
              <w:rPr>
                <w:rFonts w:asciiTheme="minorHAnsi" w:hAnsiTheme="minorHAnsi" w:cstheme="minorHAnsi"/>
                <w:sz w:val="18"/>
                <w:szCs w:val="18"/>
              </w:rPr>
            </w:pPr>
            <w:r>
              <w:rPr>
                <w:rFonts w:asciiTheme="minorHAnsi" w:hAnsiTheme="minorHAnsi" w:cstheme="minorHAnsi"/>
                <w:sz w:val="18"/>
                <w:szCs w:val="18"/>
              </w:rPr>
              <w:t>1</w:t>
            </w:r>
          </w:p>
        </w:tc>
      </w:tr>
      <w:tr w:rsidR="00E75C21" w:rsidRPr="00C95202" w14:paraId="18003DC1" w14:textId="77777777" w:rsidTr="0095441B">
        <w:tc>
          <w:tcPr>
            <w:tcW w:w="817" w:type="dxa"/>
            <w:shd w:val="clear" w:color="auto" w:fill="auto"/>
            <w:vAlign w:val="center"/>
          </w:tcPr>
          <w:p w14:paraId="521CD08A" w14:textId="77777777" w:rsidR="00E75C21" w:rsidRPr="00C95202" w:rsidRDefault="00E75C21" w:rsidP="00E75C21">
            <w:pPr>
              <w:jc w:val="center"/>
              <w:rPr>
                <w:rFonts w:asciiTheme="minorHAnsi" w:hAnsiTheme="minorHAnsi" w:cstheme="minorHAnsi"/>
                <w:b/>
                <w:sz w:val="18"/>
                <w:szCs w:val="18"/>
              </w:rPr>
            </w:pPr>
            <w:r>
              <w:rPr>
                <w:rFonts w:asciiTheme="minorHAnsi" w:hAnsiTheme="minorHAnsi" w:cstheme="minorHAnsi"/>
                <w:b/>
                <w:sz w:val="18"/>
                <w:szCs w:val="18"/>
              </w:rPr>
              <w:t>2</w:t>
            </w:r>
          </w:p>
        </w:tc>
        <w:tc>
          <w:tcPr>
            <w:tcW w:w="5528" w:type="dxa"/>
            <w:shd w:val="clear" w:color="auto" w:fill="auto"/>
            <w:vAlign w:val="center"/>
          </w:tcPr>
          <w:p w14:paraId="367931E6" w14:textId="77777777" w:rsidR="00E75C21" w:rsidRPr="00C95202" w:rsidRDefault="00E75C21" w:rsidP="00E75C21">
            <w:pPr>
              <w:jc w:val="both"/>
              <w:rPr>
                <w:rFonts w:asciiTheme="minorHAnsi" w:hAnsiTheme="minorHAnsi" w:cstheme="minorHAnsi"/>
                <w:b/>
                <w:bCs/>
                <w:sz w:val="18"/>
                <w:szCs w:val="18"/>
              </w:rPr>
            </w:pPr>
          </w:p>
          <w:p w14:paraId="627C1061" w14:textId="77777777" w:rsidR="00E75C21" w:rsidRDefault="00E75C21" w:rsidP="00E75C21">
            <w:pPr>
              <w:jc w:val="both"/>
              <w:rPr>
                <w:rFonts w:asciiTheme="minorHAnsi" w:hAnsiTheme="minorHAnsi" w:cstheme="minorHAnsi"/>
                <w:sz w:val="18"/>
                <w:szCs w:val="18"/>
              </w:rPr>
            </w:pPr>
            <w:r>
              <w:rPr>
                <w:rFonts w:asciiTheme="minorHAnsi" w:hAnsiTheme="minorHAnsi" w:cstheme="minorHAnsi"/>
                <w:b/>
                <w:bCs/>
                <w:sz w:val="18"/>
                <w:szCs w:val="18"/>
              </w:rPr>
              <w:t>Motopoda 2</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4C8D528C" w14:textId="77777777" w:rsidR="00E75C21" w:rsidRDefault="00E75C21" w:rsidP="00E75C21">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MOTOPODA VULCAN VR520H/VULCAN.</w:t>
            </w:r>
          </w:p>
          <w:p w14:paraId="64A4A19E" w14:textId="2EF5ABED" w:rsidR="0095441B" w:rsidRPr="00CD6939" w:rsidRDefault="00E75C21" w:rsidP="0095441B">
            <w:pPr>
              <w:pStyle w:val="PargrafodaLista"/>
              <w:numPr>
                <w:ilvl w:val="0"/>
                <w:numId w:val="29"/>
              </w:numPr>
              <w:jc w:val="both"/>
              <w:rPr>
                <w:rFonts w:asciiTheme="minorHAnsi" w:hAnsiTheme="minorHAnsi" w:cstheme="minorHAnsi"/>
                <w:b/>
                <w:bCs/>
                <w:sz w:val="18"/>
                <w:szCs w:val="18"/>
              </w:rPr>
            </w:pPr>
            <w:r>
              <w:rPr>
                <w:rFonts w:asciiTheme="minorHAnsi" w:hAnsiTheme="minorHAnsi" w:cstheme="minorHAnsi"/>
                <w:sz w:val="18"/>
                <w:szCs w:val="18"/>
              </w:rPr>
              <w:t>Serviço de Manutenção:</w:t>
            </w:r>
          </w:p>
          <w:p w14:paraId="1AD925A8" w14:textId="77777777" w:rsidR="00CD6939" w:rsidRPr="0095441B" w:rsidRDefault="00CD6939" w:rsidP="00CD6939">
            <w:pPr>
              <w:pStyle w:val="PargrafodaLista"/>
              <w:jc w:val="both"/>
              <w:rPr>
                <w:rFonts w:asciiTheme="minorHAnsi" w:hAnsiTheme="minorHAnsi" w:cstheme="minorHAnsi"/>
                <w:b/>
                <w:bCs/>
                <w:sz w:val="18"/>
                <w:szCs w:val="18"/>
              </w:rPr>
            </w:pPr>
          </w:p>
          <w:p w14:paraId="17867028" w14:textId="21D17645" w:rsidR="00E75C21" w:rsidRPr="006E1279" w:rsidRDefault="00FD3EB7" w:rsidP="006E1279">
            <w:pPr>
              <w:jc w:val="both"/>
              <w:rPr>
                <w:rFonts w:asciiTheme="minorHAnsi" w:hAnsiTheme="minorHAnsi" w:cstheme="minorHAnsi"/>
                <w:b/>
                <w:bCs/>
                <w:sz w:val="18"/>
                <w:szCs w:val="18"/>
              </w:rPr>
            </w:pPr>
            <w:r w:rsidRPr="006E1279">
              <w:rPr>
                <w:rFonts w:asciiTheme="minorHAnsi" w:hAnsiTheme="minorHAnsi" w:cstheme="minorHAnsi"/>
                <w:i/>
                <w:sz w:val="18"/>
                <w:szCs w:val="18"/>
              </w:rPr>
              <w:t xml:space="preserve">Cód. Item:  </w:t>
            </w:r>
            <w:r w:rsidRPr="006E1279">
              <w:rPr>
                <w:rFonts w:asciiTheme="minorHAnsi" w:hAnsiTheme="minorHAnsi" w:cstheme="minorHAnsi"/>
                <w:sz w:val="18"/>
                <w:szCs w:val="18"/>
              </w:rPr>
              <w:t>053.007.614</w:t>
            </w:r>
            <w:r w:rsidR="006E1279" w:rsidRPr="006E1279">
              <w:rPr>
                <w:rFonts w:asciiTheme="minorHAnsi" w:hAnsiTheme="minorHAnsi" w:cstheme="minorHAnsi"/>
                <w:sz w:val="18"/>
                <w:szCs w:val="18"/>
              </w:rPr>
              <w:t xml:space="preserve">    </w:t>
            </w:r>
          </w:p>
        </w:tc>
        <w:tc>
          <w:tcPr>
            <w:tcW w:w="1134" w:type="dxa"/>
            <w:shd w:val="clear" w:color="auto" w:fill="auto"/>
            <w:vAlign w:val="center"/>
          </w:tcPr>
          <w:p w14:paraId="1B896502" w14:textId="77777777" w:rsidR="00E75C21" w:rsidRDefault="00E75C21" w:rsidP="00E75C21">
            <w:pPr>
              <w:jc w:val="center"/>
              <w:rPr>
                <w:rFonts w:asciiTheme="minorHAnsi" w:hAnsiTheme="minorHAnsi" w:cstheme="minorHAnsi"/>
                <w:sz w:val="18"/>
                <w:szCs w:val="18"/>
              </w:rPr>
            </w:pPr>
            <w:r>
              <w:rPr>
                <w:rFonts w:asciiTheme="minorHAnsi" w:hAnsiTheme="minorHAnsi" w:cstheme="minorHAnsi"/>
                <w:sz w:val="18"/>
                <w:szCs w:val="18"/>
              </w:rPr>
              <w:t>Serviço</w:t>
            </w:r>
          </w:p>
          <w:p w14:paraId="00F4B33B" w14:textId="77777777" w:rsidR="006E1279" w:rsidRDefault="006E1279" w:rsidP="00E75C21">
            <w:pPr>
              <w:jc w:val="center"/>
              <w:rPr>
                <w:rFonts w:asciiTheme="minorHAnsi" w:hAnsiTheme="minorHAnsi" w:cstheme="minorHAnsi"/>
                <w:sz w:val="18"/>
                <w:szCs w:val="18"/>
              </w:rPr>
            </w:pPr>
          </w:p>
        </w:tc>
        <w:tc>
          <w:tcPr>
            <w:tcW w:w="1163" w:type="dxa"/>
            <w:shd w:val="clear" w:color="auto" w:fill="auto"/>
            <w:vAlign w:val="center"/>
          </w:tcPr>
          <w:p w14:paraId="468C8612" w14:textId="77777777" w:rsidR="00E75C21" w:rsidRDefault="00E75C21" w:rsidP="00E75C21">
            <w:pPr>
              <w:jc w:val="center"/>
              <w:rPr>
                <w:rFonts w:asciiTheme="minorHAnsi" w:hAnsiTheme="minorHAnsi" w:cstheme="minorHAnsi"/>
                <w:sz w:val="18"/>
                <w:szCs w:val="18"/>
              </w:rPr>
            </w:pPr>
            <w:r>
              <w:rPr>
                <w:rFonts w:asciiTheme="minorHAnsi" w:hAnsiTheme="minorHAnsi" w:cstheme="minorHAnsi"/>
                <w:sz w:val="18"/>
                <w:szCs w:val="18"/>
              </w:rPr>
              <w:t>1</w:t>
            </w:r>
          </w:p>
        </w:tc>
      </w:tr>
      <w:tr w:rsidR="00E75C21" w:rsidRPr="00C95202" w14:paraId="3F2129A3" w14:textId="77777777" w:rsidTr="0095441B">
        <w:tc>
          <w:tcPr>
            <w:tcW w:w="817" w:type="dxa"/>
            <w:shd w:val="clear" w:color="auto" w:fill="auto"/>
            <w:vAlign w:val="center"/>
          </w:tcPr>
          <w:p w14:paraId="5C4DD28E" w14:textId="77777777" w:rsidR="00E75C21" w:rsidRDefault="00E75C21" w:rsidP="00E75C21">
            <w:pPr>
              <w:jc w:val="center"/>
              <w:rPr>
                <w:rFonts w:asciiTheme="minorHAnsi" w:hAnsiTheme="minorHAnsi" w:cstheme="minorHAnsi"/>
                <w:b/>
                <w:sz w:val="18"/>
                <w:szCs w:val="18"/>
              </w:rPr>
            </w:pPr>
            <w:r>
              <w:rPr>
                <w:rFonts w:asciiTheme="minorHAnsi" w:hAnsiTheme="minorHAnsi" w:cstheme="minorHAnsi"/>
                <w:b/>
                <w:sz w:val="18"/>
                <w:szCs w:val="18"/>
              </w:rPr>
              <w:t>3</w:t>
            </w:r>
          </w:p>
        </w:tc>
        <w:tc>
          <w:tcPr>
            <w:tcW w:w="5528" w:type="dxa"/>
            <w:shd w:val="clear" w:color="auto" w:fill="auto"/>
            <w:vAlign w:val="center"/>
          </w:tcPr>
          <w:p w14:paraId="30936954" w14:textId="77777777" w:rsidR="00E75C21" w:rsidRPr="00C95202" w:rsidRDefault="00E75C21" w:rsidP="00E75C21">
            <w:pPr>
              <w:jc w:val="both"/>
              <w:rPr>
                <w:rFonts w:asciiTheme="minorHAnsi" w:hAnsiTheme="minorHAnsi" w:cstheme="minorHAnsi"/>
                <w:b/>
                <w:bCs/>
                <w:sz w:val="18"/>
                <w:szCs w:val="18"/>
              </w:rPr>
            </w:pPr>
          </w:p>
          <w:p w14:paraId="223C89E5" w14:textId="77777777" w:rsidR="00E75C21" w:rsidRDefault="00E75C21" w:rsidP="00E75C21">
            <w:pPr>
              <w:jc w:val="both"/>
              <w:rPr>
                <w:rFonts w:asciiTheme="minorHAnsi" w:hAnsiTheme="minorHAnsi" w:cstheme="minorHAnsi"/>
                <w:sz w:val="18"/>
                <w:szCs w:val="18"/>
              </w:rPr>
            </w:pPr>
            <w:r>
              <w:rPr>
                <w:rFonts w:asciiTheme="minorHAnsi" w:hAnsiTheme="minorHAnsi" w:cstheme="minorHAnsi"/>
                <w:b/>
                <w:bCs/>
                <w:sz w:val="18"/>
                <w:szCs w:val="18"/>
              </w:rPr>
              <w:t>Motopoda 3</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782C985" w14:textId="77777777" w:rsidR="00E75C21" w:rsidRDefault="00E75C21" w:rsidP="00E75C21">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MOTOPODA VULCAN VR520H/VULCAN.</w:t>
            </w:r>
          </w:p>
          <w:p w14:paraId="3F79B70D" w14:textId="77777777" w:rsidR="00E75C21" w:rsidRDefault="00E75C21" w:rsidP="00E75C21">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Serviço de Manutenção: </w:t>
            </w:r>
          </w:p>
          <w:p w14:paraId="3B704F5B" w14:textId="77777777" w:rsidR="00E75C21" w:rsidRDefault="00E75C21" w:rsidP="00E75C21">
            <w:pPr>
              <w:jc w:val="both"/>
              <w:rPr>
                <w:rFonts w:asciiTheme="minorHAnsi" w:hAnsiTheme="minorHAnsi" w:cstheme="minorHAnsi"/>
                <w:sz w:val="18"/>
                <w:szCs w:val="18"/>
              </w:rPr>
            </w:pPr>
          </w:p>
          <w:p w14:paraId="5EA12388" w14:textId="7BB3005E" w:rsidR="00E75C21" w:rsidRPr="00C95202" w:rsidRDefault="00FD3EB7" w:rsidP="00E75C21">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053.007.61</w:t>
            </w:r>
            <w:r>
              <w:rPr>
                <w:rFonts w:asciiTheme="minorHAnsi" w:hAnsiTheme="minorHAnsi" w:cstheme="minorHAnsi"/>
                <w:sz w:val="18"/>
                <w:szCs w:val="18"/>
              </w:rPr>
              <w:t>5</w:t>
            </w:r>
            <w:r w:rsidR="006E1279">
              <w:rPr>
                <w:rFonts w:asciiTheme="minorHAnsi" w:hAnsiTheme="minorHAnsi" w:cstheme="minorHAnsi"/>
                <w:sz w:val="18"/>
                <w:szCs w:val="18"/>
              </w:rPr>
              <w:t xml:space="preserve">  </w:t>
            </w:r>
          </w:p>
        </w:tc>
        <w:tc>
          <w:tcPr>
            <w:tcW w:w="1134" w:type="dxa"/>
            <w:shd w:val="clear" w:color="auto" w:fill="auto"/>
            <w:vAlign w:val="center"/>
          </w:tcPr>
          <w:p w14:paraId="66DD1190" w14:textId="77777777" w:rsidR="00E75C21" w:rsidRDefault="00E75C21" w:rsidP="00E75C21">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49F7B680" w14:textId="77777777" w:rsidR="00E75C21" w:rsidRDefault="00E75C21" w:rsidP="00E75C21">
            <w:pPr>
              <w:jc w:val="center"/>
              <w:rPr>
                <w:rFonts w:asciiTheme="minorHAnsi" w:hAnsiTheme="minorHAnsi" w:cstheme="minorHAnsi"/>
                <w:sz w:val="18"/>
                <w:szCs w:val="18"/>
              </w:rPr>
            </w:pPr>
            <w:r>
              <w:rPr>
                <w:rFonts w:asciiTheme="minorHAnsi" w:hAnsiTheme="minorHAnsi" w:cstheme="minorHAnsi"/>
                <w:sz w:val="18"/>
                <w:szCs w:val="18"/>
              </w:rPr>
              <w:t>1</w:t>
            </w:r>
          </w:p>
        </w:tc>
      </w:tr>
      <w:tr w:rsidR="00E75C21" w:rsidRPr="00C95202" w14:paraId="352B92CA" w14:textId="77777777" w:rsidTr="0095441B">
        <w:tc>
          <w:tcPr>
            <w:tcW w:w="817" w:type="dxa"/>
            <w:shd w:val="clear" w:color="auto" w:fill="auto"/>
            <w:vAlign w:val="center"/>
          </w:tcPr>
          <w:p w14:paraId="76472395" w14:textId="77777777" w:rsidR="00E75C21" w:rsidRDefault="00E75C21" w:rsidP="00E75C21">
            <w:pPr>
              <w:jc w:val="center"/>
              <w:rPr>
                <w:rFonts w:asciiTheme="minorHAnsi" w:hAnsiTheme="minorHAnsi" w:cstheme="minorHAnsi"/>
                <w:b/>
                <w:sz w:val="18"/>
                <w:szCs w:val="18"/>
              </w:rPr>
            </w:pPr>
            <w:r>
              <w:rPr>
                <w:rFonts w:asciiTheme="minorHAnsi" w:hAnsiTheme="minorHAnsi" w:cstheme="minorHAnsi"/>
                <w:b/>
                <w:sz w:val="18"/>
                <w:szCs w:val="18"/>
              </w:rPr>
              <w:t>4</w:t>
            </w:r>
          </w:p>
        </w:tc>
        <w:tc>
          <w:tcPr>
            <w:tcW w:w="5528" w:type="dxa"/>
            <w:shd w:val="clear" w:color="auto" w:fill="auto"/>
            <w:vAlign w:val="center"/>
          </w:tcPr>
          <w:p w14:paraId="222D1560" w14:textId="77777777" w:rsidR="00E75C21" w:rsidRPr="00C95202" w:rsidRDefault="00E75C21" w:rsidP="00E75C21">
            <w:pPr>
              <w:jc w:val="both"/>
              <w:rPr>
                <w:rFonts w:asciiTheme="minorHAnsi" w:hAnsiTheme="minorHAnsi" w:cstheme="minorHAnsi"/>
                <w:b/>
                <w:bCs/>
                <w:sz w:val="18"/>
                <w:szCs w:val="18"/>
              </w:rPr>
            </w:pPr>
          </w:p>
          <w:p w14:paraId="3699BC4C" w14:textId="77777777" w:rsidR="00E75C21" w:rsidRDefault="00E75C21" w:rsidP="00E75C21">
            <w:pPr>
              <w:jc w:val="both"/>
              <w:rPr>
                <w:rFonts w:asciiTheme="minorHAnsi" w:hAnsiTheme="minorHAnsi" w:cstheme="minorHAnsi"/>
                <w:sz w:val="18"/>
                <w:szCs w:val="18"/>
              </w:rPr>
            </w:pPr>
            <w:r>
              <w:rPr>
                <w:rFonts w:asciiTheme="minorHAnsi" w:hAnsiTheme="minorHAnsi" w:cstheme="minorHAnsi"/>
                <w:b/>
                <w:bCs/>
                <w:sz w:val="18"/>
                <w:szCs w:val="18"/>
              </w:rPr>
              <w:t>Motopoda 4</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42D980D5" w14:textId="77777777" w:rsidR="00E75C21" w:rsidRDefault="00E75C21" w:rsidP="00E75C21">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MOTOPODA VULCAN VR520H/VULCAN.</w:t>
            </w:r>
          </w:p>
          <w:p w14:paraId="2D304153" w14:textId="3D284A3E" w:rsidR="00CD6939" w:rsidRPr="00CD6939" w:rsidRDefault="00E75C21" w:rsidP="00CD6939">
            <w:pPr>
              <w:pStyle w:val="PargrafodaLista"/>
              <w:numPr>
                <w:ilvl w:val="0"/>
                <w:numId w:val="29"/>
              </w:numPr>
              <w:jc w:val="both"/>
              <w:rPr>
                <w:rFonts w:asciiTheme="minorHAnsi" w:hAnsiTheme="minorHAnsi" w:cstheme="minorHAnsi"/>
                <w:b/>
                <w:bCs/>
                <w:sz w:val="18"/>
                <w:szCs w:val="18"/>
              </w:rPr>
            </w:pPr>
            <w:r>
              <w:rPr>
                <w:rFonts w:asciiTheme="minorHAnsi" w:hAnsiTheme="minorHAnsi" w:cstheme="minorHAnsi"/>
                <w:sz w:val="18"/>
                <w:szCs w:val="18"/>
              </w:rPr>
              <w:t>Serviço de Manutenção</w:t>
            </w:r>
          </w:p>
          <w:p w14:paraId="2F46CDBE" w14:textId="77777777" w:rsidR="00CD6939" w:rsidRPr="00CD6939" w:rsidRDefault="00CD6939" w:rsidP="00CD6939">
            <w:pPr>
              <w:pStyle w:val="PargrafodaLista"/>
              <w:jc w:val="both"/>
              <w:rPr>
                <w:rFonts w:asciiTheme="minorHAnsi" w:hAnsiTheme="minorHAnsi" w:cstheme="minorHAnsi"/>
                <w:b/>
                <w:bCs/>
                <w:sz w:val="18"/>
                <w:szCs w:val="18"/>
              </w:rPr>
            </w:pPr>
          </w:p>
          <w:p w14:paraId="4A4FBB87" w14:textId="0D446DF1" w:rsidR="00E75C21" w:rsidRPr="00CD6939" w:rsidRDefault="00FD3EB7" w:rsidP="00CD6939">
            <w:pPr>
              <w:jc w:val="both"/>
              <w:rPr>
                <w:rFonts w:asciiTheme="minorHAnsi" w:hAnsiTheme="minorHAnsi" w:cstheme="minorHAnsi"/>
                <w:b/>
                <w:bCs/>
                <w:sz w:val="18"/>
                <w:szCs w:val="18"/>
              </w:rPr>
            </w:pPr>
            <w:r w:rsidRPr="00CD6939">
              <w:rPr>
                <w:rFonts w:asciiTheme="minorHAnsi" w:hAnsiTheme="minorHAnsi" w:cstheme="minorHAnsi"/>
                <w:i/>
                <w:sz w:val="18"/>
                <w:szCs w:val="18"/>
              </w:rPr>
              <w:t xml:space="preserve">Cód. Item:  </w:t>
            </w:r>
            <w:r w:rsidRPr="00CD6939">
              <w:rPr>
                <w:rFonts w:asciiTheme="minorHAnsi" w:hAnsiTheme="minorHAnsi" w:cstheme="minorHAnsi"/>
                <w:sz w:val="18"/>
                <w:szCs w:val="18"/>
              </w:rPr>
              <w:t>053.007.616</w:t>
            </w:r>
            <w:r w:rsidR="006E1279" w:rsidRPr="00CD6939">
              <w:rPr>
                <w:rFonts w:asciiTheme="minorHAnsi" w:hAnsiTheme="minorHAnsi" w:cstheme="minorHAnsi"/>
                <w:sz w:val="18"/>
                <w:szCs w:val="18"/>
              </w:rPr>
              <w:t xml:space="preserve">     </w:t>
            </w:r>
          </w:p>
        </w:tc>
        <w:tc>
          <w:tcPr>
            <w:tcW w:w="1134" w:type="dxa"/>
            <w:shd w:val="clear" w:color="auto" w:fill="auto"/>
            <w:vAlign w:val="center"/>
          </w:tcPr>
          <w:p w14:paraId="6FDA0B26" w14:textId="77777777" w:rsidR="00E75C21" w:rsidRDefault="00E75C21" w:rsidP="00E75C21">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1AEA9A3B" w14:textId="77777777" w:rsidR="00E75C21" w:rsidRDefault="00E75C21" w:rsidP="00E75C21">
            <w:pPr>
              <w:jc w:val="center"/>
              <w:rPr>
                <w:rFonts w:asciiTheme="minorHAnsi" w:hAnsiTheme="minorHAnsi" w:cstheme="minorHAnsi"/>
                <w:sz w:val="18"/>
                <w:szCs w:val="18"/>
              </w:rPr>
            </w:pPr>
            <w:r>
              <w:rPr>
                <w:rFonts w:asciiTheme="minorHAnsi" w:hAnsiTheme="minorHAnsi" w:cstheme="minorHAnsi"/>
                <w:sz w:val="18"/>
                <w:szCs w:val="18"/>
              </w:rPr>
              <w:t>1</w:t>
            </w:r>
          </w:p>
        </w:tc>
      </w:tr>
      <w:tr w:rsidR="00E75C21" w:rsidRPr="00C95202" w14:paraId="659E012A" w14:textId="77777777" w:rsidTr="0095441B">
        <w:tc>
          <w:tcPr>
            <w:tcW w:w="817" w:type="dxa"/>
            <w:shd w:val="clear" w:color="auto" w:fill="auto"/>
            <w:vAlign w:val="center"/>
          </w:tcPr>
          <w:p w14:paraId="63AB228D" w14:textId="77777777" w:rsidR="00E75C21" w:rsidRDefault="00E75C21" w:rsidP="00E75C21">
            <w:pPr>
              <w:jc w:val="center"/>
              <w:rPr>
                <w:rFonts w:asciiTheme="minorHAnsi" w:hAnsiTheme="minorHAnsi" w:cstheme="minorHAnsi"/>
                <w:b/>
                <w:sz w:val="18"/>
                <w:szCs w:val="18"/>
              </w:rPr>
            </w:pPr>
            <w:r>
              <w:rPr>
                <w:rFonts w:asciiTheme="minorHAnsi" w:hAnsiTheme="minorHAnsi" w:cstheme="minorHAnsi"/>
                <w:b/>
                <w:sz w:val="18"/>
                <w:szCs w:val="18"/>
              </w:rPr>
              <w:t>5</w:t>
            </w:r>
          </w:p>
        </w:tc>
        <w:tc>
          <w:tcPr>
            <w:tcW w:w="5528" w:type="dxa"/>
            <w:shd w:val="clear" w:color="auto" w:fill="auto"/>
            <w:vAlign w:val="center"/>
          </w:tcPr>
          <w:p w14:paraId="37596CE4" w14:textId="77777777" w:rsidR="00E75C21" w:rsidRPr="00C95202" w:rsidRDefault="00E75C21" w:rsidP="00E75C21">
            <w:pPr>
              <w:jc w:val="both"/>
              <w:rPr>
                <w:rFonts w:asciiTheme="minorHAnsi" w:hAnsiTheme="minorHAnsi" w:cstheme="minorHAnsi"/>
                <w:b/>
                <w:bCs/>
                <w:sz w:val="18"/>
                <w:szCs w:val="18"/>
              </w:rPr>
            </w:pPr>
          </w:p>
          <w:p w14:paraId="7CB32F5B" w14:textId="77777777" w:rsidR="00E75C21" w:rsidRDefault="00E75C21" w:rsidP="00E75C21">
            <w:pPr>
              <w:jc w:val="both"/>
              <w:rPr>
                <w:rFonts w:asciiTheme="minorHAnsi" w:hAnsiTheme="minorHAnsi" w:cstheme="minorHAnsi"/>
                <w:sz w:val="18"/>
                <w:szCs w:val="18"/>
              </w:rPr>
            </w:pPr>
            <w:r>
              <w:rPr>
                <w:rFonts w:asciiTheme="minorHAnsi" w:hAnsiTheme="minorHAnsi" w:cstheme="minorHAnsi"/>
                <w:b/>
                <w:bCs/>
                <w:sz w:val="18"/>
                <w:szCs w:val="18"/>
              </w:rPr>
              <w:t>Motosserra 1</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12CAFAC" w14:textId="77777777" w:rsidR="00E75C21" w:rsidRDefault="00E75C21" w:rsidP="00E75C21">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Modelo/Marca: </w:t>
            </w:r>
            <w:r w:rsidR="00A81515">
              <w:rPr>
                <w:rFonts w:asciiTheme="minorHAnsi" w:hAnsiTheme="minorHAnsi" w:cstheme="minorHAnsi"/>
                <w:sz w:val="18"/>
                <w:szCs w:val="18"/>
              </w:rPr>
              <w:t>MOTOSSERRA VULCAN VSL550</w:t>
            </w:r>
            <w:r>
              <w:rPr>
                <w:rFonts w:asciiTheme="minorHAnsi" w:hAnsiTheme="minorHAnsi" w:cstheme="minorHAnsi"/>
                <w:sz w:val="18"/>
                <w:szCs w:val="18"/>
              </w:rPr>
              <w:t>.</w:t>
            </w:r>
          </w:p>
          <w:p w14:paraId="2A5C0578" w14:textId="153A5EF1" w:rsidR="00E75C21" w:rsidRDefault="00E75C21" w:rsidP="00E75C21">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Serviço de Manutenção </w:t>
            </w:r>
          </w:p>
          <w:p w14:paraId="274A97FA" w14:textId="77777777" w:rsidR="00E75C21" w:rsidRDefault="00E75C21" w:rsidP="00E75C21">
            <w:pPr>
              <w:jc w:val="both"/>
              <w:rPr>
                <w:rFonts w:asciiTheme="minorHAnsi" w:hAnsiTheme="minorHAnsi" w:cstheme="minorHAnsi"/>
                <w:sz w:val="18"/>
                <w:szCs w:val="18"/>
              </w:rPr>
            </w:pPr>
          </w:p>
          <w:p w14:paraId="73B50674" w14:textId="0D140CAD" w:rsidR="00E75C21" w:rsidRPr="00C95202" w:rsidRDefault="00FD3EB7" w:rsidP="006E1279">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053.007.61</w:t>
            </w:r>
            <w:r>
              <w:rPr>
                <w:rFonts w:asciiTheme="minorHAnsi" w:hAnsiTheme="minorHAnsi" w:cstheme="minorHAnsi"/>
                <w:sz w:val="18"/>
                <w:szCs w:val="18"/>
              </w:rPr>
              <w:t>7</w:t>
            </w:r>
            <w:r w:rsidR="006E1279">
              <w:rPr>
                <w:rFonts w:asciiTheme="minorHAnsi" w:hAnsiTheme="minorHAnsi" w:cstheme="minorHAnsi"/>
                <w:sz w:val="18"/>
                <w:szCs w:val="18"/>
              </w:rPr>
              <w:t xml:space="preserve">     </w:t>
            </w:r>
          </w:p>
        </w:tc>
        <w:tc>
          <w:tcPr>
            <w:tcW w:w="1134" w:type="dxa"/>
            <w:shd w:val="clear" w:color="auto" w:fill="auto"/>
            <w:vAlign w:val="center"/>
          </w:tcPr>
          <w:p w14:paraId="02C59448" w14:textId="77777777" w:rsidR="00E75C21" w:rsidRDefault="00A81515" w:rsidP="00E75C21">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70D63AE3" w14:textId="77777777" w:rsidR="00E75C21" w:rsidRDefault="00A81515" w:rsidP="00E75C21">
            <w:pPr>
              <w:jc w:val="center"/>
              <w:rPr>
                <w:rFonts w:asciiTheme="minorHAnsi" w:hAnsiTheme="minorHAnsi" w:cstheme="minorHAnsi"/>
                <w:sz w:val="18"/>
                <w:szCs w:val="18"/>
              </w:rPr>
            </w:pPr>
            <w:r>
              <w:rPr>
                <w:rFonts w:asciiTheme="minorHAnsi" w:hAnsiTheme="minorHAnsi" w:cstheme="minorHAnsi"/>
                <w:sz w:val="18"/>
                <w:szCs w:val="18"/>
              </w:rPr>
              <w:t>1</w:t>
            </w:r>
          </w:p>
        </w:tc>
      </w:tr>
      <w:tr w:rsidR="00A81515" w:rsidRPr="00C95202" w14:paraId="0D302DE8" w14:textId="77777777" w:rsidTr="0095441B">
        <w:tc>
          <w:tcPr>
            <w:tcW w:w="817" w:type="dxa"/>
            <w:shd w:val="clear" w:color="auto" w:fill="auto"/>
            <w:vAlign w:val="center"/>
          </w:tcPr>
          <w:p w14:paraId="799F8BFC" w14:textId="77777777" w:rsidR="00A81515" w:rsidRDefault="00A81515" w:rsidP="00A81515">
            <w:pPr>
              <w:jc w:val="center"/>
              <w:rPr>
                <w:rFonts w:asciiTheme="minorHAnsi" w:hAnsiTheme="minorHAnsi" w:cstheme="minorHAnsi"/>
                <w:b/>
                <w:sz w:val="18"/>
                <w:szCs w:val="18"/>
              </w:rPr>
            </w:pPr>
            <w:r>
              <w:rPr>
                <w:rFonts w:asciiTheme="minorHAnsi" w:hAnsiTheme="minorHAnsi" w:cstheme="minorHAnsi"/>
                <w:b/>
                <w:sz w:val="18"/>
                <w:szCs w:val="18"/>
              </w:rPr>
              <w:t>6</w:t>
            </w:r>
          </w:p>
        </w:tc>
        <w:tc>
          <w:tcPr>
            <w:tcW w:w="5528" w:type="dxa"/>
            <w:shd w:val="clear" w:color="auto" w:fill="auto"/>
            <w:vAlign w:val="center"/>
          </w:tcPr>
          <w:p w14:paraId="78CA39AE" w14:textId="77777777" w:rsidR="00A81515" w:rsidRPr="00C95202" w:rsidRDefault="00A81515" w:rsidP="00A81515">
            <w:pPr>
              <w:jc w:val="both"/>
              <w:rPr>
                <w:rFonts w:asciiTheme="minorHAnsi" w:hAnsiTheme="minorHAnsi" w:cstheme="minorHAnsi"/>
                <w:b/>
                <w:bCs/>
                <w:sz w:val="18"/>
                <w:szCs w:val="18"/>
              </w:rPr>
            </w:pPr>
          </w:p>
          <w:p w14:paraId="0113C139" w14:textId="77777777" w:rsidR="00A81515" w:rsidRDefault="00A81515" w:rsidP="00A81515">
            <w:pPr>
              <w:jc w:val="both"/>
              <w:rPr>
                <w:rFonts w:asciiTheme="minorHAnsi" w:hAnsiTheme="minorHAnsi" w:cstheme="minorHAnsi"/>
                <w:sz w:val="18"/>
                <w:szCs w:val="18"/>
              </w:rPr>
            </w:pPr>
            <w:r>
              <w:rPr>
                <w:rFonts w:asciiTheme="minorHAnsi" w:hAnsiTheme="minorHAnsi" w:cstheme="minorHAnsi"/>
                <w:b/>
                <w:bCs/>
                <w:sz w:val="18"/>
                <w:szCs w:val="18"/>
              </w:rPr>
              <w:t>Motosserra 2</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6DE868AB" w14:textId="77777777"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MOTOSSERRA MS250/STIHL.</w:t>
            </w:r>
          </w:p>
          <w:p w14:paraId="08045479" w14:textId="795DC3A7" w:rsidR="00A81515" w:rsidRPr="00CD6939" w:rsidRDefault="00A81515" w:rsidP="00A81515">
            <w:pPr>
              <w:pStyle w:val="PargrafodaLista"/>
              <w:numPr>
                <w:ilvl w:val="0"/>
                <w:numId w:val="29"/>
              </w:numPr>
              <w:jc w:val="both"/>
              <w:rPr>
                <w:rFonts w:asciiTheme="minorHAnsi" w:hAnsiTheme="minorHAnsi" w:cstheme="minorHAnsi"/>
                <w:sz w:val="18"/>
                <w:szCs w:val="18"/>
              </w:rPr>
            </w:pPr>
            <w:r w:rsidRPr="00CD6939">
              <w:rPr>
                <w:rFonts w:asciiTheme="minorHAnsi" w:hAnsiTheme="minorHAnsi" w:cstheme="minorHAnsi"/>
                <w:sz w:val="18"/>
                <w:szCs w:val="18"/>
              </w:rPr>
              <w:t xml:space="preserve">Serviço de Manutenção </w:t>
            </w:r>
          </w:p>
          <w:p w14:paraId="292957A3" w14:textId="6283E7BA" w:rsidR="00A81515" w:rsidRPr="00C95202" w:rsidRDefault="00FD3EB7" w:rsidP="00A81515">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053.007.61</w:t>
            </w:r>
            <w:r>
              <w:rPr>
                <w:rFonts w:asciiTheme="minorHAnsi" w:hAnsiTheme="minorHAnsi" w:cstheme="minorHAnsi"/>
                <w:sz w:val="18"/>
                <w:szCs w:val="18"/>
              </w:rPr>
              <w:t>8</w:t>
            </w:r>
            <w:r w:rsidR="006E1279">
              <w:rPr>
                <w:rFonts w:asciiTheme="minorHAnsi" w:hAnsiTheme="minorHAnsi" w:cstheme="minorHAnsi"/>
                <w:sz w:val="18"/>
                <w:szCs w:val="18"/>
              </w:rPr>
              <w:t xml:space="preserve">    </w:t>
            </w:r>
          </w:p>
        </w:tc>
        <w:tc>
          <w:tcPr>
            <w:tcW w:w="1134" w:type="dxa"/>
            <w:shd w:val="clear" w:color="auto" w:fill="auto"/>
            <w:vAlign w:val="center"/>
          </w:tcPr>
          <w:p w14:paraId="3213CC1A"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3C89CAA7"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1</w:t>
            </w:r>
          </w:p>
        </w:tc>
      </w:tr>
      <w:tr w:rsidR="00A81515" w:rsidRPr="00C95202" w14:paraId="6D84830A" w14:textId="77777777" w:rsidTr="0095441B">
        <w:tc>
          <w:tcPr>
            <w:tcW w:w="817" w:type="dxa"/>
            <w:shd w:val="clear" w:color="auto" w:fill="auto"/>
            <w:vAlign w:val="center"/>
          </w:tcPr>
          <w:p w14:paraId="0C5DCA77" w14:textId="77777777" w:rsidR="00A81515" w:rsidRDefault="00A81515" w:rsidP="00A81515">
            <w:pPr>
              <w:jc w:val="center"/>
              <w:rPr>
                <w:rFonts w:asciiTheme="minorHAnsi" w:hAnsiTheme="minorHAnsi" w:cstheme="minorHAnsi"/>
                <w:b/>
                <w:sz w:val="18"/>
                <w:szCs w:val="18"/>
              </w:rPr>
            </w:pPr>
            <w:r>
              <w:rPr>
                <w:rFonts w:asciiTheme="minorHAnsi" w:hAnsiTheme="minorHAnsi" w:cstheme="minorHAnsi"/>
                <w:b/>
                <w:sz w:val="18"/>
                <w:szCs w:val="18"/>
              </w:rPr>
              <w:t>7</w:t>
            </w:r>
          </w:p>
        </w:tc>
        <w:tc>
          <w:tcPr>
            <w:tcW w:w="5528" w:type="dxa"/>
            <w:shd w:val="clear" w:color="auto" w:fill="auto"/>
            <w:vAlign w:val="center"/>
          </w:tcPr>
          <w:p w14:paraId="052CFF04" w14:textId="77777777" w:rsidR="00A81515" w:rsidRPr="00C95202" w:rsidRDefault="00A81515" w:rsidP="00A81515">
            <w:pPr>
              <w:jc w:val="both"/>
              <w:rPr>
                <w:rFonts w:asciiTheme="minorHAnsi" w:hAnsiTheme="minorHAnsi" w:cstheme="minorHAnsi"/>
                <w:b/>
                <w:bCs/>
                <w:sz w:val="18"/>
                <w:szCs w:val="18"/>
              </w:rPr>
            </w:pPr>
          </w:p>
          <w:p w14:paraId="2A3FF061" w14:textId="77777777" w:rsidR="00A81515" w:rsidRDefault="00A81515" w:rsidP="00A81515">
            <w:pPr>
              <w:jc w:val="both"/>
              <w:rPr>
                <w:rFonts w:asciiTheme="minorHAnsi" w:hAnsiTheme="minorHAnsi" w:cstheme="minorHAnsi"/>
                <w:sz w:val="18"/>
                <w:szCs w:val="18"/>
              </w:rPr>
            </w:pPr>
            <w:r>
              <w:rPr>
                <w:rFonts w:asciiTheme="minorHAnsi" w:hAnsiTheme="minorHAnsi" w:cstheme="minorHAnsi"/>
                <w:b/>
                <w:bCs/>
                <w:sz w:val="18"/>
                <w:szCs w:val="18"/>
              </w:rPr>
              <w:t>Motosserra 3</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71F58E5B" w14:textId="77777777"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MOTOSSERRA M250/STIHL.</w:t>
            </w:r>
          </w:p>
          <w:p w14:paraId="74632015" w14:textId="1D27CBE4"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Serviço de Manutenção </w:t>
            </w:r>
          </w:p>
          <w:p w14:paraId="19D2BC8B" w14:textId="77777777" w:rsidR="00A81515" w:rsidRDefault="00A81515" w:rsidP="00A81515">
            <w:pPr>
              <w:jc w:val="both"/>
              <w:rPr>
                <w:rFonts w:asciiTheme="minorHAnsi" w:hAnsiTheme="minorHAnsi" w:cstheme="minorHAnsi"/>
                <w:sz w:val="18"/>
                <w:szCs w:val="18"/>
              </w:rPr>
            </w:pPr>
          </w:p>
          <w:p w14:paraId="4497DE2A" w14:textId="36D3022F" w:rsidR="00A81515" w:rsidRPr="00C95202" w:rsidRDefault="00FD3EB7" w:rsidP="00A81515">
            <w:pPr>
              <w:jc w:val="both"/>
              <w:rPr>
                <w:rFonts w:asciiTheme="minorHAnsi" w:hAnsiTheme="minorHAnsi" w:cstheme="minorHAnsi"/>
                <w:b/>
                <w:bCs/>
                <w:sz w:val="18"/>
                <w:szCs w:val="18"/>
              </w:rPr>
            </w:pPr>
            <w:r w:rsidRPr="00FD3EB7">
              <w:rPr>
                <w:rFonts w:asciiTheme="minorHAnsi" w:hAnsiTheme="minorHAnsi" w:cstheme="minorHAnsi"/>
                <w:i/>
                <w:sz w:val="18"/>
                <w:szCs w:val="18"/>
              </w:rPr>
              <w:lastRenderedPageBreak/>
              <w:t xml:space="preserve">Cód. Item:  </w:t>
            </w:r>
            <w:r w:rsidRPr="00FD3EB7">
              <w:rPr>
                <w:rFonts w:asciiTheme="minorHAnsi" w:hAnsiTheme="minorHAnsi" w:cstheme="minorHAnsi"/>
                <w:sz w:val="18"/>
                <w:szCs w:val="18"/>
              </w:rPr>
              <w:t>053.007.61</w:t>
            </w:r>
            <w:r>
              <w:rPr>
                <w:rFonts w:asciiTheme="minorHAnsi" w:hAnsiTheme="minorHAnsi" w:cstheme="minorHAnsi"/>
                <w:sz w:val="18"/>
                <w:szCs w:val="18"/>
              </w:rPr>
              <w:t>9</w:t>
            </w:r>
            <w:r w:rsidR="006E1279">
              <w:rPr>
                <w:rFonts w:asciiTheme="minorHAnsi" w:hAnsiTheme="minorHAnsi" w:cstheme="minorHAnsi"/>
                <w:sz w:val="18"/>
                <w:szCs w:val="18"/>
              </w:rPr>
              <w:t xml:space="preserve">    </w:t>
            </w:r>
          </w:p>
        </w:tc>
        <w:tc>
          <w:tcPr>
            <w:tcW w:w="1134" w:type="dxa"/>
            <w:shd w:val="clear" w:color="auto" w:fill="auto"/>
            <w:vAlign w:val="center"/>
          </w:tcPr>
          <w:p w14:paraId="1132B78B"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lastRenderedPageBreak/>
              <w:t>Serviço</w:t>
            </w:r>
          </w:p>
        </w:tc>
        <w:tc>
          <w:tcPr>
            <w:tcW w:w="1163" w:type="dxa"/>
            <w:shd w:val="clear" w:color="auto" w:fill="auto"/>
            <w:vAlign w:val="center"/>
          </w:tcPr>
          <w:p w14:paraId="61B81182"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1</w:t>
            </w:r>
          </w:p>
        </w:tc>
      </w:tr>
      <w:tr w:rsidR="00A81515" w:rsidRPr="00C95202" w14:paraId="73FE2B01" w14:textId="77777777" w:rsidTr="0095441B">
        <w:tc>
          <w:tcPr>
            <w:tcW w:w="817" w:type="dxa"/>
            <w:shd w:val="clear" w:color="auto" w:fill="auto"/>
            <w:vAlign w:val="center"/>
          </w:tcPr>
          <w:p w14:paraId="0FA3F62B" w14:textId="77777777" w:rsidR="00A81515" w:rsidRDefault="00A81515" w:rsidP="00A81515">
            <w:pPr>
              <w:jc w:val="center"/>
              <w:rPr>
                <w:rFonts w:asciiTheme="minorHAnsi" w:hAnsiTheme="minorHAnsi" w:cstheme="minorHAnsi"/>
                <w:b/>
                <w:sz w:val="18"/>
                <w:szCs w:val="18"/>
              </w:rPr>
            </w:pPr>
            <w:r>
              <w:rPr>
                <w:rFonts w:asciiTheme="minorHAnsi" w:hAnsiTheme="minorHAnsi" w:cstheme="minorHAnsi"/>
                <w:b/>
                <w:sz w:val="18"/>
                <w:szCs w:val="18"/>
              </w:rPr>
              <w:t>8</w:t>
            </w:r>
          </w:p>
        </w:tc>
        <w:tc>
          <w:tcPr>
            <w:tcW w:w="5528" w:type="dxa"/>
            <w:shd w:val="clear" w:color="auto" w:fill="auto"/>
            <w:vAlign w:val="center"/>
          </w:tcPr>
          <w:p w14:paraId="202799E1" w14:textId="77777777" w:rsidR="00A81515" w:rsidRPr="00C95202" w:rsidRDefault="00A81515" w:rsidP="00A81515">
            <w:pPr>
              <w:jc w:val="both"/>
              <w:rPr>
                <w:rFonts w:asciiTheme="minorHAnsi" w:hAnsiTheme="minorHAnsi" w:cstheme="minorHAnsi"/>
                <w:b/>
                <w:bCs/>
                <w:sz w:val="18"/>
                <w:szCs w:val="18"/>
              </w:rPr>
            </w:pPr>
          </w:p>
          <w:p w14:paraId="2A470071" w14:textId="77777777" w:rsidR="00A81515" w:rsidRDefault="00A81515" w:rsidP="00A81515">
            <w:pPr>
              <w:jc w:val="both"/>
              <w:rPr>
                <w:rFonts w:asciiTheme="minorHAnsi" w:hAnsiTheme="minorHAnsi" w:cstheme="minorHAnsi"/>
                <w:sz w:val="18"/>
                <w:szCs w:val="18"/>
              </w:rPr>
            </w:pPr>
            <w:r>
              <w:rPr>
                <w:rFonts w:asciiTheme="minorHAnsi" w:hAnsiTheme="minorHAnsi" w:cstheme="minorHAnsi"/>
                <w:b/>
                <w:bCs/>
                <w:sz w:val="18"/>
                <w:szCs w:val="18"/>
              </w:rPr>
              <w:t>Motosserra 4</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0E8AF45" w14:textId="77777777"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MOTOSSERRA 61/HUSQVARNA.</w:t>
            </w:r>
          </w:p>
          <w:p w14:paraId="799890BA" w14:textId="35883E47"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6CF52548" w14:textId="77777777" w:rsidR="00A81515" w:rsidRDefault="00A81515" w:rsidP="00A81515">
            <w:pPr>
              <w:jc w:val="both"/>
              <w:rPr>
                <w:rFonts w:asciiTheme="minorHAnsi" w:hAnsiTheme="minorHAnsi" w:cstheme="minorHAnsi"/>
                <w:sz w:val="18"/>
                <w:szCs w:val="18"/>
              </w:rPr>
            </w:pPr>
          </w:p>
          <w:p w14:paraId="13A42E53" w14:textId="27744644" w:rsidR="00A81515" w:rsidRPr="00C95202" w:rsidRDefault="00FD3EB7" w:rsidP="00A81515">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20</w:t>
            </w:r>
            <w:r w:rsidR="006E1279">
              <w:rPr>
                <w:rFonts w:asciiTheme="minorHAnsi" w:hAnsiTheme="minorHAnsi" w:cstheme="minorHAnsi"/>
                <w:sz w:val="18"/>
                <w:szCs w:val="18"/>
              </w:rPr>
              <w:t xml:space="preserve">    </w:t>
            </w:r>
          </w:p>
        </w:tc>
        <w:tc>
          <w:tcPr>
            <w:tcW w:w="1134" w:type="dxa"/>
            <w:shd w:val="clear" w:color="auto" w:fill="auto"/>
            <w:vAlign w:val="center"/>
          </w:tcPr>
          <w:p w14:paraId="1C91E0AD"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2364FB01"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1</w:t>
            </w:r>
          </w:p>
        </w:tc>
      </w:tr>
      <w:tr w:rsidR="00A81515" w:rsidRPr="00C95202" w14:paraId="5221036A" w14:textId="77777777" w:rsidTr="0095441B">
        <w:tc>
          <w:tcPr>
            <w:tcW w:w="817" w:type="dxa"/>
            <w:shd w:val="clear" w:color="auto" w:fill="auto"/>
            <w:vAlign w:val="center"/>
          </w:tcPr>
          <w:p w14:paraId="78C4B6CD" w14:textId="77777777" w:rsidR="00A81515" w:rsidRDefault="00A81515" w:rsidP="00A81515">
            <w:pPr>
              <w:jc w:val="center"/>
              <w:rPr>
                <w:rFonts w:asciiTheme="minorHAnsi" w:hAnsiTheme="minorHAnsi" w:cstheme="minorHAnsi"/>
                <w:b/>
                <w:sz w:val="18"/>
                <w:szCs w:val="18"/>
              </w:rPr>
            </w:pPr>
            <w:r>
              <w:rPr>
                <w:rFonts w:asciiTheme="minorHAnsi" w:hAnsiTheme="minorHAnsi" w:cstheme="minorHAnsi"/>
                <w:b/>
                <w:sz w:val="18"/>
                <w:szCs w:val="18"/>
              </w:rPr>
              <w:t>9</w:t>
            </w:r>
          </w:p>
        </w:tc>
        <w:tc>
          <w:tcPr>
            <w:tcW w:w="5528" w:type="dxa"/>
            <w:shd w:val="clear" w:color="auto" w:fill="auto"/>
            <w:vAlign w:val="center"/>
          </w:tcPr>
          <w:p w14:paraId="2DA5D6FA" w14:textId="77777777" w:rsidR="00A81515" w:rsidRPr="00C95202" w:rsidRDefault="00A81515" w:rsidP="00A81515">
            <w:pPr>
              <w:jc w:val="both"/>
              <w:rPr>
                <w:rFonts w:asciiTheme="minorHAnsi" w:hAnsiTheme="minorHAnsi" w:cstheme="minorHAnsi"/>
                <w:b/>
                <w:bCs/>
                <w:sz w:val="18"/>
                <w:szCs w:val="18"/>
              </w:rPr>
            </w:pPr>
          </w:p>
          <w:p w14:paraId="4E34FC14" w14:textId="77777777" w:rsidR="00A81515" w:rsidRDefault="00A81515" w:rsidP="00A81515">
            <w:pPr>
              <w:jc w:val="both"/>
              <w:rPr>
                <w:rFonts w:asciiTheme="minorHAnsi" w:hAnsiTheme="minorHAnsi" w:cstheme="minorHAnsi"/>
                <w:sz w:val="18"/>
                <w:szCs w:val="18"/>
              </w:rPr>
            </w:pPr>
            <w:r>
              <w:rPr>
                <w:rFonts w:asciiTheme="minorHAnsi" w:hAnsiTheme="minorHAnsi" w:cstheme="minorHAnsi"/>
                <w:b/>
                <w:bCs/>
                <w:sz w:val="18"/>
                <w:szCs w:val="18"/>
              </w:rPr>
              <w:t>Podador 1</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61B75B23" w14:textId="77777777"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PODADOR GALHO STIHL HS45.</w:t>
            </w:r>
          </w:p>
          <w:p w14:paraId="52303FAE" w14:textId="32B85361" w:rsidR="00A81515" w:rsidRDefault="00A81515" w:rsidP="00A81515">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Serviço de Manutenção </w:t>
            </w:r>
          </w:p>
          <w:p w14:paraId="2007DA9E" w14:textId="77777777" w:rsidR="00A81515" w:rsidRDefault="00A81515" w:rsidP="00A81515">
            <w:pPr>
              <w:jc w:val="both"/>
              <w:rPr>
                <w:rFonts w:asciiTheme="minorHAnsi" w:hAnsiTheme="minorHAnsi" w:cstheme="minorHAnsi"/>
                <w:sz w:val="18"/>
                <w:szCs w:val="18"/>
              </w:rPr>
            </w:pPr>
          </w:p>
          <w:p w14:paraId="685AA228" w14:textId="6CA9C9BE" w:rsidR="00A81515" w:rsidRPr="00C95202" w:rsidRDefault="00FD3EB7" w:rsidP="00A81515">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21</w:t>
            </w:r>
            <w:r w:rsidR="001051C6">
              <w:rPr>
                <w:rFonts w:asciiTheme="minorHAnsi" w:hAnsiTheme="minorHAnsi" w:cstheme="minorHAnsi"/>
                <w:sz w:val="18"/>
                <w:szCs w:val="18"/>
              </w:rPr>
              <w:t xml:space="preserve">    </w:t>
            </w:r>
          </w:p>
        </w:tc>
        <w:tc>
          <w:tcPr>
            <w:tcW w:w="1134" w:type="dxa"/>
            <w:shd w:val="clear" w:color="auto" w:fill="auto"/>
            <w:vAlign w:val="center"/>
          </w:tcPr>
          <w:p w14:paraId="780BD2A9"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789DA071" w14:textId="77777777" w:rsidR="00A81515" w:rsidRDefault="00A81515" w:rsidP="00A81515">
            <w:pPr>
              <w:jc w:val="center"/>
              <w:rPr>
                <w:rFonts w:asciiTheme="minorHAnsi" w:hAnsiTheme="minorHAnsi" w:cstheme="minorHAnsi"/>
                <w:sz w:val="18"/>
                <w:szCs w:val="18"/>
              </w:rPr>
            </w:pPr>
            <w:r>
              <w:rPr>
                <w:rFonts w:asciiTheme="minorHAnsi" w:hAnsiTheme="minorHAnsi" w:cstheme="minorHAnsi"/>
                <w:sz w:val="18"/>
                <w:szCs w:val="18"/>
              </w:rPr>
              <w:t>1</w:t>
            </w:r>
          </w:p>
        </w:tc>
      </w:tr>
      <w:tr w:rsidR="00423F5E" w:rsidRPr="00C95202" w14:paraId="6575DCBE" w14:textId="77777777" w:rsidTr="0095441B">
        <w:tc>
          <w:tcPr>
            <w:tcW w:w="817" w:type="dxa"/>
            <w:shd w:val="clear" w:color="auto" w:fill="auto"/>
            <w:vAlign w:val="center"/>
          </w:tcPr>
          <w:p w14:paraId="578CD6CB" w14:textId="77777777" w:rsidR="00423F5E" w:rsidRDefault="00423F5E" w:rsidP="00423F5E">
            <w:pPr>
              <w:jc w:val="center"/>
              <w:rPr>
                <w:rFonts w:asciiTheme="minorHAnsi" w:hAnsiTheme="minorHAnsi" w:cstheme="minorHAnsi"/>
                <w:b/>
                <w:sz w:val="18"/>
                <w:szCs w:val="18"/>
              </w:rPr>
            </w:pPr>
            <w:r>
              <w:rPr>
                <w:rFonts w:asciiTheme="minorHAnsi" w:hAnsiTheme="minorHAnsi" w:cstheme="minorHAnsi"/>
                <w:b/>
                <w:sz w:val="18"/>
                <w:szCs w:val="18"/>
              </w:rPr>
              <w:t>10</w:t>
            </w:r>
          </w:p>
        </w:tc>
        <w:tc>
          <w:tcPr>
            <w:tcW w:w="5528" w:type="dxa"/>
            <w:shd w:val="clear" w:color="auto" w:fill="auto"/>
            <w:vAlign w:val="center"/>
          </w:tcPr>
          <w:p w14:paraId="5119090E" w14:textId="77777777" w:rsidR="00423F5E" w:rsidRPr="00C95202" w:rsidRDefault="00423F5E" w:rsidP="00423F5E">
            <w:pPr>
              <w:jc w:val="both"/>
              <w:rPr>
                <w:rFonts w:asciiTheme="minorHAnsi" w:hAnsiTheme="minorHAnsi" w:cstheme="minorHAnsi"/>
                <w:b/>
                <w:bCs/>
                <w:sz w:val="18"/>
                <w:szCs w:val="18"/>
              </w:rPr>
            </w:pPr>
          </w:p>
          <w:p w14:paraId="487D39B9" w14:textId="77777777" w:rsidR="00423F5E" w:rsidRDefault="00423F5E" w:rsidP="00423F5E">
            <w:pPr>
              <w:jc w:val="both"/>
              <w:rPr>
                <w:rFonts w:asciiTheme="minorHAnsi" w:hAnsiTheme="minorHAnsi" w:cstheme="minorHAnsi"/>
                <w:sz w:val="18"/>
                <w:szCs w:val="18"/>
              </w:rPr>
            </w:pPr>
            <w:r>
              <w:rPr>
                <w:rFonts w:asciiTheme="minorHAnsi" w:hAnsiTheme="minorHAnsi" w:cstheme="minorHAnsi"/>
                <w:b/>
                <w:bCs/>
                <w:sz w:val="18"/>
                <w:szCs w:val="18"/>
              </w:rPr>
              <w:t>Roçadeira Lateral 1</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71C4DAB" w14:textId="777777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ROÇADEIRA PROFISSIONAL 143 RII/ HUSQVARNA.</w:t>
            </w:r>
          </w:p>
          <w:p w14:paraId="63DC5C54" w14:textId="3E02002B"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17CF0019" w14:textId="77777777" w:rsidR="00423F5E" w:rsidRDefault="00423F5E" w:rsidP="00423F5E">
            <w:pPr>
              <w:jc w:val="both"/>
              <w:rPr>
                <w:rFonts w:asciiTheme="minorHAnsi" w:hAnsiTheme="minorHAnsi" w:cstheme="minorHAnsi"/>
                <w:sz w:val="18"/>
                <w:szCs w:val="18"/>
              </w:rPr>
            </w:pPr>
          </w:p>
          <w:p w14:paraId="7B43830A" w14:textId="0665F067" w:rsidR="00423F5E" w:rsidRPr="00C95202" w:rsidRDefault="00FD3EB7" w:rsidP="001051C6">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22</w:t>
            </w:r>
            <w:r w:rsidR="006E1279">
              <w:rPr>
                <w:rFonts w:asciiTheme="minorHAnsi" w:hAnsiTheme="minorHAnsi" w:cstheme="minorHAnsi"/>
                <w:sz w:val="18"/>
                <w:szCs w:val="18"/>
              </w:rPr>
              <w:t xml:space="preserve">    </w:t>
            </w:r>
          </w:p>
        </w:tc>
        <w:tc>
          <w:tcPr>
            <w:tcW w:w="1134" w:type="dxa"/>
            <w:shd w:val="clear" w:color="auto" w:fill="auto"/>
            <w:vAlign w:val="center"/>
          </w:tcPr>
          <w:p w14:paraId="68070D2B"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7191123F"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1</w:t>
            </w:r>
          </w:p>
        </w:tc>
      </w:tr>
      <w:tr w:rsidR="00423F5E" w:rsidRPr="00C95202" w14:paraId="52B5FFE2" w14:textId="77777777" w:rsidTr="0095441B">
        <w:tc>
          <w:tcPr>
            <w:tcW w:w="817" w:type="dxa"/>
            <w:shd w:val="clear" w:color="auto" w:fill="auto"/>
            <w:vAlign w:val="center"/>
          </w:tcPr>
          <w:p w14:paraId="75A2478D" w14:textId="77777777" w:rsidR="00423F5E" w:rsidRDefault="00423F5E" w:rsidP="00423F5E">
            <w:pPr>
              <w:jc w:val="center"/>
              <w:rPr>
                <w:rFonts w:asciiTheme="minorHAnsi" w:hAnsiTheme="minorHAnsi" w:cstheme="minorHAnsi"/>
                <w:b/>
                <w:sz w:val="18"/>
                <w:szCs w:val="18"/>
              </w:rPr>
            </w:pPr>
            <w:r>
              <w:rPr>
                <w:rFonts w:asciiTheme="minorHAnsi" w:hAnsiTheme="minorHAnsi" w:cstheme="minorHAnsi"/>
                <w:b/>
                <w:sz w:val="18"/>
                <w:szCs w:val="18"/>
              </w:rPr>
              <w:t>11</w:t>
            </w:r>
          </w:p>
        </w:tc>
        <w:tc>
          <w:tcPr>
            <w:tcW w:w="5528" w:type="dxa"/>
            <w:shd w:val="clear" w:color="auto" w:fill="auto"/>
            <w:vAlign w:val="center"/>
          </w:tcPr>
          <w:p w14:paraId="6D9FE6F4" w14:textId="77777777" w:rsidR="00423F5E" w:rsidRPr="00C95202" w:rsidRDefault="00423F5E" w:rsidP="00423F5E">
            <w:pPr>
              <w:jc w:val="both"/>
              <w:rPr>
                <w:rFonts w:asciiTheme="minorHAnsi" w:hAnsiTheme="minorHAnsi" w:cstheme="minorHAnsi"/>
                <w:b/>
                <w:bCs/>
                <w:sz w:val="18"/>
                <w:szCs w:val="18"/>
              </w:rPr>
            </w:pPr>
          </w:p>
          <w:p w14:paraId="2A6C0CDD" w14:textId="77777777" w:rsidR="00423F5E" w:rsidRDefault="00423F5E" w:rsidP="00423F5E">
            <w:pPr>
              <w:jc w:val="both"/>
              <w:rPr>
                <w:rFonts w:asciiTheme="minorHAnsi" w:hAnsiTheme="minorHAnsi" w:cstheme="minorHAnsi"/>
                <w:sz w:val="18"/>
                <w:szCs w:val="18"/>
              </w:rPr>
            </w:pPr>
            <w:r>
              <w:rPr>
                <w:rFonts w:asciiTheme="minorHAnsi" w:hAnsiTheme="minorHAnsi" w:cstheme="minorHAnsi"/>
                <w:b/>
                <w:bCs/>
                <w:sz w:val="18"/>
                <w:szCs w:val="18"/>
              </w:rPr>
              <w:t>Roçadeira Lateral 2</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E363542" w14:textId="777777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ROÇADEIRA PROFISSIONAL 143 RII/ HUSQVARNA.</w:t>
            </w:r>
          </w:p>
          <w:p w14:paraId="50A5D694" w14:textId="7773C6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0525CF0D" w14:textId="77777777" w:rsidR="00423F5E" w:rsidRDefault="00423F5E" w:rsidP="00423F5E">
            <w:pPr>
              <w:jc w:val="both"/>
              <w:rPr>
                <w:rFonts w:asciiTheme="minorHAnsi" w:hAnsiTheme="minorHAnsi" w:cstheme="minorHAnsi"/>
                <w:sz w:val="18"/>
                <w:szCs w:val="18"/>
              </w:rPr>
            </w:pPr>
          </w:p>
          <w:p w14:paraId="1684CCB0" w14:textId="23B26B77" w:rsidR="00423F5E" w:rsidRPr="00C95202" w:rsidRDefault="00FD3EB7" w:rsidP="00423F5E">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23</w:t>
            </w:r>
            <w:r w:rsidR="006E1279">
              <w:rPr>
                <w:rFonts w:asciiTheme="minorHAnsi" w:hAnsiTheme="minorHAnsi" w:cstheme="minorHAnsi"/>
                <w:sz w:val="18"/>
                <w:szCs w:val="18"/>
              </w:rPr>
              <w:t xml:space="preserve">     </w:t>
            </w:r>
          </w:p>
        </w:tc>
        <w:tc>
          <w:tcPr>
            <w:tcW w:w="1134" w:type="dxa"/>
            <w:shd w:val="clear" w:color="auto" w:fill="auto"/>
            <w:vAlign w:val="center"/>
          </w:tcPr>
          <w:p w14:paraId="7FAD40CB"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349BA92D"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1</w:t>
            </w:r>
          </w:p>
        </w:tc>
      </w:tr>
      <w:tr w:rsidR="00423F5E" w:rsidRPr="00C95202" w14:paraId="305537BF" w14:textId="77777777" w:rsidTr="0095441B">
        <w:tc>
          <w:tcPr>
            <w:tcW w:w="817" w:type="dxa"/>
            <w:shd w:val="clear" w:color="auto" w:fill="auto"/>
            <w:vAlign w:val="center"/>
          </w:tcPr>
          <w:p w14:paraId="2B266775" w14:textId="77777777" w:rsidR="00423F5E" w:rsidRDefault="00423F5E" w:rsidP="00423F5E">
            <w:pPr>
              <w:jc w:val="center"/>
              <w:rPr>
                <w:rFonts w:asciiTheme="minorHAnsi" w:hAnsiTheme="minorHAnsi" w:cstheme="minorHAnsi"/>
                <w:b/>
                <w:sz w:val="18"/>
                <w:szCs w:val="18"/>
              </w:rPr>
            </w:pPr>
            <w:r>
              <w:rPr>
                <w:rFonts w:asciiTheme="minorHAnsi" w:hAnsiTheme="minorHAnsi" w:cstheme="minorHAnsi"/>
                <w:b/>
                <w:sz w:val="18"/>
                <w:szCs w:val="18"/>
              </w:rPr>
              <w:t>12</w:t>
            </w:r>
          </w:p>
        </w:tc>
        <w:tc>
          <w:tcPr>
            <w:tcW w:w="5528" w:type="dxa"/>
            <w:shd w:val="clear" w:color="auto" w:fill="auto"/>
            <w:vAlign w:val="center"/>
          </w:tcPr>
          <w:p w14:paraId="7B5BAB9F" w14:textId="77777777" w:rsidR="00423F5E" w:rsidRPr="00C95202" w:rsidRDefault="00423F5E" w:rsidP="00423F5E">
            <w:pPr>
              <w:jc w:val="both"/>
              <w:rPr>
                <w:rFonts w:asciiTheme="minorHAnsi" w:hAnsiTheme="minorHAnsi" w:cstheme="minorHAnsi"/>
                <w:b/>
                <w:bCs/>
                <w:sz w:val="18"/>
                <w:szCs w:val="18"/>
              </w:rPr>
            </w:pPr>
          </w:p>
          <w:p w14:paraId="06D3F4D7" w14:textId="77777777" w:rsidR="00423F5E" w:rsidRDefault="00423F5E" w:rsidP="00423F5E">
            <w:pPr>
              <w:jc w:val="both"/>
              <w:rPr>
                <w:rFonts w:asciiTheme="minorHAnsi" w:hAnsiTheme="minorHAnsi" w:cstheme="minorHAnsi"/>
                <w:sz w:val="18"/>
                <w:szCs w:val="18"/>
              </w:rPr>
            </w:pPr>
            <w:r>
              <w:rPr>
                <w:rFonts w:asciiTheme="minorHAnsi" w:hAnsiTheme="minorHAnsi" w:cstheme="minorHAnsi"/>
                <w:b/>
                <w:bCs/>
                <w:sz w:val="18"/>
                <w:szCs w:val="18"/>
              </w:rPr>
              <w:t>Roçadeira Lateral 3</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C649C2C" w14:textId="777777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ROÇADEIRA PROFISSIONAL 143 RII/ HUSQVARNA.</w:t>
            </w:r>
          </w:p>
          <w:p w14:paraId="0AC80314" w14:textId="1791E23B"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362AC77F" w14:textId="77777777" w:rsidR="00423F5E" w:rsidRDefault="00423F5E" w:rsidP="00423F5E">
            <w:pPr>
              <w:jc w:val="both"/>
              <w:rPr>
                <w:rFonts w:asciiTheme="minorHAnsi" w:hAnsiTheme="minorHAnsi" w:cstheme="minorHAnsi"/>
                <w:sz w:val="18"/>
                <w:szCs w:val="18"/>
              </w:rPr>
            </w:pPr>
          </w:p>
          <w:p w14:paraId="22341394" w14:textId="13297F8C" w:rsidR="00423F5E" w:rsidRPr="00C95202" w:rsidRDefault="00FD3EB7" w:rsidP="00423F5E">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24</w:t>
            </w:r>
            <w:r w:rsidR="006E1279">
              <w:rPr>
                <w:rFonts w:asciiTheme="minorHAnsi" w:hAnsiTheme="minorHAnsi" w:cstheme="minorHAnsi"/>
                <w:sz w:val="18"/>
                <w:szCs w:val="18"/>
              </w:rPr>
              <w:t xml:space="preserve">     </w:t>
            </w:r>
          </w:p>
        </w:tc>
        <w:tc>
          <w:tcPr>
            <w:tcW w:w="1134" w:type="dxa"/>
            <w:shd w:val="clear" w:color="auto" w:fill="auto"/>
            <w:vAlign w:val="center"/>
          </w:tcPr>
          <w:p w14:paraId="42DFD055"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1F48363B"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1</w:t>
            </w:r>
          </w:p>
        </w:tc>
      </w:tr>
      <w:tr w:rsidR="00423F5E" w:rsidRPr="00C95202" w14:paraId="269B8BD2" w14:textId="77777777" w:rsidTr="0095441B">
        <w:tc>
          <w:tcPr>
            <w:tcW w:w="817" w:type="dxa"/>
            <w:shd w:val="clear" w:color="auto" w:fill="auto"/>
            <w:vAlign w:val="center"/>
          </w:tcPr>
          <w:p w14:paraId="50486AB6" w14:textId="77777777" w:rsidR="00423F5E" w:rsidRDefault="00423F5E" w:rsidP="00423F5E">
            <w:pPr>
              <w:jc w:val="center"/>
              <w:rPr>
                <w:rFonts w:asciiTheme="minorHAnsi" w:hAnsiTheme="minorHAnsi" w:cstheme="minorHAnsi"/>
                <w:b/>
                <w:sz w:val="18"/>
                <w:szCs w:val="18"/>
              </w:rPr>
            </w:pPr>
            <w:r>
              <w:rPr>
                <w:rFonts w:asciiTheme="minorHAnsi" w:hAnsiTheme="minorHAnsi" w:cstheme="minorHAnsi"/>
                <w:b/>
                <w:sz w:val="18"/>
                <w:szCs w:val="18"/>
              </w:rPr>
              <w:t>13</w:t>
            </w:r>
          </w:p>
        </w:tc>
        <w:tc>
          <w:tcPr>
            <w:tcW w:w="5528" w:type="dxa"/>
            <w:shd w:val="clear" w:color="auto" w:fill="auto"/>
            <w:vAlign w:val="center"/>
          </w:tcPr>
          <w:p w14:paraId="0532972C" w14:textId="77777777" w:rsidR="00423F5E" w:rsidRPr="00C95202" w:rsidRDefault="00423F5E" w:rsidP="00423F5E">
            <w:pPr>
              <w:jc w:val="both"/>
              <w:rPr>
                <w:rFonts w:asciiTheme="minorHAnsi" w:hAnsiTheme="minorHAnsi" w:cstheme="minorHAnsi"/>
                <w:b/>
                <w:bCs/>
                <w:sz w:val="18"/>
                <w:szCs w:val="18"/>
              </w:rPr>
            </w:pPr>
          </w:p>
          <w:p w14:paraId="00DE184E" w14:textId="77777777" w:rsidR="00423F5E" w:rsidRDefault="00423F5E" w:rsidP="00423F5E">
            <w:pPr>
              <w:jc w:val="both"/>
              <w:rPr>
                <w:rFonts w:asciiTheme="minorHAnsi" w:hAnsiTheme="minorHAnsi" w:cstheme="minorHAnsi"/>
                <w:sz w:val="18"/>
                <w:szCs w:val="18"/>
              </w:rPr>
            </w:pPr>
            <w:r>
              <w:rPr>
                <w:rFonts w:asciiTheme="minorHAnsi" w:hAnsiTheme="minorHAnsi" w:cstheme="minorHAnsi"/>
                <w:b/>
                <w:bCs/>
                <w:sz w:val="18"/>
                <w:szCs w:val="18"/>
              </w:rPr>
              <w:t>Roçadeira STIHL 1</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635706FB" w14:textId="777777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ROÇADEIRA FS220/ STIHL.</w:t>
            </w:r>
          </w:p>
          <w:p w14:paraId="1CB3B031" w14:textId="6772EB8A"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347B010C" w14:textId="77777777" w:rsidR="00423F5E" w:rsidRDefault="00423F5E" w:rsidP="00423F5E">
            <w:pPr>
              <w:jc w:val="both"/>
              <w:rPr>
                <w:rFonts w:asciiTheme="minorHAnsi" w:hAnsiTheme="minorHAnsi" w:cstheme="minorHAnsi"/>
                <w:sz w:val="18"/>
                <w:szCs w:val="18"/>
              </w:rPr>
            </w:pPr>
          </w:p>
          <w:p w14:paraId="6DE3FA81" w14:textId="0A5E2071" w:rsidR="00423F5E" w:rsidRPr="00C95202" w:rsidRDefault="00FD3EB7" w:rsidP="00423F5E">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25</w:t>
            </w:r>
            <w:r w:rsidR="006E1279">
              <w:rPr>
                <w:rFonts w:asciiTheme="minorHAnsi" w:hAnsiTheme="minorHAnsi" w:cstheme="minorHAnsi"/>
                <w:sz w:val="18"/>
                <w:szCs w:val="18"/>
              </w:rPr>
              <w:t xml:space="preserve">       </w:t>
            </w:r>
          </w:p>
        </w:tc>
        <w:tc>
          <w:tcPr>
            <w:tcW w:w="1134" w:type="dxa"/>
            <w:shd w:val="clear" w:color="auto" w:fill="auto"/>
            <w:vAlign w:val="center"/>
          </w:tcPr>
          <w:p w14:paraId="5E0E1C33"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5E5CBBC0"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1</w:t>
            </w:r>
          </w:p>
        </w:tc>
      </w:tr>
      <w:tr w:rsidR="00423F5E" w:rsidRPr="00C95202" w14:paraId="394CA86F" w14:textId="77777777" w:rsidTr="0095441B">
        <w:tc>
          <w:tcPr>
            <w:tcW w:w="817" w:type="dxa"/>
            <w:shd w:val="clear" w:color="auto" w:fill="auto"/>
            <w:vAlign w:val="center"/>
          </w:tcPr>
          <w:p w14:paraId="384FAD50" w14:textId="77777777" w:rsidR="00423F5E" w:rsidRDefault="00423F5E" w:rsidP="00423F5E">
            <w:pPr>
              <w:jc w:val="center"/>
              <w:rPr>
                <w:rFonts w:asciiTheme="minorHAnsi" w:hAnsiTheme="minorHAnsi" w:cstheme="minorHAnsi"/>
                <w:b/>
                <w:sz w:val="18"/>
                <w:szCs w:val="18"/>
              </w:rPr>
            </w:pPr>
            <w:r>
              <w:rPr>
                <w:rFonts w:asciiTheme="minorHAnsi" w:hAnsiTheme="minorHAnsi" w:cstheme="minorHAnsi"/>
                <w:b/>
                <w:sz w:val="18"/>
                <w:szCs w:val="18"/>
              </w:rPr>
              <w:t>14</w:t>
            </w:r>
          </w:p>
        </w:tc>
        <w:tc>
          <w:tcPr>
            <w:tcW w:w="5528" w:type="dxa"/>
            <w:shd w:val="clear" w:color="auto" w:fill="auto"/>
            <w:vAlign w:val="center"/>
          </w:tcPr>
          <w:p w14:paraId="63B8AE7A" w14:textId="77777777" w:rsidR="00423F5E" w:rsidRPr="00C95202" w:rsidRDefault="00423F5E" w:rsidP="00423F5E">
            <w:pPr>
              <w:jc w:val="both"/>
              <w:rPr>
                <w:rFonts w:asciiTheme="minorHAnsi" w:hAnsiTheme="minorHAnsi" w:cstheme="minorHAnsi"/>
                <w:b/>
                <w:bCs/>
                <w:sz w:val="18"/>
                <w:szCs w:val="18"/>
              </w:rPr>
            </w:pPr>
          </w:p>
          <w:p w14:paraId="3F0A650C" w14:textId="77777777" w:rsidR="00423F5E" w:rsidRDefault="00423F5E" w:rsidP="00423F5E">
            <w:pPr>
              <w:jc w:val="both"/>
              <w:rPr>
                <w:rFonts w:asciiTheme="minorHAnsi" w:hAnsiTheme="minorHAnsi" w:cstheme="minorHAnsi"/>
                <w:sz w:val="18"/>
                <w:szCs w:val="18"/>
              </w:rPr>
            </w:pPr>
            <w:r>
              <w:rPr>
                <w:rFonts w:asciiTheme="minorHAnsi" w:hAnsiTheme="minorHAnsi" w:cstheme="minorHAnsi"/>
                <w:b/>
                <w:bCs/>
                <w:sz w:val="18"/>
                <w:szCs w:val="18"/>
              </w:rPr>
              <w:t>Roçadeira STIHL 2</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0CD35853" w14:textId="777777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ROÇADEIRA FS220/ STIHL.</w:t>
            </w:r>
          </w:p>
          <w:p w14:paraId="22F02F43" w14:textId="580F345D"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Serviço de Manutenção </w:t>
            </w:r>
          </w:p>
          <w:p w14:paraId="7351DF46" w14:textId="77777777" w:rsidR="00423F5E" w:rsidRDefault="00423F5E" w:rsidP="00423F5E">
            <w:pPr>
              <w:jc w:val="both"/>
              <w:rPr>
                <w:rFonts w:asciiTheme="minorHAnsi" w:hAnsiTheme="minorHAnsi" w:cstheme="minorHAnsi"/>
                <w:sz w:val="18"/>
                <w:szCs w:val="18"/>
              </w:rPr>
            </w:pPr>
          </w:p>
          <w:p w14:paraId="26EF7AA4" w14:textId="002EEF2D" w:rsidR="00423F5E" w:rsidRPr="00C95202" w:rsidRDefault="00FD3EB7" w:rsidP="00423F5E">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26</w:t>
            </w:r>
            <w:r w:rsidR="006E1279">
              <w:rPr>
                <w:rFonts w:asciiTheme="minorHAnsi" w:hAnsiTheme="minorHAnsi" w:cstheme="minorHAnsi"/>
                <w:sz w:val="18"/>
                <w:szCs w:val="18"/>
              </w:rPr>
              <w:t xml:space="preserve">      </w:t>
            </w:r>
          </w:p>
        </w:tc>
        <w:tc>
          <w:tcPr>
            <w:tcW w:w="1134" w:type="dxa"/>
            <w:shd w:val="clear" w:color="auto" w:fill="auto"/>
            <w:vAlign w:val="center"/>
          </w:tcPr>
          <w:p w14:paraId="4C40A2F2"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66B7EEAF" w14:textId="77777777" w:rsidR="00423F5E" w:rsidRDefault="00423F5E" w:rsidP="00423F5E">
            <w:pPr>
              <w:jc w:val="center"/>
              <w:rPr>
                <w:rFonts w:asciiTheme="minorHAnsi" w:hAnsiTheme="minorHAnsi" w:cstheme="minorHAnsi"/>
                <w:sz w:val="18"/>
                <w:szCs w:val="18"/>
              </w:rPr>
            </w:pPr>
            <w:r>
              <w:rPr>
                <w:rFonts w:asciiTheme="minorHAnsi" w:hAnsiTheme="minorHAnsi" w:cstheme="minorHAnsi"/>
                <w:sz w:val="18"/>
                <w:szCs w:val="18"/>
              </w:rPr>
              <w:t>1</w:t>
            </w:r>
          </w:p>
        </w:tc>
      </w:tr>
      <w:tr w:rsidR="00423F5E" w:rsidRPr="00C95202" w14:paraId="457135DB" w14:textId="77777777" w:rsidTr="0095441B">
        <w:tc>
          <w:tcPr>
            <w:tcW w:w="817" w:type="dxa"/>
            <w:shd w:val="clear" w:color="auto" w:fill="auto"/>
            <w:vAlign w:val="center"/>
          </w:tcPr>
          <w:p w14:paraId="4CE683A3" w14:textId="77777777" w:rsidR="00423F5E" w:rsidRDefault="00423F5E" w:rsidP="00423F5E">
            <w:pPr>
              <w:jc w:val="center"/>
              <w:rPr>
                <w:rFonts w:asciiTheme="minorHAnsi" w:hAnsiTheme="minorHAnsi" w:cstheme="minorHAnsi"/>
                <w:b/>
                <w:sz w:val="18"/>
                <w:szCs w:val="18"/>
              </w:rPr>
            </w:pPr>
            <w:r>
              <w:rPr>
                <w:rFonts w:asciiTheme="minorHAnsi" w:hAnsiTheme="minorHAnsi" w:cstheme="minorHAnsi"/>
                <w:b/>
                <w:sz w:val="18"/>
                <w:szCs w:val="18"/>
              </w:rPr>
              <w:t>15</w:t>
            </w:r>
          </w:p>
        </w:tc>
        <w:tc>
          <w:tcPr>
            <w:tcW w:w="5528" w:type="dxa"/>
            <w:shd w:val="clear" w:color="auto" w:fill="auto"/>
            <w:vAlign w:val="center"/>
          </w:tcPr>
          <w:p w14:paraId="4254F1D6" w14:textId="77777777" w:rsidR="00423F5E" w:rsidRPr="00C95202" w:rsidRDefault="00423F5E" w:rsidP="00423F5E">
            <w:pPr>
              <w:jc w:val="both"/>
              <w:rPr>
                <w:rFonts w:asciiTheme="minorHAnsi" w:hAnsiTheme="minorHAnsi" w:cstheme="minorHAnsi"/>
                <w:b/>
                <w:bCs/>
                <w:sz w:val="18"/>
                <w:szCs w:val="18"/>
              </w:rPr>
            </w:pPr>
          </w:p>
          <w:p w14:paraId="4FCE6E9D" w14:textId="77777777" w:rsidR="00423F5E" w:rsidRDefault="00F80264" w:rsidP="00423F5E">
            <w:pPr>
              <w:jc w:val="both"/>
              <w:rPr>
                <w:rFonts w:asciiTheme="minorHAnsi" w:hAnsiTheme="minorHAnsi" w:cstheme="minorHAnsi"/>
                <w:sz w:val="18"/>
                <w:szCs w:val="18"/>
              </w:rPr>
            </w:pPr>
            <w:r>
              <w:rPr>
                <w:rFonts w:asciiTheme="minorHAnsi" w:hAnsiTheme="minorHAnsi" w:cstheme="minorHAnsi"/>
                <w:b/>
                <w:bCs/>
                <w:sz w:val="18"/>
                <w:szCs w:val="18"/>
              </w:rPr>
              <w:t>Ferramenta Multifuncional</w:t>
            </w:r>
            <w:r w:rsidR="00423F5E" w:rsidRPr="00C95202">
              <w:rPr>
                <w:rFonts w:asciiTheme="minorHAnsi" w:hAnsiTheme="minorHAnsi" w:cstheme="minorHAnsi"/>
                <w:b/>
                <w:bCs/>
                <w:sz w:val="18"/>
                <w:szCs w:val="18"/>
              </w:rPr>
              <w:t>:</w:t>
            </w:r>
            <w:r w:rsidR="00423F5E" w:rsidRPr="00C95202">
              <w:rPr>
                <w:rFonts w:asciiTheme="minorHAnsi" w:hAnsiTheme="minorHAnsi" w:cstheme="minorHAnsi"/>
                <w:sz w:val="18"/>
                <w:szCs w:val="18"/>
              </w:rPr>
              <w:t xml:space="preserve"> </w:t>
            </w:r>
          </w:p>
          <w:p w14:paraId="3D766F00" w14:textId="77777777"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 xml:space="preserve">Modelo/Marca: </w:t>
            </w:r>
            <w:r w:rsidR="00946204">
              <w:rPr>
                <w:rFonts w:asciiTheme="minorHAnsi" w:hAnsiTheme="minorHAnsi" w:cstheme="minorHAnsi"/>
                <w:sz w:val="18"/>
                <w:szCs w:val="18"/>
              </w:rPr>
              <w:t>STIHL KA85R</w:t>
            </w:r>
            <w:r>
              <w:rPr>
                <w:rFonts w:asciiTheme="minorHAnsi" w:hAnsiTheme="minorHAnsi" w:cstheme="minorHAnsi"/>
                <w:sz w:val="18"/>
                <w:szCs w:val="18"/>
              </w:rPr>
              <w:t>.</w:t>
            </w:r>
          </w:p>
          <w:p w14:paraId="038D3768" w14:textId="712F5A3C" w:rsidR="00423F5E" w:rsidRDefault="00423F5E" w:rsidP="00423F5E">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5B93538A" w14:textId="77777777" w:rsidR="00423F5E" w:rsidRDefault="00423F5E" w:rsidP="00423F5E">
            <w:pPr>
              <w:jc w:val="both"/>
              <w:rPr>
                <w:rFonts w:asciiTheme="minorHAnsi" w:hAnsiTheme="minorHAnsi" w:cstheme="minorHAnsi"/>
                <w:sz w:val="18"/>
                <w:szCs w:val="18"/>
              </w:rPr>
            </w:pPr>
          </w:p>
          <w:p w14:paraId="3DF8CF44" w14:textId="48AB4D9E" w:rsidR="00423F5E" w:rsidRPr="00C95202" w:rsidRDefault="00FD3EB7" w:rsidP="00423F5E">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27</w:t>
            </w:r>
            <w:r w:rsidR="006E1279">
              <w:rPr>
                <w:rFonts w:asciiTheme="minorHAnsi" w:hAnsiTheme="minorHAnsi" w:cstheme="minorHAnsi"/>
                <w:sz w:val="18"/>
                <w:szCs w:val="18"/>
              </w:rPr>
              <w:t xml:space="preserve">    </w:t>
            </w:r>
          </w:p>
        </w:tc>
        <w:tc>
          <w:tcPr>
            <w:tcW w:w="1134" w:type="dxa"/>
            <w:shd w:val="clear" w:color="auto" w:fill="auto"/>
            <w:vAlign w:val="center"/>
          </w:tcPr>
          <w:p w14:paraId="0D344065" w14:textId="77777777" w:rsidR="00423F5E" w:rsidRDefault="00946204" w:rsidP="00423F5E">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28970A41" w14:textId="77777777" w:rsidR="00423F5E" w:rsidRDefault="00946204" w:rsidP="00423F5E">
            <w:pPr>
              <w:jc w:val="center"/>
              <w:rPr>
                <w:rFonts w:asciiTheme="minorHAnsi" w:hAnsiTheme="minorHAnsi" w:cstheme="minorHAnsi"/>
                <w:sz w:val="18"/>
                <w:szCs w:val="18"/>
              </w:rPr>
            </w:pPr>
            <w:r>
              <w:rPr>
                <w:rFonts w:asciiTheme="minorHAnsi" w:hAnsiTheme="minorHAnsi" w:cstheme="minorHAnsi"/>
                <w:sz w:val="18"/>
                <w:szCs w:val="18"/>
              </w:rPr>
              <w:t>1</w:t>
            </w:r>
          </w:p>
        </w:tc>
      </w:tr>
      <w:tr w:rsidR="00946204" w:rsidRPr="00C95202" w14:paraId="00DC4720" w14:textId="77777777" w:rsidTr="0095441B">
        <w:tc>
          <w:tcPr>
            <w:tcW w:w="817" w:type="dxa"/>
            <w:shd w:val="clear" w:color="auto" w:fill="auto"/>
            <w:vAlign w:val="center"/>
          </w:tcPr>
          <w:p w14:paraId="232BEF06" w14:textId="77777777" w:rsidR="00946204" w:rsidRDefault="00946204" w:rsidP="00946204">
            <w:pPr>
              <w:jc w:val="center"/>
              <w:rPr>
                <w:rFonts w:asciiTheme="minorHAnsi" w:hAnsiTheme="minorHAnsi" w:cstheme="minorHAnsi"/>
                <w:b/>
                <w:sz w:val="18"/>
                <w:szCs w:val="18"/>
              </w:rPr>
            </w:pPr>
            <w:r>
              <w:rPr>
                <w:rFonts w:asciiTheme="minorHAnsi" w:hAnsiTheme="minorHAnsi" w:cstheme="minorHAnsi"/>
                <w:b/>
                <w:sz w:val="18"/>
                <w:szCs w:val="18"/>
              </w:rPr>
              <w:t>16</w:t>
            </w:r>
          </w:p>
        </w:tc>
        <w:tc>
          <w:tcPr>
            <w:tcW w:w="5528" w:type="dxa"/>
            <w:shd w:val="clear" w:color="auto" w:fill="auto"/>
            <w:vAlign w:val="center"/>
          </w:tcPr>
          <w:p w14:paraId="677D7233" w14:textId="77777777" w:rsidR="00946204" w:rsidRPr="00C95202" w:rsidRDefault="00946204" w:rsidP="00946204">
            <w:pPr>
              <w:jc w:val="both"/>
              <w:rPr>
                <w:rFonts w:asciiTheme="minorHAnsi" w:hAnsiTheme="minorHAnsi" w:cstheme="minorHAnsi"/>
                <w:b/>
                <w:bCs/>
                <w:sz w:val="18"/>
                <w:szCs w:val="18"/>
              </w:rPr>
            </w:pPr>
          </w:p>
          <w:p w14:paraId="5292F122" w14:textId="77777777" w:rsidR="00946204" w:rsidRDefault="00946204" w:rsidP="00946204">
            <w:pPr>
              <w:jc w:val="both"/>
              <w:rPr>
                <w:rFonts w:asciiTheme="minorHAnsi" w:hAnsiTheme="minorHAnsi" w:cstheme="minorHAnsi"/>
                <w:sz w:val="18"/>
                <w:szCs w:val="18"/>
              </w:rPr>
            </w:pPr>
            <w:r>
              <w:rPr>
                <w:rFonts w:asciiTheme="minorHAnsi" w:hAnsiTheme="minorHAnsi" w:cstheme="minorHAnsi"/>
                <w:b/>
                <w:bCs/>
                <w:sz w:val="18"/>
                <w:szCs w:val="18"/>
              </w:rPr>
              <w:t>Ferramenta Multifuncional 2</w:t>
            </w:r>
            <w:r w:rsidRPr="00C95202">
              <w:rPr>
                <w:rFonts w:asciiTheme="minorHAnsi" w:hAnsiTheme="minorHAnsi" w:cstheme="minorHAnsi"/>
                <w:b/>
                <w:bCs/>
                <w:sz w:val="18"/>
                <w:szCs w:val="18"/>
              </w:rPr>
              <w:t>:</w:t>
            </w:r>
            <w:r w:rsidRPr="00C95202">
              <w:rPr>
                <w:rFonts w:asciiTheme="minorHAnsi" w:hAnsiTheme="minorHAnsi" w:cstheme="minorHAnsi"/>
                <w:sz w:val="18"/>
                <w:szCs w:val="18"/>
              </w:rPr>
              <w:t xml:space="preserve"> </w:t>
            </w:r>
          </w:p>
          <w:p w14:paraId="6A3980B0" w14:textId="77777777" w:rsidR="00946204" w:rsidRDefault="00946204" w:rsidP="00946204">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Modelo/Marca: STIHL KA85R.</w:t>
            </w:r>
          </w:p>
          <w:p w14:paraId="3B0AC9E3" w14:textId="5FAE93F2" w:rsidR="00946204" w:rsidRDefault="00946204" w:rsidP="00946204">
            <w:pPr>
              <w:pStyle w:val="PargrafodaLista"/>
              <w:numPr>
                <w:ilvl w:val="0"/>
                <w:numId w:val="29"/>
              </w:numPr>
              <w:jc w:val="both"/>
              <w:rPr>
                <w:rFonts w:asciiTheme="minorHAnsi" w:hAnsiTheme="minorHAnsi" w:cstheme="minorHAnsi"/>
                <w:sz w:val="18"/>
                <w:szCs w:val="18"/>
              </w:rPr>
            </w:pPr>
            <w:r>
              <w:rPr>
                <w:rFonts w:asciiTheme="minorHAnsi" w:hAnsiTheme="minorHAnsi" w:cstheme="minorHAnsi"/>
                <w:sz w:val="18"/>
                <w:szCs w:val="18"/>
              </w:rPr>
              <w:t>Serviço de Manutenção</w:t>
            </w:r>
          </w:p>
          <w:p w14:paraId="27EFDD29" w14:textId="77777777" w:rsidR="00946204" w:rsidRDefault="00946204" w:rsidP="00946204">
            <w:pPr>
              <w:jc w:val="both"/>
              <w:rPr>
                <w:rFonts w:asciiTheme="minorHAnsi" w:hAnsiTheme="minorHAnsi" w:cstheme="minorHAnsi"/>
                <w:sz w:val="18"/>
                <w:szCs w:val="18"/>
              </w:rPr>
            </w:pPr>
          </w:p>
          <w:p w14:paraId="3804439D" w14:textId="6B6EF62C" w:rsidR="00946204" w:rsidRPr="00C95202" w:rsidRDefault="00FD3EB7" w:rsidP="00946204">
            <w:pPr>
              <w:jc w:val="both"/>
              <w:rPr>
                <w:rFonts w:asciiTheme="minorHAnsi" w:hAnsiTheme="minorHAnsi" w:cstheme="minorHAnsi"/>
                <w:b/>
                <w:bCs/>
                <w:sz w:val="18"/>
                <w:szCs w:val="18"/>
              </w:rPr>
            </w:pPr>
            <w:r w:rsidRPr="00FD3EB7">
              <w:rPr>
                <w:rFonts w:asciiTheme="minorHAnsi" w:hAnsiTheme="minorHAnsi" w:cstheme="minorHAnsi"/>
                <w:i/>
                <w:sz w:val="18"/>
                <w:szCs w:val="18"/>
              </w:rPr>
              <w:t xml:space="preserve">Cód. Item:  </w:t>
            </w:r>
            <w:r w:rsidRPr="00FD3EB7">
              <w:rPr>
                <w:rFonts w:asciiTheme="minorHAnsi" w:hAnsiTheme="minorHAnsi" w:cstheme="minorHAnsi"/>
                <w:sz w:val="18"/>
                <w:szCs w:val="18"/>
              </w:rPr>
              <w:t>053.007.6</w:t>
            </w:r>
            <w:r>
              <w:rPr>
                <w:rFonts w:asciiTheme="minorHAnsi" w:hAnsiTheme="minorHAnsi" w:cstheme="minorHAnsi"/>
                <w:sz w:val="18"/>
                <w:szCs w:val="18"/>
              </w:rPr>
              <w:t>28</w:t>
            </w:r>
            <w:r w:rsidR="006E1279">
              <w:rPr>
                <w:rFonts w:asciiTheme="minorHAnsi" w:hAnsiTheme="minorHAnsi" w:cstheme="minorHAnsi"/>
                <w:sz w:val="18"/>
                <w:szCs w:val="18"/>
              </w:rPr>
              <w:t xml:space="preserve">     </w:t>
            </w:r>
          </w:p>
        </w:tc>
        <w:tc>
          <w:tcPr>
            <w:tcW w:w="1134" w:type="dxa"/>
            <w:shd w:val="clear" w:color="auto" w:fill="auto"/>
            <w:vAlign w:val="center"/>
          </w:tcPr>
          <w:p w14:paraId="16A2B016" w14:textId="77777777" w:rsidR="00946204" w:rsidRDefault="00946204" w:rsidP="00946204">
            <w:pPr>
              <w:jc w:val="center"/>
              <w:rPr>
                <w:rFonts w:asciiTheme="minorHAnsi" w:hAnsiTheme="minorHAnsi" w:cstheme="minorHAnsi"/>
                <w:sz w:val="18"/>
                <w:szCs w:val="18"/>
              </w:rPr>
            </w:pPr>
            <w:r>
              <w:rPr>
                <w:rFonts w:asciiTheme="minorHAnsi" w:hAnsiTheme="minorHAnsi" w:cstheme="minorHAnsi"/>
                <w:sz w:val="18"/>
                <w:szCs w:val="18"/>
              </w:rPr>
              <w:t>Serviço</w:t>
            </w:r>
          </w:p>
        </w:tc>
        <w:tc>
          <w:tcPr>
            <w:tcW w:w="1163" w:type="dxa"/>
            <w:shd w:val="clear" w:color="auto" w:fill="auto"/>
            <w:vAlign w:val="center"/>
          </w:tcPr>
          <w:p w14:paraId="7A49EB7E" w14:textId="77777777" w:rsidR="00946204" w:rsidRDefault="00946204" w:rsidP="00946204">
            <w:pPr>
              <w:jc w:val="center"/>
              <w:rPr>
                <w:rFonts w:asciiTheme="minorHAnsi" w:hAnsiTheme="minorHAnsi" w:cstheme="minorHAnsi"/>
                <w:sz w:val="18"/>
                <w:szCs w:val="18"/>
              </w:rPr>
            </w:pPr>
            <w:r>
              <w:rPr>
                <w:rFonts w:asciiTheme="minorHAnsi" w:hAnsiTheme="minorHAnsi" w:cstheme="minorHAnsi"/>
                <w:sz w:val="18"/>
                <w:szCs w:val="18"/>
              </w:rPr>
              <w:t>1</w:t>
            </w:r>
          </w:p>
        </w:tc>
      </w:tr>
    </w:tbl>
    <w:p w14:paraId="1DA13DF7" w14:textId="77777777" w:rsidR="00FE4562" w:rsidRDefault="00FE4562" w:rsidP="008B0DBB">
      <w:pPr>
        <w:pStyle w:val="SemEspaamento"/>
        <w:rPr>
          <w:highlight w:val="yellow"/>
        </w:rPr>
      </w:pPr>
    </w:p>
    <w:p w14:paraId="4DD2EE12" w14:textId="77777777" w:rsidR="00FE4562" w:rsidRDefault="00FE4562" w:rsidP="00FE4562">
      <w:pPr>
        <w:pStyle w:val="PargrafodaLista"/>
        <w:numPr>
          <w:ilvl w:val="0"/>
          <w:numId w:val="9"/>
        </w:numPr>
        <w:shd w:val="clear" w:color="auto" w:fill="D9D9D9"/>
        <w:suppressAutoHyphens w:val="0"/>
        <w:spacing w:line="259" w:lineRule="auto"/>
        <w:jc w:val="both"/>
        <w:rPr>
          <w:rStyle w:val="fontstyle01"/>
          <w:b/>
          <w:bCs/>
          <w:sz w:val="24"/>
          <w:szCs w:val="24"/>
        </w:rPr>
      </w:pPr>
      <w:r w:rsidRPr="0045562D">
        <w:rPr>
          <w:rStyle w:val="fontstyle01"/>
          <w:b/>
          <w:bCs/>
          <w:sz w:val="24"/>
          <w:szCs w:val="24"/>
        </w:rPr>
        <w:t>JUSTIFICATIVA</w:t>
      </w:r>
    </w:p>
    <w:p w14:paraId="3003F681" w14:textId="77777777" w:rsidR="008149A2" w:rsidRDefault="00FE4562" w:rsidP="008149A2">
      <w:pPr>
        <w:spacing w:before="240" w:after="240"/>
        <w:jc w:val="both"/>
        <w:rPr>
          <w:bCs/>
        </w:rPr>
      </w:pPr>
      <w:r>
        <w:t xml:space="preserve">2.1. </w:t>
      </w:r>
      <w:r w:rsidR="008149A2">
        <w:tab/>
      </w:r>
      <w:r w:rsidR="008149A2" w:rsidRPr="009E1273">
        <w:t>A realização do processo de licita</w:t>
      </w:r>
      <w:r w:rsidR="008149A2">
        <w:t xml:space="preserve">ção do </w:t>
      </w:r>
      <w:r w:rsidR="008149A2" w:rsidRPr="002129F1">
        <w:rPr>
          <w:bCs/>
        </w:rPr>
        <w:t xml:space="preserve">objeto do presente contrato consiste na </w:t>
      </w:r>
      <w:r w:rsidR="008149A2">
        <w:rPr>
          <w:bCs/>
        </w:rPr>
        <w:t>contratação de empresa para</w:t>
      </w:r>
      <w:r w:rsidR="008149A2" w:rsidRPr="002129F1">
        <w:rPr>
          <w:bCs/>
        </w:rPr>
        <w:t xml:space="preserve"> </w:t>
      </w:r>
      <w:r w:rsidR="008149A2">
        <w:rPr>
          <w:bCs/>
        </w:rPr>
        <w:t>SERVIÇO DE MANUTENÇÃO EM EQUIPAMENTOS E MÁQUINAS DE JARDINAGEM,</w:t>
      </w:r>
      <w:r w:rsidR="008149A2" w:rsidRPr="002129F1">
        <w:rPr>
          <w:bCs/>
        </w:rPr>
        <w:t xml:space="preserve"> </w:t>
      </w:r>
      <w:r w:rsidR="008149A2">
        <w:rPr>
          <w:bCs/>
        </w:rPr>
        <w:t>com vistas a</w:t>
      </w:r>
      <w:r w:rsidR="008149A2" w:rsidRPr="002129F1">
        <w:rPr>
          <w:bCs/>
        </w:rPr>
        <w:t xml:space="preserve"> </w:t>
      </w:r>
      <w:r w:rsidR="008149A2">
        <w:rPr>
          <w:bCs/>
        </w:rPr>
        <w:t>garantir a manutenção e limpeza dos parques e jardins do município, uma vez que o mesmo está inserido em uma área verde que demanda equipamentos específicos para poda, remoção de árvores e galhos, além da remoção do excesso de folhas nas áreas dos parques.</w:t>
      </w:r>
    </w:p>
    <w:p w14:paraId="23147973" w14:textId="77777777" w:rsidR="008149A2" w:rsidRDefault="008149A2" w:rsidP="008149A2">
      <w:pPr>
        <w:spacing w:before="240" w:after="240"/>
        <w:jc w:val="both"/>
      </w:pPr>
      <w:r>
        <w:tab/>
        <w:t>Devido a quantidade de espécies arbóreas, a manutenção diária se faz necessária a fim de prevenir eventuais quedas que podem comprometer seriamente o patrimônio público, bem como oferecer risco aos visitantes,</w:t>
      </w:r>
    </w:p>
    <w:p w14:paraId="6383E84C" w14:textId="77777777" w:rsidR="00FE4562" w:rsidRDefault="008149A2" w:rsidP="008149A2">
      <w:pPr>
        <w:suppressAutoHyphens w:val="0"/>
        <w:spacing w:before="240" w:after="240"/>
        <w:jc w:val="both"/>
      </w:pPr>
      <w:r>
        <w:tab/>
        <w:t>Ante ao exposto, é de extrema importância que seja realizada a manutenção no maquinário e nos equipamentos de jardinagem da prefeitura, a fim de</w:t>
      </w:r>
      <w:r w:rsidR="00A06729">
        <w:t xml:space="preserve"> remover os defeitos e</w:t>
      </w:r>
      <w:r>
        <w:t xml:space="preserve"> mantê-los em perfeito funcionamento, para que atendam a finalidade que se destinam.  </w:t>
      </w:r>
    </w:p>
    <w:p w14:paraId="56739C4D" w14:textId="77777777" w:rsidR="00FE4562" w:rsidRPr="00371288" w:rsidRDefault="00FE4562" w:rsidP="00FE4562">
      <w:pPr>
        <w:shd w:val="clear" w:color="auto" w:fill="D9D9D9"/>
        <w:spacing w:line="259" w:lineRule="auto"/>
        <w:jc w:val="both"/>
        <w:rPr>
          <w:rStyle w:val="fontstyle01"/>
          <w:b/>
          <w:bCs/>
          <w:sz w:val="24"/>
          <w:szCs w:val="24"/>
        </w:rPr>
      </w:pPr>
      <w:r w:rsidRPr="00371288">
        <w:rPr>
          <w:b/>
          <w:bCs/>
        </w:rPr>
        <w:t>3.</w:t>
      </w:r>
      <w:r>
        <w:rPr>
          <w:b/>
          <w:bCs/>
        </w:rPr>
        <w:t xml:space="preserve"> </w:t>
      </w:r>
      <w:r w:rsidR="00656E4D">
        <w:rPr>
          <w:rFonts w:ascii="CourierNew" w:hAnsi="CourierNew"/>
          <w:b/>
          <w:bCs/>
          <w:color w:val="000000"/>
          <w:sz w:val="24"/>
          <w:szCs w:val="24"/>
          <w:highlight w:val="lightGray"/>
        </w:rPr>
        <w:t>MÉTODOS DE SUPRIMENTO</w:t>
      </w:r>
      <w:r w:rsidR="00656E4D">
        <w:rPr>
          <w:rFonts w:ascii="CourierNew" w:hAnsi="CourierNew"/>
          <w:b/>
          <w:bCs/>
          <w:color w:val="000000"/>
          <w:sz w:val="24"/>
          <w:szCs w:val="24"/>
        </w:rPr>
        <w:t xml:space="preserve"> E </w:t>
      </w:r>
      <w:r w:rsidRPr="00371288">
        <w:rPr>
          <w:rStyle w:val="fontstyle01"/>
          <w:b/>
          <w:bCs/>
          <w:sz w:val="24"/>
          <w:szCs w:val="24"/>
        </w:rPr>
        <w:t>GARANTIA</w:t>
      </w:r>
    </w:p>
    <w:p w14:paraId="2C401702" w14:textId="77777777" w:rsidR="00FE4562" w:rsidRPr="006B4BDE" w:rsidRDefault="006B4BDE" w:rsidP="006B4BDE">
      <w:pPr>
        <w:pStyle w:val="PargrafodaLista"/>
        <w:numPr>
          <w:ilvl w:val="1"/>
          <w:numId w:val="8"/>
        </w:numPr>
        <w:suppressAutoHyphens w:val="0"/>
        <w:spacing w:line="259" w:lineRule="auto"/>
        <w:ind w:left="0" w:firstLine="0"/>
        <w:jc w:val="both"/>
        <w:rPr>
          <w:b/>
          <w:bCs/>
        </w:rPr>
      </w:pPr>
      <w:r>
        <w:t>Os serviços deverão ser executados por técnicos especializados, sob a supervisão direta da Contratada, a fim de manter os equipamentos adequadamente ajustados e em perfeito estado de conservação e funcionamento;</w:t>
      </w:r>
    </w:p>
    <w:p w14:paraId="31BF63D2" w14:textId="77777777" w:rsidR="006B4BDE" w:rsidRDefault="006B4BDE" w:rsidP="006B4BDE">
      <w:pPr>
        <w:numPr>
          <w:ilvl w:val="1"/>
          <w:numId w:val="8"/>
        </w:numPr>
        <w:suppressAutoHyphens w:val="0"/>
        <w:spacing w:before="240" w:after="240"/>
        <w:ind w:left="0" w:firstLine="0"/>
        <w:jc w:val="both"/>
      </w:pPr>
      <w:r>
        <w:t xml:space="preserve">Caso o </w:t>
      </w:r>
      <w:r w:rsidR="00656E4D">
        <w:t xml:space="preserve">equipamento </w:t>
      </w:r>
      <w:r>
        <w:t xml:space="preserve">necessite ser deslocado para a oficina da Contratada a fim de receber manutenção corretiva, deverá ter autorização da fiscalização da Contratante e retornar ao local de origem em perfeitas condições de uso no prazo máximo de 10 (dez) dias </w:t>
      </w:r>
      <w:r w:rsidR="00656E4D">
        <w:t>úteis</w:t>
      </w:r>
      <w:r>
        <w:t xml:space="preserve">, a contar da data do </w:t>
      </w:r>
      <w:r w:rsidR="00656E4D">
        <w:t>recebimento da Nota de Empenho</w:t>
      </w:r>
      <w:r>
        <w:t>;</w:t>
      </w:r>
    </w:p>
    <w:p w14:paraId="16653CB1" w14:textId="77777777" w:rsidR="00FE4562" w:rsidRPr="0028247A" w:rsidRDefault="00656E4D" w:rsidP="00FE4562">
      <w:pPr>
        <w:numPr>
          <w:ilvl w:val="1"/>
          <w:numId w:val="8"/>
        </w:numPr>
        <w:suppressAutoHyphens w:val="0"/>
        <w:spacing w:line="259" w:lineRule="auto"/>
        <w:ind w:left="0" w:firstLine="0"/>
        <w:jc w:val="both"/>
        <w:rPr>
          <w:b/>
          <w:bCs/>
        </w:rPr>
      </w:pPr>
      <w:r>
        <w:t xml:space="preserve">As peças e serviços deverão ter garantias de 1 (um) ano. </w:t>
      </w:r>
      <w:r w:rsidR="00FE4562" w:rsidRPr="00515F64">
        <w:t>Caso o fabricante/fornecedor possuir uma garantia maior que a determinada no Termo de Referência prevalecerá a maior;</w:t>
      </w:r>
    </w:p>
    <w:p w14:paraId="44D61E21" w14:textId="77777777" w:rsidR="00FE4562" w:rsidRPr="00597E44" w:rsidRDefault="00FE4562" w:rsidP="00FE4562">
      <w:pPr>
        <w:suppressAutoHyphens w:val="0"/>
        <w:spacing w:line="259" w:lineRule="auto"/>
        <w:jc w:val="both"/>
        <w:rPr>
          <w:b/>
          <w:bCs/>
        </w:rPr>
      </w:pPr>
    </w:p>
    <w:p w14:paraId="654EAAEF" w14:textId="77777777" w:rsidR="00FE4562" w:rsidRPr="0028247A" w:rsidRDefault="00FE4562" w:rsidP="00FE4562">
      <w:pPr>
        <w:numPr>
          <w:ilvl w:val="0"/>
          <w:numId w:val="8"/>
        </w:numPr>
        <w:shd w:val="clear" w:color="auto" w:fill="D9D9D9"/>
        <w:suppressAutoHyphens w:val="0"/>
        <w:spacing w:line="259" w:lineRule="auto"/>
        <w:ind w:left="0" w:firstLine="0"/>
        <w:jc w:val="both"/>
        <w:rPr>
          <w:b/>
          <w:bCs/>
          <w:sz w:val="24"/>
          <w:szCs w:val="24"/>
        </w:rPr>
      </w:pPr>
      <w:r w:rsidRPr="0028247A">
        <w:rPr>
          <w:b/>
          <w:bCs/>
          <w:sz w:val="24"/>
          <w:szCs w:val="24"/>
        </w:rPr>
        <w:t>PRAZO DE ENTREGA</w:t>
      </w:r>
    </w:p>
    <w:p w14:paraId="16006F97" w14:textId="77777777" w:rsidR="00FE4562" w:rsidRPr="00D86A7E" w:rsidRDefault="006B4BDE" w:rsidP="00FE4562">
      <w:pPr>
        <w:numPr>
          <w:ilvl w:val="1"/>
          <w:numId w:val="8"/>
        </w:numPr>
        <w:suppressAutoHyphens w:val="0"/>
        <w:spacing w:line="259" w:lineRule="auto"/>
        <w:ind w:left="0" w:firstLine="0"/>
        <w:jc w:val="both"/>
        <w:rPr>
          <w:b/>
          <w:bCs/>
        </w:rPr>
      </w:pPr>
      <w:r>
        <w:t>O fornecimento do serviço</w:t>
      </w:r>
      <w:r>
        <w:rPr>
          <w:b/>
        </w:rPr>
        <w:t xml:space="preserve"> </w:t>
      </w:r>
      <w:r>
        <w:t>será efetuado de forma imediata, de acordo com os pedidos feitos junto ao Departamento de Compras e as respectivas notas de empenhos, ficando a entrega do fornecedor não superior a 10(dez) dias úteis, contados a partir do recebimento da Nota de Empenho</w:t>
      </w:r>
      <w:r w:rsidR="00FE4562" w:rsidRPr="00FE7C3A">
        <w:t>.</w:t>
      </w:r>
    </w:p>
    <w:p w14:paraId="29C5A263" w14:textId="77777777" w:rsidR="00FE4562" w:rsidRPr="00515F64" w:rsidRDefault="00FE4562" w:rsidP="00FE4562">
      <w:pPr>
        <w:numPr>
          <w:ilvl w:val="1"/>
          <w:numId w:val="8"/>
        </w:numPr>
        <w:suppressAutoHyphens w:val="0"/>
        <w:spacing w:line="259" w:lineRule="auto"/>
        <w:ind w:left="0" w:firstLine="0"/>
        <w:jc w:val="both"/>
        <w:rPr>
          <w:b/>
          <w:bCs/>
        </w:rPr>
      </w:pPr>
      <w:r w:rsidRPr="00515F64">
        <w:t>O prazo poderá ser prorrogado, a critério da Administração;</w:t>
      </w:r>
    </w:p>
    <w:p w14:paraId="1DF38217" w14:textId="77777777" w:rsidR="00FE4562" w:rsidRPr="0028247A" w:rsidRDefault="00FE4562" w:rsidP="00FE4562">
      <w:pPr>
        <w:numPr>
          <w:ilvl w:val="1"/>
          <w:numId w:val="8"/>
        </w:numPr>
        <w:suppressAutoHyphens w:val="0"/>
        <w:spacing w:line="259" w:lineRule="auto"/>
        <w:ind w:left="0" w:firstLine="0"/>
        <w:jc w:val="both"/>
        <w:rPr>
          <w:b/>
          <w:bCs/>
        </w:rPr>
      </w:pPr>
      <w:r w:rsidRPr="00515F64">
        <w:t xml:space="preserve">A entrega dos itens deverá </w:t>
      </w:r>
      <w:r w:rsidRPr="006A5F8E">
        <w:t>ser feita de segunda a sexta feira</w:t>
      </w:r>
      <w:r>
        <w:t xml:space="preserve"> nos locais indicados nos </w:t>
      </w:r>
      <w:r w:rsidR="001773F6">
        <w:t>empenhos</w:t>
      </w:r>
      <w:r>
        <w:t>.</w:t>
      </w:r>
    </w:p>
    <w:p w14:paraId="21D262D5" w14:textId="77777777" w:rsidR="00FE4562" w:rsidRPr="00014B71" w:rsidRDefault="00FE4562" w:rsidP="00FE4562">
      <w:pPr>
        <w:suppressAutoHyphens w:val="0"/>
        <w:spacing w:line="259" w:lineRule="auto"/>
        <w:jc w:val="both"/>
        <w:rPr>
          <w:b/>
          <w:bCs/>
        </w:rPr>
      </w:pPr>
    </w:p>
    <w:p w14:paraId="1F263AE1" w14:textId="77777777" w:rsidR="00FE4562" w:rsidRPr="0028247A" w:rsidRDefault="00FE4562" w:rsidP="00FE4562">
      <w:pPr>
        <w:numPr>
          <w:ilvl w:val="0"/>
          <w:numId w:val="8"/>
        </w:numPr>
        <w:shd w:val="clear" w:color="auto" w:fill="D9D9D9"/>
        <w:suppressAutoHyphens w:val="0"/>
        <w:spacing w:line="259" w:lineRule="auto"/>
        <w:ind w:left="0" w:firstLine="0"/>
        <w:jc w:val="both"/>
        <w:rPr>
          <w:b/>
          <w:bCs/>
          <w:sz w:val="24"/>
          <w:szCs w:val="24"/>
        </w:rPr>
      </w:pPr>
      <w:r w:rsidRPr="0028247A">
        <w:rPr>
          <w:b/>
          <w:sz w:val="24"/>
          <w:szCs w:val="24"/>
        </w:rPr>
        <w:t>MODELO DE GESTÃO DO CONTRATO E CRITÉRIOS DE MEDIÇÃO E PAGAMENTO</w:t>
      </w:r>
    </w:p>
    <w:p w14:paraId="18AD97BE" w14:textId="77777777" w:rsidR="00FE4562" w:rsidRDefault="00FE4562" w:rsidP="00FE4562">
      <w:pPr>
        <w:numPr>
          <w:ilvl w:val="1"/>
          <w:numId w:val="8"/>
        </w:numPr>
        <w:suppressAutoHyphens w:val="0"/>
        <w:spacing w:line="259" w:lineRule="auto"/>
        <w:ind w:left="0" w:firstLine="0"/>
        <w:jc w:val="both"/>
        <w:rPr>
          <w:b/>
          <w:bCs/>
        </w:rPr>
      </w:pPr>
      <w:r w:rsidRPr="007D36ED">
        <w:rPr>
          <w:bCs/>
        </w:rPr>
        <w:t xml:space="preserve">O futuro contrato terá como </w:t>
      </w:r>
      <w:r w:rsidRPr="007D36ED">
        <w:t>Gestor</w:t>
      </w:r>
      <w:r w:rsidR="00E065A9">
        <w:t xml:space="preserve"> </w:t>
      </w:r>
      <w:r w:rsidR="00E065A9" w:rsidRPr="00E065A9">
        <w:t>Fabiano Francisco José de Paula – Chefe da Seção de Parque Maracá</w:t>
      </w:r>
      <w:r>
        <w:t xml:space="preserve"> e</w:t>
      </w:r>
      <w:r w:rsidRPr="007D36ED">
        <w:t xml:space="preserve"> Fisca</w:t>
      </w:r>
      <w:r w:rsidR="00E065A9">
        <w:t xml:space="preserve">l </w:t>
      </w:r>
      <w:r w:rsidR="00E065A9" w:rsidRPr="00E065A9">
        <w:t>Ronaldo da Silva – Chefe da Seção de Parques e Jardins</w:t>
      </w:r>
      <w:r w:rsidR="00E065A9">
        <w:t>.</w:t>
      </w:r>
    </w:p>
    <w:p w14:paraId="56A30ADF" w14:textId="77777777" w:rsidR="00FE4562" w:rsidRPr="0028247A" w:rsidRDefault="00FE4562" w:rsidP="00FE4562">
      <w:pPr>
        <w:numPr>
          <w:ilvl w:val="1"/>
          <w:numId w:val="8"/>
        </w:numPr>
        <w:suppressAutoHyphens w:val="0"/>
        <w:spacing w:line="259" w:lineRule="auto"/>
        <w:ind w:left="0" w:firstLine="0"/>
        <w:jc w:val="both"/>
        <w:rPr>
          <w:b/>
          <w:bCs/>
        </w:rPr>
      </w:pPr>
      <w:r w:rsidRPr="007D36ED">
        <w:rPr>
          <w:bCs/>
        </w:rPr>
        <w:t>Contratante e Contratado estabeleceram contato recíproco através de e-mail, telefone</w:t>
      </w:r>
      <w:r w:rsidRPr="0028247A">
        <w:rPr>
          <w:bCs/>
        </w:rPr>
        <w:t xml:space="preserve"> ou outro meio possível, oportunamente indicado, que terá validade para prática de todos os atos durante a vigência do Contrato;</w:t>
      </w:r>
    </w:p>
    <w:p w14:paraId="47E4E55A" w14:textId="77777777" w:rsidR="00FE4562" w:rsidRPr="006A5F8E" w:rsidRDefault="00FE4562" w:rsidP="00FE4562">
      <w:pPr>
        <w:numPr>
          <w:ilvl w:val="1"/>
          <w:numId w:val="8"/>
        </w:numPr>
        <w:suppressAutoHyphens w:val="0"/>
        <w:spacing w:line="259" w:lineRule="auto"/>
        <w:ind w:left="0" w:firstLine="0"/>
        <w:jc w:val="both"/>
        <w:rPr>
          <w:b/>
          <w:bCs/>
        </w:rPr>
      </w:pPr>
      <w:r w:rsidRPr="006A5F8E">
        <w:rPr>
          <w:bCs/>
        </w:rPr>
        <w:t>A forma de aferição/medição do</w:t>
      </w:r>
      <w:r>
        <w:rPr>
          <w:bCs/>
        </w:rPr>
        <w:t>s</w:t>
      </w:r>
      <w:r w:rsidRPr="006A5F8E">
        <w:rPr>
          <w:bCs/>
        </w:rPr>
        <w:t xml:space="preserve"> produto</w:t>
      </w:r>
      <w:r>
        <w:rPr>
          <w:bCs/>
        </w:rPr>
        <w:t>s/serviços</w:t>
      </w:r>
      <w:r w:rsidRPr="006A5F8E">
        <w:rPr>
          <w:bCs/>
        </w:rPr>
        <w:t xml:space="preserve"> para efeito de pagamento será com base no resultado do material aplicado, conforme cronograma de atividades apresentado pela CONTRATADA, que será atestado pelo Gestor/Gestor/Fiscal Contratual;</w:t>
      </w:r>
    </w:p>
    <w:p w14:paraId="333F8D74" w14:textId="77777777" w:rsidR="00FE4562" w:rsidRPr="006A5F8E" w:rsidRDefault="00FE4562" w:rsidP="00FE4562">
      <w:pPr>
        <w:numPr>
          <w:ilvl w:val="1"/>
          <w:numId w:val="8"/>
        </w:numPr>
        <w:suppressAutoHyphens w:val="0"/>
        <w:spacing w:line="259" w:lineRule="auto"/>
        <w:ind w:left="0" w:firstLine="0"/>
        <w:jc w:val="both"/>
        <w:rPr>
          <w:b/>
          <w:bCs/>
        </w:rPr>
      </w:pPr>
      <w:r w:rsidRPr="006A5F8E">
        <w:rPr>
          <w:bCs/>
        </w:rPr>
        <w:t xml:space="preserve">Havendo desconformidade do </w:t>
      </w:r>
      <w:r>
        <w:rPr>
          <w:bCs/>
        </w:rPr>
        <w:t xml:space="preserve">produto/serviço </w:t>
      </w:r>
      <w:r w:rsidRPr="006A5F8E">
        <w:rPr>
          <w:bCs/>
        </w:rPr>
        <w:t>com o cronograma, haverá o redimensionamento dos pagamentos, podendo, a critério da Administração ensejar penalidade à CONTRATADA nos termos do art. 87 da Lei nº 8.666/93;</w:t>
      </w:r>
    </w:p>
    <w:p w14:paraId="28227A3A" w14:textId="77777777" w:rsidR="00FE4562" w:rsidRPr="006A5F8E" w:rsidRDefault="00FE4562" w:rsidP="00FE4562">
      <w:pPr>
        <w:numPr>
          <w:ilvl w:val="1"/>
          <w:numId w:val="8"/>
        </w:numPr>
        <w:suppressAutoHyphens w:val="0"/>
        <w:spacing w:line="259" w:lineRule="auto"/>
        <w:ind w:left="0" w:firstLine="0"/>
        <w:jc w:val="both"/>
        <w:rPr>
          <w:b/>
          <w:bCs/>
        </w:rPr>
      </w:pPr>
      <w:r w:rsidRPr="006A5F8E">
        <w:lastRenderedPageBreak/>
        <w:t>O não atendimento das metas, por ínfima ou pequena diferença, em indicadores não relevantes ou críticos, a critério da Administração, poderá ser objeto apenas de notificação nas primeiras ocorrências, de modo a não comprometer a continuidade da contratação;</w:t>
      </w:r>
    </w:p>
    <w:p w14:paraId="4DB7C9CD" w14:textId="77777777" w:rsidR="00FE4562" w:rsidRPr="00014B71" w:rsidRDefault="00FE4562" w:rsidP="00FE4562">
      <w:pPr>
        <w:numPr>
          <w:ilvl w:val="1"/>
          <w:numId w:val="8"/>
        </w:numPr>
        <w:suppressAutoHyphens w:val="0"/>
        <w:spacing w:line="259" w:lineRule="auto"/>
        <w:ind w:left="0" w:firstLine="0"/>
        <w:jc w:val="both"/>
        <w:rPr>
          <w:b/>
          <w:bCs/>
        </w:rPr>
      </w:pPr>
      <w:r w:rsidRPr="00515F64">
        <w:t>Ainda caberá ao Gestor/Gestor/Fiscal Contratual a avaliação da conformidade dos produtos entregues com relação aos termos contratuais e com a proposta da contratada, com vistas ao recebimento definitivo;</w:t>
      </w:r>
    </w:p>
    <w:p w14:paraId="1EC5A94C" w14:textId="77777777" w:rsidR="00FE4562" w:rsidRPr="00371288" w:rsidRDefault="00FE4562" w:rsidP="00FE4562">
      <w:pPr>
        <w:spacing w:line="259" w:lineRule="auto"/>
        <w:jc w:val="both"/>
        <w:rPr>
          <w:b/>
          <w:bCs/>
        </w:rPr>
      </w:pPr>
    </w:p>
    <w:p w14:paraId="1FFC8AB3" w14:textId="77777777" w:rsidR="00FE4562" w:rsidRPr="00E96343" w:rsidRDefault="00FE4562" w:rsidP="00FE4562">
      <w:pPr>
        <w:numPr>
          <w:ilvl w:val="0"/>
          <w:numId w:val="8"/>
        </w:numPr>
        <w:shd w:val="clear" w:color="auto" w:fill="D9D9D9"/>
        <w:suppressAutoHyphens w:val="0"/>
        <w:spacing w:line="259" w:lineRule="auto"/>
        <w:ind w:left="0" w:firstLine="0"/>
        <w:jc w:val="both"/>
        <w:rPr>
          <w:b/>
          <w:bCs/>
          <w:sz w:val="24"/>
          <w:szCs w:val="24"/>
        </w:rPr>
      </w:pPr>
      <w:r w:rsidRPr="00E96343">
        <w:rPr>
          <w:b/>
          <w:sz w:val="24"/>
          <w:szCs w:val="24"/>
          <w:lang w:eastAsia="en-US"/>
        </w:rPr>
        <w:t>OBRIGAÇÕES DA CONTRATANTE</w:t>
      </w:r>
    </w:p>
    <w:p w14:paraId="3661B072" w14:textId="77777777" w:rsidR="00FE4562" w:rsidRPr="00515F64" w:rsidRDefault="00FE4562" w:rsidP="00FE4562">
      <w:pPr>
        <w:numPr>
          <w:ilvl w:val="1"/>
          <w:numId w:val="8"/>
        </w:numPr>
        <w:suppressAutoHyphens w:val="0"/>
        <w:spacing w:line="259" w:lineRule="auto"/>
        <w:ind w:left="0" w:firstLine="0"/>
        <w:jc w:val="both"/>
        <w:rPr>
          <w:b/>
          <w:bCs/>
        </w:rPr>
      </w:pPr>
      <w:r w:rsidRPr="00515F64">
        <w:t>Exigir o cumprimento de todas as obrigações assumidas pela Contratada, de acordo com as cláusulas contratuais e os termos de sua proposta;</w:t>
      </w:r>
    </w:p>
    <w:p w14:paraId="5CBAE0D3" w14:textId="77777777" w:rsidR="00FE4562" w:rsidRPr="00515F64" w:rsidRDefault="00FE4562" w:rsidP="00FE4562">
      <w:pPr>
        <w:numPr>
          <w:ilvl w:val="1"/>
          <w:numId w:val="8"/>
        </w:numPr>
        <w:suppressAutoHyphens w:val="0"/>
        <w:spacing w:line="259" w:lineRule="auto"/>
        <w:ind w:left="0" w:firstLine="0"/>
        <w:jc w:val="both"/>
        <w:rPr>
          <w:b/>
          <w:bCs/>
        </w:rPr>
      </w:pPr>
      <w:r w:rsidRPr="00515F64">
        <w:t xml:space="preserve">Exercer o acompanhamento e a </w:t>
      </w:r>
      <w:r w:rsidR="001773F6">
        <w:t>f</w:t>
      </w:r>
      <w:r w:rsidRPr="00515F64">
        <w:t>iscalização do produto</w:t>
      </w:r>
      <w:r w:rsidR="001773F6">
        <w:t>/serviço</w:t>
      </w:r>
      <w:r w:rsidRPr="00515F64">
        <w:t>, por servidor especialmente designado, encaminhando os apontamentos à autoridade competente para as providências cabíveis;</w:t>
      </w:r>
    </w:p>
    <w:p w14:paraId="084FEF93" w14:textId="77777777" w:rsidR="00FE4562" w:rsidRPr="00515F64" w:rsidRDefault="00FE4562" w:rsidP="00FE4562">
      <w:pPr>
        <w:numPr>
          <w:ilvl w:val="1"/>
          <w:numId w:val="8"/>
        </w:numPr>
        <w:suppressAutoHyphens w:val="0"/>
        <w:spacing w:line="259" w:lineRule="auto"/>
        <w:ind w:left="0" w:firstLine="0"/>
        <w:jc w:val="both"/>
        <w:rPr>
          <w:b/>
          <w:bCs/>
        </w:rPr>
      </w:pPr>
      <w:r w:rsidRPr="00515F64">
        <w:t>Notificar a Contratada por escrito da ocorrência de eventuais imperfeições no produto</w:t>
      </w:r>
      <w:r>
        <w:t>/serviço</w:t>
      </w:r>
      <w:r w:rsidRPr="00515F64">
        <w:t>, fixando prazo para a sua correção;</w:t>
      </w:r>
    </w:p>
    <w:p w14:paraId="7DA6839C" w14:textId="77777777" w:rsidR="00FE4562" w:rsidRPr="00515F64" w:rsidRDefault="00FE4562" w:rsidP="00FE4562">
      <w:pPr>
        <w:numPr>
          <w:ilvl w:val="1"/>
          <w:numId w:val="8"/>
        </w:numPr>
        <w:suppressAutoHyphens w:val="0"/>
        <w:spacing w:line="259" w:lineRule="auto"/>
        <w:ind w:left="0" w:firstLine="0"/>
        <w:jc w:val="both"/>
        <w:rPr>
          <w:b/>
          <w:bCs/>
        </w:rPr>
      </w:pPr>
      <w:r w:rsidRPr="00515F64">
        <w:t>Pagar à Contratada o valor resultante do produto</w:t>
      </w:r>
      <w:r>
        <w:t>/serviço</w:t>
      </w:r>
      <w:r w:rsidRPr="00515F64">
        <w:t>, no prazo e condições estabelecidas;</w:t>
      </w:r>
    </w:p>
    <w:p w14:paraId="7813F420" w14:textId="77777777" w:rsidR="00FE4562" w:rsidRPr="00014B71" w:rsidRDefault="00FE4562" w:rsidP="00FE4562">
      <w:pPr>
        <w:numPr>
          <w:ilvl w:val="1"/>
          <w:numId w:val="8"/>
        </w:numPr>
        <w:suppressAutoHyphens w:val="0"/>
        <w:spacing w:line="259" w:lineRule="auto"/>
        <w:ind w:left="0" w:firstLine="0"/>
        <w:jc w:val="both"/>
        <w:rPr>
          <w:b/>
          <w:bCs/>
        </w:rPr>
      </w:pPr>
      <w:r w:rsidRPr="00515F64">
        <w:t>Efetuar as retenções tributárias devidas sobre o valor da Nota Fiscal/Fatura fornecida pela contratada, no que couber;</w:t>
      </w:r>
    </w:p>
    <w:p w14:paraId="30896497" w14:textId="77777777" w:rsidR="00FE4562" w:rsidRDefault="00FE4562" w:rsidP="00FE4562">
      <w:pPr>
        <w:spacing w:line="259" w:lineRule="auto"/>
        <w:jc w:val="both"/>
      </w:pPr>
    </w:p>
    <w:p w14:paraId="21E4BD2A" w14:textId="77777777" w:rsidR="00FE4562" w:rsidRPr="00E96343" w:rsidRDefault="00FE4562" w:rsidP="00FE4562">
      <w:pPr>
        <w:numPr>
          <w:ilvl w:val="0"/>
          <w:numId w:val="8"/>
        </w:numPr>
        <w:shd w:val="clear" w:color="auto" w:fill="D9D9D9"/>
        <w:suppressAutoHyphens w:val="0"/>
        <w:spacing w:line="259" w:lineRule="auto"/>
        <w:ind w:left="0" w:firstLine="0"/>
        <w:jc w:val="both"/>
        <w:rPr>
          <w:b/>
          <w:bCs/>
          <w:sz w:val="24"/>
          <w:szCs w:val="24"/>
        </w:rPr>
      </w:pPr>
      <w:r w:rsidRPr="00E96343">
        <w:rPr>
          <w:b/>
          <w:sz w:val="24"/>
          <w:szCs w:val="24"/>
        </w:rPr>
        <w:t>OBRIGAÇÕES DA CONTRATADA</w:t>
      </w:r>
    </w:p>
    <w:p w14:paraId="5F39B299" w14:textId="77777777" w:rsidR="00FE4562" w:rsidRPr="00515F64" w:rsidRDefault="00FE4562" w:rsidP="00FE4562">
      <w:pPr>
        <w:numPr>
          <w:ilvl w:val="1"/>
          <w:numId w:val="8"/>
        </w:numPr>
        <w:suppressAutoHyphens w:val="0"/>
        <w:spacing w:line="259" w:lineRule="auto"/>
        <w:ind w:left="0" w:firstLine="0"/>
        <w:jc w:val="both"/>
        <w:rPr>
          <w:b/>
          <w:bCs/>
        </w:rPr>
      </w:pPr>
      <w:r w:rsidRPr="00515F64">
        <w:t>Entregar o produto</w:t>
      </w:r>
      <w:r>
        <w:t xml:space="preserve"> e executar o serviço</w:t>
      </w:r>
      <w:r w:rsidRPr="00515F64">
        <w:t xml:space="preserve">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3857637" w14:textId="77777777" w:rsidR="00FE4562" w:rsidRPr="00515F64" w:rsidRDefault="00FE4562" w:rsidP="00FE4562">
      <w:pPr>
        <w:numPr>
          <w:ilvl w:val="1"/>
          <w:numId w:val="8"/>
        </w:numPr>
        <w:suppressAutoHyphens w:val="0"/>
        <w:spacing w:line="259" w:lineRule="auto"/>
        <w:ind w:left="0" w:firstLine="0"/>
        <w:jc w:val="both"/>
        <w:rPr>
          <w:b/>
          <w:bCs/>
        </w:rPr>
      </w:pPr>
      <w:r w:rsidRPr="00515F64">
        <w:t xml:space="preserve">Reparar, corrigir, remover ou substituir, às suas expensas, no total ou em parte, no prazo fixado pelo Gestor/Fiscal do contrato, os produtos </w:t>
      </w:r>
      <w:r>
        <w:t xml:space="preserve">e serviços </w:t>
      </w:r>
      <w:r w:rsidRPr="00515F64">
        <w:t>efetuados em que se verificarem vícios, defeitos ou incorreções resultantes da execução ou dos materiais empregados;</w:t>
      </w:r>
    </w:p>
    <w:p w14:paraId="721505A0" w14:textId="77777777" w:rsidR="00FE4562" w:rsidRPr="00515F64" w:rsidRDefault="00FE4562" w:rsidP="00FE4562">
      <w:pPr>
        <w:numPr>
          <w:ilvl w:val="1"/>
          <w:numId w:val="8"/>
        </w:numPr>
        <w:suppressAutoHyphens w:val="0"/>
        <w:spacing w:line="259" w:lineRule="auto"/>
        <w:ind w:left="0" w:firstLine="0"/>
        <w:jc w:val="both"/>
        <w:rPr>
          <w:b/>
          <w:bCs/>
        </w:rPr>
      </w:pPr>
      <w:r w:rsidRPr="00515F64">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14:paraId="2B85CFAD" w14:textId="77777777" w:rsidR="00FE4562" w:rsidRPr="000D09CD" w:rsidRDefault="00FE4562" w:rsidP="00FE4562">
      <w:pPr>
        <w:numPr>
          <w:ilvl w:val="1"/>
          <w:numId w:val="8"/>
        </w:numPr>
        <w:suppressAutoHyphens w:val="0"/>
        <w:spacing w:line="259" w:lineRule="auto"/>
        <w:ind w:left="0" w:firstLine="0"/>
        <w:jc w:val="both"/>
        <w:rPr>
          <w:b/>
          <w:bCs/>
        </w:rPr>
      </w:pPr>
      <w:r w:rsidRPr="00515F64">
        <w:t>Manter durante toda a vigência do contrato, em compatibilidade com as obrigações assumidas, todas as condições de habilitação e qualificação exigidas;</w:t>
      </w:r>
    </w:p>
    <w:p w14:paraId="477CDFC3" w14:textId="77777777" w:rsidR="00FE4562" w:rsidRPr="000D09CD" w:rsidRDefault="00FE4562" w:rsidP="00FE4562">
      <w:pPr>
        <w:suppressAutoHyphens w:val="0"/>
        <w:spacing w:line="259" w:lineRule="auto"/>
        <w:jc w:val="both"/>
      </w:pPr>
      <w:r>
        <w:t>7.5</w:t>
      </w:r>
      <w:r w:rsidRPr="000D09CD">
        <w:t>.</w:t>
      </w:r>
      <w:r w:rsidRPr="000D09CD">
        <w:tab/>
        <w:t>Utilizar empregados habilitados e com conhecimento básico do serviço a ser executado, em conformidade com as normas e determinações em vigor;</w:t>
      </w:r>
    </w:p>
    <w:p w14:paraId="1CA1135C" w14:textId="77777777" w:rsidR="00FE4562" w:rsidRPr="000D09CD" w:rsidRDefault="00FE4562" w:rsidP="00FE4562">
      <w:pPr>
        <w:suppressAutoHyphens w:val="0"/>
        <w:spacing w:line="259" w:lineRule="auto"/>
        <w:jc w:val="both"/>
      </w:pPr>
      <w:r>
        <w:t>7.6</w:t>
      </w:r>
      <w:r w:rsidRPr="000D09CD">
        <w:t>.</w:t>
      </w:r>
      <w:r w:rsidRPr="000D09CD">
        <w:tab/>
        <w:t>Apresentar à Contratante, quando for o caso, a relação nominal dos empregados que adentrarão o órgão para a execução do serviço;</w:t>
      </w:r>
    </w:p>
    <w:p w14:paraId="6A7069E4" w14:textId="77777777" w:rsidR="00FE4562" w:rsidRPr="000D09CD" w:rsidRDefault="00FE4562" w:rsidP="00FE4562">
      <w:pPr>
        <w:suppressAutoHyphens w:val="0"/>
        <w:spacing w:line="259" w:lineRule="auto"/>
        <w:jc w:val="both"/>
      </w:pPr>
      <w:r>
        <w:t>7.7</w:t>
      </w:r>
      <w:r w:rsidRPr="000D09CD">
        <w:t>.</w:t>
      </w:r>
      <w:r w:rsidRPr="000D09CD">
        <w:tab/>
        <w:t>Responsabilizar-se por todas as obrigações trabalhistas, sociais, previdenciárias, tributárias e as demais previstas na legislação específica, cuja inadimplência não transfere responsabilidade à Contratante;</w:t>
      </w:r>
    </w:p>
    <w:p w14:paraId="759B35E1" w14:textId="77777777" w:rsidR="00FE4562" w:rsidRPr="000D09CD" w:rsidRDefault="00FE4562" w:rsidP="00FE4562">
      <w:pPr>
        <w:suppressAutoHyphens w:val="0"/>
        <w:spacing w:line="259" w:lineRule="auto"/>
        <w:jc w:val="both"/>
      </w:pPr>
      <w:r>
        <w:t>7.8</w:t>
      </w:r>
      <w:r w:rsidRPr="000D09CD">
        <w:t>.</w:t>
      </w:r>
      <w:r w:rsidRPr="000D09CD">
        <w:tab/>
        <w:t>Instruir seus empregados quanto à necessidade de acatar as normas internas da Administração;</w:t>
      </w:r>
    </w:p>
    <w:p w14:paraId="5E6EE1B6" w14:textId="77777777" w:rsidR="00FE4562" w:rsidRPr="000D09CD" w:rsidRDefault="00FE4562" w:rsidP="00FE4562">
      <w:pPr>
        <w:suppressAutoHyphens w:val="0"/>
        <w:spacing w:line="259" w:lineRule="auto"/>
        <w:jc w:val="both"/>
      </w:pPr>
      <w:r>
        <w:t>7.9</w:t>
      </w:r>
      <w:r w:rsidRPr="000D09CD">
        <w:t>.</w:t>
      </w:r>
      <w:r w:rsidRPr="000D09CD">
        <w:tab/>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5ED5EF63" w14:textId="77777777" w:rsidR="00FE4562" w:rsidRPr="000D09CD" w:rsidRDefault="00FE4562" w:rsidP="00FE4562">
      <w:pPr>
        <w:suppressAutoHyphens w:val="0"/>
        <w:spacing w:line="259" w:lineRule="auto"/>
        <w:jc w:val="both"/>
      </w:pPr>
      <w:r>
        <w:t>7.10</w:t>
      </w:r>
      <w:r w:rsidRPr="000D09CD">
        <w:t>.</w:t>
      </w:r>
      <w:r w:rsidRPr="000D09CD">
        <w:tab/>
        <w:t>Relatar à Contratante toda e qualquer irregularidade verificada no decorrer da prestação de serviços;</w:t>
      </w:r>
    </w:p>
    <w:p w14:paraId="504D94DC" w14:textId="77777777" w:rsidR="00FE4562" w:rsidRPr="000D09CD" w:rsidRDefault="00FE4562" w:rsidP="00FE4562">
      <w:pPr>
        <w:suppressAutoHyphens w:val="0"/>
        <w:spacing w:line="259" w:lineRule="auto"/>
        <w:jc w:val="both"/>
      </w:pPr>
      <w:r>
        <w:t>7.11</w:t>
      </w:r>
      <w:r w:rsidRPr="000D09CD">
        <w:t>.</w:t>
      </w:r>
      <w:r w:rsidRPr="000D09CD">
        <w:tab/>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4B54AB57" w14:textId="77777777" w:rsidR="00FE4562" w:rsidRPr="000D09CD" w:rsidRDefault="00FE4562" w:rsidP="00FE4562">
      <w:pPr>
        <w:suppressAutoHyphens w:val="0"/>
        <w:spacing w:line="259" w:lineRule="auto"/>
        <w:jc w:val="both"/>
      </w:pPr>
      <w:r>
        <w:t>7.12</w:t>
      </w:r>
      <w:r w:rsidRPr="000D09CD">
        <w:t>.</w:t>
      </w:r>
      <w:r w:rsidRPr="000D09CD">
        <w:tab/>
        <w:t>Guardar sigilo sobre todas as informações obtidas em decorrência do cumprimento do contrato;</w:t>
      </w:r>
    </w:p>
    <w:p w14:paraId="0A3E0645" w14:textId="77777777" w:rsidR="00FE4562" w:rsidRPr="000D09CD" w:rsidRDefault="00FE4562" w:rsidP="00FE4562">
      <w:pPr>
        <w:suppressAutoHyphens w:val="0"/>
        <w:spacing w:line="259" w:lineRule="auto"/>
        <w:jc w:val="both"/>
      </w:pPr>
      <w:r>
        <w:t>7.13</w:t>
      </w:r>
      <w:r w:rsidRPr="000D09CD">
        <w:t>.</w:t>
      </w:r>
      <w:r w:rsidRPr="000D09CD">
        <w:tab/>
        <w:t>Arcar com o ônus decorrente de eventual equivoco no dimensionamento dos quantitativos de sua proposta, devendo complementá-los, caso o previsto inicialmente em sua proposta não seja satisfatório para o atendimento ao objeto da licitação, exceto quando ocorrer algum dos eventos arrolados nos incisos do §1º do art. 57 da Lei nº 8.666, de 1993;</w:t>
      </w:r>
    </w:p>
    <w:p w14:paraId="08833A7E" w14:textId="77777777" w:rsidR="00FE4562" w:rsidRPr="000D09CD" w:rsidRDefault="00FE4562" w:rsidP="00FE4562">
      <w:pPr>
        <w:suppressAutoHyphens w:val="0"/>
        <w:spacing w:line="259" w:lineRule="auto"/>
        <w:jc w:val="both"/>
      </w:pPr>
      <w:r>
        <w:lastRenderedPageBreak/>
        <w:t>7.14</w:t>
      </w:r>
      <w:r w:rsidRPr="000D09CD">
        <w:t>.</w:t>
      </w:r>
      <w:r w:rsidRPr="000D09CD">
        <w:tab/>
        <w:t>Ceder os direitos patrimoniais relativos ao projeto ou serviço técnico especializado, para que a Administração possa utilizá-lo de acordo com o previsto neste Termo de Referência, nos termos do artigo 111 da Lei nº 8.666 de 1993;</w:t>
      </w:r>
    </w:p>
    <w:p w14:paraId="2D67BACF" w14:textId="77777777" w:rsidR="00FE4562" w:rsidRPr="000D09CD" w:rsidRDefault="00FE4562" w:rsidP="00FE4562">
      <w:pPr>
        <w:suppressAutoHyphens w:val="0"/>
        <w:spacing w:line="259" w:lineRule="auto"/>
        <w:jc w:val="both"/>
      </w:pPr>
      <w:r>
        <w:t>7.15</w:t>
      </w:r>
      <w:r w:rsidRPr="000D09CD">
        <w:t>.</w:t>
      </w:r>
      <w:r w:rsidRPr="000D09CD">
        <w:tab/>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7F76522A" w14:textId="77777777" w:rsidR="00FE4562" w:rsidRPr="000D09CD" w:rsidRDefault="00FE4562" w:rsidP="00FE4562">
      <w:pPr>
        <w:suppressAutoHyphens w:val="0"/>
        <w:spacing w:line="259" w:lineRule="auto"/>
        <w:jc w:val="both"/>
      </w:pPr>
      <w:r>
        <w:t>7.16</w:t>
      </w:r>
      <w:r w:rsidRPr="000D09CD">
        <w:t>.</w:t>
      </w:r>
      <w:r w:rsidRPr="000D09CD">
        <w:tab/>
        <w:t>Assegurar à Contratante,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93B1395" w14:textId="77777777" w:rsidR="00FE4562" w:rsidRPr="000D09CD" w:rsidRDefault="00FE4562" w:rsidP="00FE4562">
      <w:pPr>
        <w:suppressAutoHyphens w:val="0"/>
        <w:spacing w:line="259" w:lineRule="auto"/>
        <w:jc w:val="both"/>
      </w:pPr>
      <w:r>
        <w:t>7.17</w:t>
      </w:r>
      <w:r w:rsidRPr="000D09CD">
        <w:t>.</w:t>
      </w:r>
      <w:r w:rsidRPr="000D09CD">
        <w:tab/>
        <w:t>Os direitos autorais da solução, do projeto, de suas especificações técnicas, das documentações produzidas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A6B44EB" w14:textId="77777777" w:rsidR="00FE4562" w:rsidRPr="00371288" w:rsidRDefault="00FE4562" w:rsidP="00FE4562">
      <w:pPr>
        <w:spacing w:line="259" w:lineRule="auto"/>
        <w:jc w:val="both"/>
        <w:rPr>
          <w:b/>
          <w:bCs/>
        </w:rPr>
      </w:pPr>
    </w:p>
    <w:p w14:paraId="303FED13" w14:textId="77777777" w:rsidR="00FE4562" w:rsidRPr="00E96343" w:rsidRDefault="00FE4562" w:rsidP="00FE4562">
      <w:pPr>
        <w:numPr>
          <w:ilvl w:val="0"/>
          <w:numId w:val="8"/>
        </w:numPr>
        <w:shd w:val="clear" w:color="auto" w:fill="D9D9D9"/>
        <w:suppressAutoHyphens w:val="0"/>
        <w:spacing w:line="259" w:lineRule="auto"/>
        <w:ind w:left="0" w:firstLine="0"/>
        <w:jc w:val="both"/>
        <w:rPr>
          <w:b/>
          <w:bCs/>
          <w:sz w:val="24"/>
          <w:szCs w:val="24"/>
        </w:rPr>
      </w:pPr>
      <w:r w:rsidRPr="00E96343">
        <w:rPr>
          <w:b/>
          <w:sz w:val="24"/>
          <w:szCs w:val="24"/>
          <w:lang w:eastAsia="en-US"/>
        </w:rPr>
        <w:t>CONTROLE E GESTOR/FISCALIZAÇÃO DA EXECUÇÃO</w:t>
      </w:r>
    </w:p>
    <w:p w14:paraId="1F76B57D" w14:textId="77777777" w:rsidR="00FE4562" w:rsidRPr="00515F64" w:rsidRDefault="00FE4562" w:rsidP="00FE4562">
      <w:pPr>
        <w:numPr>
          <w:ilvl w:val="1"/>
          <w:numId w:val="8"/>
        </w:numPr>
        <w:suppressAutoHyphens w:val="0"/>
        <w:spacing w:line="259" w:lineRule="auto"/>
        <w:ind w:left="0" w:firstLine="0"/>
        <w:jc w:val="both"/>
        <w:rPr>
          <w:b/>
          <w:bCs/>
        </w:rPr>
      </w:pPr>
      <w:r w:rsidRPr="00515F64">
        <w:rPr>
          <w:lang w:eastAsia="en-US"/>
        </w:rPr>
        <w:t>O acompanhamento e a Gestor/Fiscalização do</w:t>
      </w:r>
      <w:r>
        <w:rPr>
          <w:lang w:eastAsia="en-US"/>
        </w:rPr>
        <w:t>s</w:t>
      </w:r>
      <w:r w:rsidRPr="00515F64">
        <w:rPr>
          <w:lang w:eastAsia="en-US"/>
        </w:rPr>
        <w:t xml:space="preserve"> </w:t>
      </w:r>
      <w:r>
        <w:rPr>
          <w:lang w:eastAsia="en-US"/>
        </w:rPr>
        <w:t>serviços</w:t>
      </w:r>
      <w:r w:rsidRPr="00515F64">
        <w:rPr>
          <w:lang w:eastAsia="en-US"/>
        </w:rPr>
        <w:t xml:space="preserve">, consistem na verificação da conformidade, de forma a assegurar o perfeito cumprimento do ajuste, devendo ser exercidos por um ou mais representantes da Contratante, especialmente designados, na forma dos </w:t>
      </w:r>
      <w:proofErr w:type="spellStart"/>
      <w:r w:rsidRPr="00515F64">
        <w:rPr>
          <w:lang w:eastAsia="en-US"/>
        </w:rPr>
        <w:t>arts</w:t>
      </w:r>
      <w:proofErr w:type="spellEnd"/>
      <w:r w:rsidRPr="00515F64">
        <w:rPr>
          <w:lang w:eastAsia="en-US"/>
        </w:rPr>
        <w:t>. 67 e 73 da Lei nº 8.666, de 1993;</w:t>
      </w:r>
    </w:p>
    <w:p w14:paraId="281D501B" w14:textId="77777777" w:rsidR="00FE4562" w:rsidRDefault="00FE4562" w:rsidP="00FE4562">
      <w:pPr>
        <w:numPr>
          <w:ilvl w:val="1"/>
          <w:numId w:val="8"/>
        </w:numPr>
        <w:suppressAutoHyphens w:val="0"/>
        <w:spacing w:line="259" w:lineRule="auto"/>
        <w:ind w:left="0" w:firstLine="0"/>
        <w:jc w:val="both"/>
        <w:rPr>
          <w:b/>
          <w:bCs/>
        </w:rPr>
      </w:pPr>
      <w:r w:rsidRPr="00515F64">
        <w:rPr>
          <w:lang w:eastAsia="en-US"/>
        </w:rPr>
        <w:t>A verificação da adequação do</w:t>
      </w:r>
      <w:r>
        <w:rPr>
          <w:lang w:eastAsia="en-US"/>
        </w:rPr>
        <w:t>s</w:t>
      </w:r>
      <w:r w:rsidRPr="00515F64">
        <w:rPr>
          <w:lang w:eastAsia="en-US"/>
        </w:rPr>
        <w:t xml:space="preserve"> </w:t>
      </w:r>
      <w:r>
        <w:rPr>
          <w:lang w:eastAsia="en-US"/>
        </w:rPr>
        <w:t>serviços</w:t>
      </w:r>
      <w:r w:rsidRPr="00515F64">
        <w:rPr>
          <w:lang w:eastAsia="en-US"/>
        </w:rPr>
        <w:t xml:space="preserve"> deverá ser realizada com base nos critérios previstos neste Termo de Referência.</w:t>
      </w:r>
    </w:p>
    <w:p w14:paraId="0796F188" w14:textId="77777777" w:rsidR="00FE4562" w:rsidRPr="00015C54" w:rsidRDefault="00FE4562" w:rsidP="00FE4562">
      <w:pPr>
        <w:pStyle w:val="SemEspaamento"/>
        <w:jc w:val="both"/>
        <w:rPr>
          <w:rFonts w:ascii="Times New Roman" w:hAnsi="Times New Roman" w:cs="Times New Roman"/>
          <w:b/>
          <w:bCs/>
          <w:sz w:val="20"/>
          <w:szCs w:val="20"/>
        </w:rPr>
      </w:pPr>
      <w:r w:rsidRPr="00015C54">
        <w:rPr>
          <w:rFonts w:ascii="Times New Roman" w:hAnsi="Times New Roman" w:cs="Times New Roman"/>
          <w:sz w:val="20"/>
          <w:szCs w:val="20"/>
        </w:rPr>
        <w:t>8.</w:t>
      </w:r>
      <w:r>
        <w:rPr>
          <w:rFonts w:ascii="Times New Roman" w:hAnsi="Times New Roman" w:cs="Times New Roman"/>
          <w:sz w:val="20"/>
          <w:szCs w:val="20"/>
        </w:rPr>
        <w:t>3.</w:t>
      </w:r>
      <w:r>
        <w:rPr>
          <w:rFonts w:ascii="Times New Roman" w:hAnsi="Times New Roman" w:cs="Times New Roman"/>
          <w:sz w:val="20"/>
          <w:szCs w:val="20"/>
        </w:rPr>
        <w:tab/>
      </w:r>
      <w:r w:rsidRPr="00015C54">
        <w:rPr>
          <w:rFonts w:ascii="Times New Roman" w:hAnsi="Times New Roman" w:cs="Times New Roman"/>
          <w:sz w:val="20"/>
          <w:szCs w:val="20"/>
        </w:rPr>
        <w:t>A fiscalização técnica dos contratos avaliará constantemente a execução do objeto, devendo haver o redimensionamento no pagamento com base nos indicadores estabelecidos, sempre que a CONTRATADA:</w:t>
      </w:r>
    </w:p>
    <w:p w14:paraId="44BC9A17" w14:textId="77777777" w:rsidR="00FE4562" w:rsidRPr="00015C54" w:rsidRDefault="00FE4562" w:rsidP="00FE4562">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Não produzir os resultados, deixar de executar, ou não executar com a qualidade mínima exigida as atividades contratadas, conforme cronograma; ou</w:t>
      </w:r>
    </w:p>
    <w:p w14:paraId="12703A3A" w14:textId="77777777" w:rsidR="00FE4562" w:rsidRPr="00015C54" w:rsidRDefault="00FE4562" w:rsidP="00FE4562">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Deixar de utilizar materiais ou recursos humanos exigidos para a execução do serviço, ou utiliza-los com qualidade ou quantidade inferior à demandada.</w:t>
      </w:r>
    </w:p>
    <w:p w14:paraId="76767CB0" w14:textId="77777777" w:rsidR="00FE4562" w:rsidRPr="00015C54" w:rsidRDefault="00FE4562" w:rsidP="00FE4562">
      <w:pPr>
        <w:pStyle w:val="SemEspaamento"/>
        <w:jc w:val="both"/>
        <w:rPr>
          <w:rFonts w:ascii="Times New Roman" w:hAnsi="Times New Roman" w:cs="Times New Roman"/>
          <w:b/>
          <w:bCs/>
          <w:sz w:val="20"/>
          <w:szCs w:val="20"/>
        </w:rPr>
      </w:pPr>
      <w:r w:rsidRPr="00015C54">
        <w:rPr>
          <w:rFonts w:ascii="Times New Roman" w:hAnsi="Times New Roman" w:cs="Times New Roman"/>
          <w:sz w:val="20"/>
          <w:szCs w:val="20"/>
        </w:rPr>
        <w:t>8.</w:t>
      </w:r>
      <w:r>
        <w:rPr>
          <w:rFonts w:ascii="Times New Roman" w:hAnsi="Times New Roman" w:cs="Times New Roman"/>
          <w:sz w:val="20"/>
          <w:szCs w:val="20"/>
        </w:rPr>
        <w:t>4.</w:t>
      </w:r>
      <w:r>
        <w:rPr>
          <w:rFonts w:ascii="Times New Roman" w:hAnsi="Times New Roman" w:cs="Times New Roman"/>
          <w:sz w:val="20"/>
          <w:szCs w:val="20"/>
        </w:rPr>
        <w:tab/>
      </w:r>
      <w:r w:rsidRPr="00015C54">
        <w:rPr>
          <w:rFonts w:ascii="Times New Roman" w:hAnsi="Times New Roman" w:cs="Times New Roman"/>
          <w:sz w:val="20"/>
          <w:szCs w:val="20"/>
        </w:rPr>
        <w:t>Durante a execução do objeto, o fiscal técnico deverá monitorar constantemente o nível de qualidade dos serviços para evitar a sua degeneração, devendo intervir para requerer à CONTRATADA a correção das faltas, falhas e irregularidades constatada.</w:t>
      </w:r>
    </w:p>
    <w:p w14:paraId="3A9A5FED"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t>8.5.</w:t>
      </w:r>
      <w:r>
        <w:rPr>
          <w:rFonts w:ascii="Times New Roman" w:hAnsi="Times New Roman" w:cs="Times New Roman"/>
          <w:sz w:val="20"/>
          <w:szCs w:val="20"/>
        </w:rPr>
        <w:tab/>
      </w:r>
      <w:r w:rsidRPr="00015C54">
        <w:rPr>
          <w:rFonts w:ascii="Times New Roman" w:hAnsi="Times New Roman" w:cs="Times New Roman"/>
          <w:sz w:val="20"/>
          <w:szCs w:val="20"/>
        </w:rPr>
        <w:t>O fiscal técnico deverá apresentar ao preposto da CONTRATADA a avaliação da execução do objeto ou, se for o caso, a avaliação de desempenho e qualidade da prestação dos serviços realizada.</w:t>
      </w:r>
    </w:p>
    <w:p w14:paraId="4F5EE7D4"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t>8.6.</w:t>
      </w:r>
      <w:r>
        <w:rPr>
          <w:rFonts w:ascii="Times New Roman" w:hAnsi="Times New Roman" w:cs="Times New Roman"/>
          <w:sz w:val="20"/>
          <w:szCs w:val="20"/>
        </w:rPr>
        <w:tab/>
      </w:r>
      <w:r w:rsidRPr="00015C54">
        <w:rPr>
          <w:rFonts w:ascii="Times New Roman" w:hAnsi="Times New Roman" w:cs="Times New Roman"/>
          <w:sz w:val="20"/>
          <w:szCs w:val="20"/>
        </w:rPr>
        <w:t xml:space="preserve">A CONTRATADA poderá apresentar justificativa para a prestação do serviço com menor nível de conformidade, que poderá ser aceita pelo fiscal técnico, desde que comprovada à excepcionalidade da ocorrência, resultante exclusivamente de fatores </w:t>
      </w:r>
      <w:proofErr w:type="gramStart"/>
      <w:r w:rsidRPr="00015C54">
        <w:rPr>
          <w:rFonts w:ascii="Times New Roman" w:hAnsi="Times New Roman" w:cs="Times New Roman"/>
          <w:sz w:val="20"/>
          <w:szCs w:val="20"/>
        </w:rPr>
        <w:t>imprevisíveis  e</w:t>
      </w:r>
      <w:proofErr w:type="gramEnd"/>
      <w:r w:rsidRPr="00015C54">
        <w:rPr>
          <w:rFonts w:ascii="Times New Roman" w:hAnsi="Times New Roman" w:cs="Times New Roman"/>
          <w:sz w:val="20"/>
          <w:szCs w:val="20"/>
        </w:rPr>
        <w:t xml:space="preserve"> alheios ao controle do prestador.</w:t>
      </w:r>
    </w:p>
    <w:p w14:paraId="06F09CF7"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t>8.7.</w:t>
      </w:r>
      <w:r>
        <w:rPr>
          <w:rFonts w:ascii="Times New Roman" w:hAnsi="Times New Roman" w:cs="Times New Roman"/>
          <w:sz w:val="20"/>
          <w:szCs w:val="20"/>
        </w:rPr>
        <w:tab/>
      </w:r>
      <w:r w:rsidRPr="00015C54">
        <w:rPr>
          <w:rFonts w:ascii="Times New Roman" w:hAnsi="Times New Roman" w:cs="Times New Roman"/>
          <w:sz w:val="20"/>
          <w:szCs w:val="20"/>
        </w:rPr>
        <w:t xml:space="preserve">Na hipótese de comportamento continuo de desconformidade da prestação do serviço em relação à qualidade exigida, bem como quando esta ultrapassar os níveis mínimos toleráveis previsto nos indicadores, </w:t>
      </w:r>
      <w:proofErr w:type="gramStart"/>
      <w:r w:rsidRPr="00015C54">
        <w:rPr>
          <w:rFonts w:ascii="Times New Roman" w:hAnsi="Times New Roman" w:cs="Times New Roman"/>
          <w:sz w:val="20"/>
          <w:szCs w:val="20"/>
        </w:rPr>
        <w:t>além do fatores redutores</w:t>
      </w:r>
      <w:proofErr w:type="gramEnd"/>
      <w:r w:rsidRPr="00015C54">
        <w:rPr>
          <w:rFonts w:ascii="Times New Roman" w:hAnsi="Times New Roman" w:cs="Times New Roman"/>
          <w:sz w:val="20"/>
          <w:szCs w:val="20"/>
        </w:rPr>
        <w:t>, deve ser aplicado às sanções à CONTRATADA de acordo com as regras previstas no ato convocatório.</w:t>
      </w:r>
    </w:p>
    <w:p w14:paraId="57C26740"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t>8.8.</w:t>
      </w:r>
      <w:r>
        <w:rPr>
          <w:rFonts w:ascii="Times New Roman" w:hAnsi="Times New Roman" w:cs="Times New Roman"/>
          <w:sz w:val="20"/>
          <w:szCs w:val="20"/>
        </w:rPr>
        <w:tab/>
      </w:r>
      <w:r w:rsidRPr="00015C54">
        <w:rPr>
          <w:rFonts w:ascii="Times New Roman" w:hAnsi="Times New Roman" w:cs="Times New Roman"/>
          <w:sz w:val="20"/>
          <w:szCs w:val="20"/>
        </w:rPr>
        <w:t>O fiscal técnico poderá realizar avaliação diárias, semanal ou mensal, desde que o período escolhido seja suficiente para aferir o desempenho e qualidade da prestação dos serviços.</w:t>
      </w:r>
    </w:p>
    <w:p w14:paraId="57FFF2F1"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t>8.9.</w:t>
      </w:r>
      <w:r>
        <w:rPr>
          <w:rFonts w:ascii="Times New Roman" w:hAnsi="Times New Roman" w:cs="Times New Roman"/>
          <w:sz w:val="20"/>
          <w:szCs w:val="20"/>
        </w:rPr>
        <w:tab/>
      </w:r>
      <w:r w:rsidRPr="00015C54">
        <w:rPr>
          <w:rFonts w:ascii="Times New Roman" w:hAnsi="Times New Roman" w:cs="Times New Roman"/>
          <w:sz w:val="20"/>
          <w:szCs w:val="20"/>
        </w:rPr>
        <w:t>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da alteração dos valores contratuais previstos no §1º do art. 65 da Lei 8.666 de 1993.</w:t>
      </w:r>
    </w:p>
    <w:p w14:paraId="1117E896"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t>8.10.</w:t>
      </w:r>
      <w:r>
        <w:rPr>
          <w:rFonts w:ascii="Times New Roman" w:hAnsi="Times New Roman" w:cs="Times New Roman"/>
          <w:sz w:val="20"/>
          <w:szCs w:val="20"/>
        </w:rPr>
        <w:tab/>
      </w:r>
      <w:r w:rsidRPr="00015C54">
        <w:rPr>
          <w:rFonts w:ascii="Times New Roman" w:hAnsi="Times New Roman" w:cs="Times New Roman"/>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5D427E95" w14:textId="77777777" w:rsidR="00FE4562" w:rsidRPr="00015C54" w:rsidRDefault="00FE4562" w:rsidP="00FE4562">
      <w:pPr>
        <w:pStyle w:val="SemEspaamento"/>
        <w:jc w:val="both"/>
        <w:rPr>
          <w:rFonts w:ascii="Times New Roman" w:hAnsi="Times New Roman" w:cs="Times New Roman"/>
          <w:b/>
          <w:bCs/>
          <w:sz w:val="20"/>
          <w:szCs w:val="20"/>
        </w:rPr>
      </w:pPr>
      <w:r>
        <w:rPr>
          <w:rFonts w:ascii="Times New Roman" w:hAnsi="Times New Roman" w:cs="Times New Roman"/>
          <w:sz w:val="20"/>
          <w:szCs w:val="20"/>
        </w:rPr>
        <w:lastRenderedPageBreak/>
        <w:t>8.11.</w:t>
      </w:r>
      <w:r>
        <w:rPr>
          <w:rFonts w:ascii="Times New Roman" w:hAnsi="Times New Roman" w:cs="Times New Roman"/>
          <w:sz w:val="20"/>
          <w:szCs w:val="20"/>
        </w:rPr>
        <w:tab/>
      </w:r>
      <w:r w:rsidRPr="00015C54">
        <w:rPr>
          <w:rFonts w:ascii="Times New Roman" w:hAnsi="Times New Roman" w:cs="Times New Roman"/>
          <w:sz w:val="20"/>
          <w:szCs w:val="20"/>
        </w:rPr>
        <w:t>O representante da Contratante deverá promover o registro das ocorrências verificadas, adotando as providências necessárias ao fiel cumprimento das cláusulas contratuais, conforme o disposto nos §§1º e 2º do art. 67 da Lei 8.666, de 1993.</w:t>
      </w:r>
    </w:p>
    <w:p w14:paraId="5AFF0DE4" w14:textId="77777777" w:rsidR="00FE4562" w:rsidRPr="00A2423D" w:rsidRDefault="00FE4562" w:rsidP="00FE4562">
      <w:pPr>
        <w:pStyle w:val="PargrafodaLista"/>
        <w:numPr>
          <w:ilvl w:val="1"/>
          <w:numId w:val="28"/>
        </w:numPr>
        <w:suppressAutoHyphens w:val="0"/>
        <w:spacing w:line="259" w:lineRule="auto"/>
        <w:ind w:left="0" w:firstLine="21"/>
        <w:jc w:val="both"/>
        <w:rPr>
          <w:b/>
          <w:bCs/>
        </w:rPr>
      </w:pPr>
      <w:r w:rsidRPr="00515F64">
        <w:rPr>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05C4D606" w14:textId="77777777" w:rsidR="00FE4562" w:rsidRPr="00A2423D" w:rsidRDefault="00FE4562" w:rsidP="00FE4562">
      <w:pPr>
        <w:pStyle w:val="PargrafodaLista"/>
        <w:numPr>
          <w:ilvl w:val="1"/>
          <w:numId w:val="28"/>
        </w:numPr>
        <w:suppressAutoHyphens w:val="0"/>
        <w:spacing w:line="259" w:lineRule="auto"/>
        <w:ind w:left="0" w:firstLine="0"/>
        <w:jc w:val="both"/>
        <w:rPr>
          <w:b/>
          <w:bCs/>
        </w:rPr>
      </w:pPr>
      <w:r w:rsidRPr="00515F64">
        <w:rPr>
          <w:lang w:eastAsia="en-US"/>
        </w:rPr>
        <w:t>A Gestor/Fiscalização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B5350C2" w14:textId="77777777" w:rsidR="00FE4562" w:rsidRPr="00E96343" w:rsidRDefault="00FE4562" w:rsidP="00FE4562">
      <w:pPr>
        <w:spacing w:line="259" w:lineRule="auto"/>
        <w:jc w:val="both"/>
        <w:rPr>
          <w:b/>
          <w:bCs/>
          <w:sz w:val="24"/>
          <w:szCs w:val="24"/>
        </w:rPr>
      </w:pPr>
    </w:p>
    <w:p w14:paraId="764E2599" w14:textId="77777777" w:rsidR="00FE4562" w:rsidRPr="007B4F24" w:rsidRDefault="00FE4562" w:rsidP="00FE4562">
      <w:pPr>
        <w:pStyle w:val="PargrafodaLista"/>
        <w:numPr>
          <w:ilvl w:val="0"/>
          <w:numId w:val="28"/>
        </w:numPr>
        <w:shd w:val="clear" w:color="auto" w:fill="D9D9D9"/>
        <w:suppressAutoHyphens w:val="0"/>
        <w:spacing w:line="259" w:lineRule="auto"/>
        <w:jc w:val="both"/>
        <w:rPr>
          <w:b/>
          <w:bCs/>
          <w:sz w:val="24"/>
          <w:szCs w:val="24"/>
        </w:rPr>
      </w:pPr>
      <w:r w:rsidRPr="007B4F24">
        <w:rPr>
          <w:b/>
          <w:sz w:val="24"/>
          <w:szCs w:val="24"/>
        </w:rPr>
        <w:t>DO RECEBIMENTO E ACEITAÇÃO DO OBJETO</w:t>
      </w:r>
    </w:p>
    <w:p w14:paraId="2F0559FE" w14:textId="77777777" w:rsidR="00FE4562" w:rsidRPr="00515F64" w:rsidRDefault="00FE4562" w:rsidP="00FE4562">
      <w:pPr>
        <w:suppressAutoHyphens w:val="0"/>
        <w:spacing w:line="259" w:lineRule="auto"/>
        <w:jc w:val="both"/>
        <w:rPr>
          <w:b/>
          <w:bCs/>
        </w:rPr>
      </w:pPr>
      <w:r>
        <w:t>9.01.</w:t>
      </w:r>
      <w:r>
        <w:tab/>
      </w:r>
      <w:r w:rsidRPr="00515F64">
        <w:t>O produto</w:t>
      </w:r>
      <w:r>
        <w:t xml:space="preserve"> e serviço</w:t>
      </w:r>
      <w:r w:rsidRPr="00515F64">
        <w:t xml:space="preserve"> ser</w:t>
      </w:r>
      <w:r>
        <w:t>ão</w:t>
      </w:r>
      <w:r w:rsidRPr="00515F64">
        <w:t xml:space="preserve"> recebido</w:t>
      </w:r>
      <w:r>
        <w:t>s</w:t>
      </w:r>
      <w:r w:rsidRPr="00515F64">
        <w:t xml:space="preserve"> provisoriamente, pelo responsável pelo acompanhamento e Gestor/Fiscalização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Gestor/Fiscal do contrato para recebimento definitivo;</w:t>
      </w:r>
    </w:p>
    <w:p w14:paraId="7B5A1F0A" w14:textId="77777777" w:rsidR="00FE4562" w:rsidRPr="00515F64" w:rsidRDefault="00FE4562" w:rsidP="00FE4562">
      <w:pPr>
        <w:suppressAutoHyphens w:val="0"/>
        <w:spacing w:line="259" w:lineRule="auto"/>
        <w:jc w:val="both"/>
        <w:rPr>
          <w:b/>
          <w:bCs/>
        </w:rPr>
      </w:pPr>
      <w:r>
        <w:t>9.02</w:t>
      </w:r>
      <w:r>
        <w:tab/>
      </w:r>
      <w:r w:rsidRPr="00515F64">
        <w:t>O</w:t>
      </w:r>
      <w:r>
        <w:t>s</w:t>
      </w:r>
      <w:r w:rsidRPr="00515F64">
        <w:t xml:space="preserve"> produto</w:t>
      </w:r>
      <w:r>
        <w:t>s e serviços</w:t>
      </w:r>
      <w:r w:rsidRPr="00515F64">
        <w:t xml:space="preserve"> poder</w:t>
      </w:r>
      <w:r>
        <w:t>ão</w:t>
      </w:r>
      <w:r w:rsidRPr="00515F64">
        <w:t xml:space="preserve"> ser rejeitado</w:t>
      </w:r>
      <w:r>
        <w:t>s</w:t>
      </w:r>
      <w:r w:rsidRPr="00515F64">
        <w:t>, quando em desacordo com as especificações constantes neste Termo de Referência e na proposta, devendo ser corrigidos/refeitos/substituídos no prazo fixado pelo Gestor/Fiscal do contrato, as custas da Contratada, sem prejuízo da aplicação de penalidades.</w:t>
      </w:r>
    </w:p>
    <w:p w14:paraId="4B65C48F" w14:textId="77777777" w:rsidR="00FE4562" w:rsidRPr="007B4F24" w:rsidRDefault="00FE4562" w:rsidP="00FE4562">
      <w:pPr>
        <w:suppressAutoHyphens w:val="0"/>
        <w:spacing w:line="259" w:lineRule="auto"/>
        <w:jc w:val="both"/>
        <w:rPr>
          <w:b/>
          <w:bCs/>
        </w:rPr>
      </w:pPr>
      <w:r>
        <w:t>9.03</w:t>
      </w:r>
      <w:r>
        <w:tab/>
      </w:r>
      <w:r w:rsidRPr="00515F64">
        <w:t>O</w:t>
      </w:r>
      <w:r>
        <w:t>s</w:t>
      </w:r>
      <w:r w:rsidRPr="00515F64">
        <w:t xml:space="preserve"> produto</w:t>
      </w:r>
      <w:r>
        <w:t>s e serviços</w:t>
      </w:r>
      <w:r w:rsidRPr="00515F64">
        <w:t xml:space="preserve"> ser</w:t>
      </w:r>
      <w:r>
        <w:t>ão</w:t>
      </w:r>
      <w:r w:rsidRPr="00515F64">
        <w:t xml:space="preserve"> recebido</w:t>
      </w:r>
      <w:r>
        <w:t>s</w:t>
      </w:r>
      <w:r w:rsidRPr="00515F64">
        <w:t xml:space="preserve"> definitivamente após a verificação da qualidade, com a consequente aceitação mediante termo circunstanciado.</w:t>
      </w:r>
    </w:p>
    <w:p w14:paraId="1A327A98" w14:textId="77777777" w:rsidR="00FE4562" w:rsidRDefault="00FE4562" w:rsidP="00FE4562">
      <w:pPr>
        <w:suppressAutoHyphens w:val="0"/>
        <w:spacing w:line="259" w:lineRule="auto"/>
        <w:jc w:val="both"/>
      </w:pPr>
      <w:r>
        <w:t>9.04</w:t>
      </w:r>
      <w:r>
        <w:tab/>
      </w:r>
      <w:r w:rsidRPr="007B4F24">
        <w:t>O recebimento definitivo, ato que concretiza o ateste a execução dos serviços, será realizado pelo gestor do contrato;</w:t>
      </w:r>
    </w:p>
    <w:p w14:paraId="1D95C820" w14:textId="77777777" w:rsidR="00FE4562" w:rsidRPr="007B4F24" w:rsidRDefault="00FE4562" w:rsidP="00FE4562">
      <w:pPr>
        <w:suppressAutoHyphens w:val="0"/>
        <w:spacing w:line="259" w:lineRule="auto"/>
        <w:jc w:val="both"/>
      </w:pPr>
      <w:r>
        <w:t>9.05</w:t>
      </w:r>
      <w:r>
        <w:tab/>
      </w:r>
      <w:r w:rsidRPr="007B4F24">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162B423A" w14:textId="77777777" w:rsidR="00FE4562" w:rsidRPr="00014B71" w:rsidRDefault="00FE4562" w:rsidP="00FE4562">
      <w:pPr>
        <w:suppressAutoHyphens w:val="0"/>
        <w:spacing w:line="259" w:lineRule="auto"/>
        <w:jc w:val="both"/>
        <w:rPr>
          <w:b/>
          <w:bCs/>
        </w:rPr>
      </w:pPr>
      <w:r>
        <w:t>9.06</w:t>
      </w:r>
      <w:r>
        <w:tab/>
      </w:r>
      <w:r w:rsidRPr="00515F64">
        <w:t>O Gestor/Fiscal emitirá termo circunstanciado para efeito de recebimento definitivo dos produtos prestados, com base nos relatórios e documentação apresentados, e comunicará a CONTRATADA para que emita a Nota Gestor/Fiscal ou Fatura com o valor exato dimensionado pela Gestor/Fiscalização;</w:t>
      </w:r>
    </w:p>
    <w:p w14:paraId="1498734E" w14:textId="77777777" w:rsidR="00FE4562" w:rsidRPr="003875CA" w:rsidRDefault="00FE4562" w:rsidP="00FE4562">
      <w:pPr>
        <w:spacing w:line="259" w:lineRule="auto"/>
        <w:jc w:val="both"/>
        <w:rPr>
          <w:b/>
          <w:bCs/>
        </w:rPr>
      </w:pPr>
    </w:p>
    <w:p w14:paraId="378C2EB5" w14:textId="77777777" w:rsidR="00FE4562" w:rsidRPr="00A6338D" w:rsidRDefault="00FE4562" w:rsidP="00FE4562">
      <w:pPr>
        <w:pStyle w:val="PargrafodaLista"/>
        <w:widowControl w:val="0"/>
        <w:numPr>
          <w:ilvl w:val="0"/>
          <w:numId w:val="28"/>
        </w:numPr>
        <w:shd w:val="clear" w:color="auto" w:fill="D9D9D9"/>
        <w:tabs>
          <w:tab w:val="left" w:pos="567"/>
        </w:tabs>
        <w:suppressAutoHyphens w:val="0"/>
        <w:autoSpaceDE w:val="0"/>
        <w:autoSpaceDN w:val="0"/>
        <w:ind w:left="0" w:right="2" w:firstLine="0"/>
        <w:contextualSpacing w:val="0"/>
        <w:jc w:val="both"/>
        <w:rPr>
          <w:b/>
          <w:bCs/>
          <w:sz w:val="24"/>
          <w:szCs w:val="24"/>
        </w:rPr>
      </w:pPr>
      <w:r w:rsidRPr="00A6338D">
        <w:rPr>
          <w:b/>
          <w:bCs/>
          <w:sz w:val="24"/>
          <w:szCs w:val="24"/>
        </w:rPr>
        <w:t>DA VIGÊNCIA</w:t>
      </w:r>
    </w:p>
    <w:p w14:paraId="17E8B883" w14:textId="77777777" w:rsidR="00FE4562" w:rsidRPr="003875CA" w:rsidRDefault="00FE4562" w:rsidP="00FE4562">
      <w:pPr>
        <w:pStyle w:val="PargrafodaLista"/>
        <w:widowControl w:val="0"/>
        <w:tabs>
          <w:tab w:val="left" w:pos="567"/>
        </w:tabs>
        <w:suppressAutoHyphens w:val="0"/>
        <w:autoSpaceDE w:val="0"/>
        <w:autoSpaceDN w:val="0"/>
        <w:ind w:left="0" w:right="2"/>
        <w:contextualSpacing w:val="0"/>
        <w:jc w:val="both"/>
        <w:rPr>
          <w:b/>
        </w:rPr>
      </w:pPr>
      <w:r>
        <w:t>10.01</w:t>
      </w:r>
      <w:r>
        <w:tab/>
      </w:r>
      <w:r w:rsidR="00825F5A" w:rsidRPr="00825F5A">
        <w:t>10.1.</w:t>
      </w:r>
      <w:r w:rsidR="00825F5A" w:rsidRPr="00825F5A">
        <w:tab/>
        <w:t xml:space="preserve">No caso de emissão de contrato este deverá ter vigência de </w:t>
      </w:r>
      <w:r w:rsidR="00825F5A" w:rsidRPr="008D49EA">
        <w:rPr>
          <w:color w:val="FF0000"/>
        </w:rPr>
        <w:t>03 (</w:t>
      </w:r>
      <w:r w:rsidR="008D49EA">
        <w:rPr>
          <w:color w:val="FF0000"/>
        </w:rPr>
        <w:t>três</w:t>
      </w:r>
      <w:r w:rsidR="00825F5A" w:rsidRPr="008D49EA">
        <w:rPr>
          <w:color w:val="FF0000"/>
        </w:rPr>
        <w:t>) meses</w:t>
      </w:r>
      <w:r w:rsidR="00825F5A" w:rsidRPr="00825F5A">
        <w:t xml:space="preserve">, e execução </w:t>
      </w:r>
      <w:r w:rsidR="008D49EA">
        <w:t>por igual período</w:t>
      </w:r>
      <w:r w:rsidR="00825F5A" w:rsidRPr="00825F5A">
        <w:t>, sendo este prazo suficiente para cumprimento do objeto.</w:t>
      </w:r>
    </w:p>
    <w:p w14:paraId="55FB3C80" w14:textId="77777777" w:rsidR="00FE4562" w:rsidRPr="00014B71" w:rsidRDefault="00FE4562" w:rsidP="00FE4562">
      <w:pPr>
        <w:pStyle w:val="PargrafodaLista"/>
        <w:widowControl w:val="0"/>
        <w:tabs>
          <w:tab w:val="left" w:pos="567"/>
        </w:tabs>
        <w:suppressAutoHyphens w:val="0"/>
        <w:autoSpaceDE w:val="0"/>
        <w:autoSpaceDN w:val="0"/>
        <w:ind w:left="0" w:right="2"/>
        <w:contextualSpacing w:val="0"/>
        <w:jc w:val="both"/>
        <w:rPr>
          <w:b/>
        </w:rPr>
      </w:pPr>
      <w:r>
        <w:t>10.02</w:t>
      </w:r>
      <w:r>
        <w:tab/>
        <w:t xml:space="preserve">O prazo de vigência e execução poderá ser prorrogado mediante requerimento justificado, nos termos da </w:t>
      </w:r>
      <w:r w:rsidRPr="00907236">
        <w:t>Lei nº 8.666 de 1993;</w:t>
      </w:r>
    </w:p>
    <w:p w14:paraId="224CDC35" w14:textId="77777777" w:rsidR="00FE4562" w:rsidRPr="00C25075" w:rsidRDefault="00FE4562" w:rsidP="00FE4562">
      <w:pPr>
        <w:pStyle w:val="PargrafodaLista"/>
        <w:widowControl w:val="0"/>
        <w:tabs>
          <w:tab w:val="left" w:pos="567"/>
        </w:tabs>
        <w:autoSpaceDE w:val="0"/>
        <w:autoSpaceDN w:val="0"/>
        <w:ind w:left="0" w:right="2"/>
        <w:contextualSpacing w:val="0"/>
        <w:jc w:val="both"/>
        <w:rPr>
          <w:b/>
        </w:rPr>
      </w:pPr>
    </w:p>
    <w:p w14:paraId="79A8B1B2" w14:textId="77777777" w:rsidR="00FE4562" w:rsidRPr="00A6338D" w:rsidRDefault="00FE4562" w:rsidP="00FE4562">
      <w:pPr>
        <w:pStyle w:val="PargrafodaLista"/>
        <w:widowControl w:val="0"/>
        <w:numPr>
          <w:ilvl w:val="0"/>
          <w:numId w:val="28"/>
        </w:numPr>
        <w:shd w:val="clear" w:color="auto" w:fill="D9D9D9"/>
        <w:tabs>
          <w:tab w:val="left" w:pos="567"/>
        </w:tabs>
        <w:suppressAutoHyphens w:val="0"/>
        <w:autoSpaceDE w:val="0"/>
        <w:autoSpaceDN w:val="0"/>
        <w:ind w:left="0" w:right="2" w:firstLine="0"/>
        <w:contextualSpacing w:val="0"/>
        <w:jc w:val="both"/>
        <w:rPr>
          <w:b/>
          <w:bCs/>
          <w:sz w:val="24"/>
          <w:szCs w:val="24"/>
        </w:rPr>
      </w:pPr>
      <w:r w:rsidRPr="00A6338D">
        <w:rPr>
          <w:b/>
          <w:bCs/>
          <w:sz w:val="24"/>
          <w:szCs w:val="24"/>
        </w:rPr>
        <w:t>SANÇÕES ADMINISTRATIVAS E RESCISÃO CONTRATUAL</w:t>
      </w:r>
    </w:p>
    <w:p w14:paraId="57B5EEB3" w14:textId="77777777" w:rsidR="00FE4562" w:rsidRPr="00925C14" w:rsidRDefault="00FE4562" w:rsidP="006E1279">
      <w:pPr>
        <w:widowControl w:val="0"/>
        <w:tabs>
          <w:tab w:val="left" w:pos="567"/>
        </w:tabs>
        <w:suppressAutoHyphens w:val="0"/>
        <w:autoSpaceDE w:val="0"/>
        <w:autoSpaceDN w:val="0"/>
        <w:rPr>
          <w:b/>
        </w:rPr>
      </w:pPr>
      <w:r>
        <w:t>11.01</w:t>
      </w:r>
      <w:r>
        <w:tab/>
      </w:r>
      <w:r w:rsidRPr="00925C14">
        <w:t>Para os fins previstos no art. 86 da Lei 8.666/93, fica estipulado o</w:t>
      </w:r>
      <w:r w:rsidRPr="00925C14">
        <w:rPr>
          <w:spacing w:val="1"/>
        </w:rPr>
        <w:t xml:space="preserve"> </w:t>
      </w:r>
      <w:r w:rsidRPr="00925C14">
        <w:t>percentual de 0,5% (cinco décimos por cento) sobre o valor total da contratação, a título</w:t>
      </w:r>
      <w:r w:rsidRPr="00925C14">
        <w:rPr>
          <w:spacing w:val="-57"/>
        </w:rPr>
        <w:t xml:space="preserve"> </w:t>
      </w:r>
      <w:r w:rsidRPr="00925C14">
        <w:t>de multa de mora por dia, em caso de atraso injustificado na entrega da apólice de</w:t>
      </w:r>
      <w:r w:rsidRPr="00925C14">
        <w:rPr>
          <w:spacing w:val="1"/>
        </w:rPr>
        <w:t xml:space="preserve"> </w:t>
      </w:r>
      <w:r w:rsidRPr="00925C14">
        <w:t>seguro, até o limite de 30 (trinta) dias de atraso, podendo ser considerado como inexecução</w:t>
      </w:r>
      <w:r w:rsidRPr="00925C14">
        <w:rPr>
          <w:spacing w:val="1"/>
        </w:rPr>
        <w:t xml:space="preserve"> </w:t>
      </w:r>
      <w:r w:rsidRPr="00925C14">
        <w:t>total</w:t>
      </w:r>
      <w:r w:rsidRPr="00925C14">
        <w:rPr>
          <w:spacing w:val="-1"/>
        </w:rPr>
        <w:t xml:space="preserve"> </w:t>
      </w:r>
      <w:r w:rsidRPr="00925C14">
        <w:t>do</w:t>
      </w:r>
      <w:r w:rsidRPr="00925C14">
        <w:rPr>
          <w:spacing w:val="-1"/>
        </w:rPr>
        <w:t xml:space="preserve"> </w:t>
      </w:r>
      <w:r w:rsidRPr="00925C14">
        <w:t>objeto</w:t>
      </w:r>
      <w:r w:rsidRPr="00925C14">
        <w:rPr>
          <w:spacing w:val="-1"/>
        </w:rPr>
        <w:t xml:space="preserve"> </w:t>
      </w:r>
      <w:r w:rsidRPr="00925C14">
        <w:t>a</w:t>
      </w:r>
      <w:r w:rsidRPr="00925C14">
        <w:rPr>
          <w:spacing w:val="-2"/>
        </w:rPr>
        <w:t xml:space="preserve"> </w:t>
      </w:r>
      <w:r w:rsidRPr="00925C14">
        <w:t>partir</w:t>
      </w:r>
      <w:r w:rsidRPr="00925C14">
        <w:rPr>
          <w:spacing w:val="-3"/>
        </w:rPr>
        <w:t xml:space="preserve"> </w:t>
      </w:r>
      <w:r w:rsidRPr="00925C14">
        <w:t>deste</w:t>
      </w:r>
      <w:r w:rsidRPr="00925C14">
        <w:rPr>
          <w:spacing w:val="1"/>
        </w:rPr>
        <w:t xml:space="preserve"> </w:t>
      </w:r>
      <w:r w:rsidRPr="00925C14">
        <w:t>prazo.</w:t>
      </w:r>
    </w:p>
    <w:p w14:paraId="79933EBD" w14:textId="77777777" w:rsidR="00FE4562" w:rsidRPr="00925C14" w:rsidRDefault="00FE4562" w:rsidP="006E1279">
      <w:pPr>
        <w:widowControl w:val="0"/>
        <w:tabs>
          <w:tab w:val="left" w:pos="567"/>
        </w:tabs>
        <w:suppressAutoHyphens w:val="0"/>
        <w:autoSpaceDE w:val="0"/>
        <w:autoSpaceDN w:val="0"/>
        <w:rPr>
          <w:b/>
        </w:rPr>
      </w:pPr>
      <w:r>
        <w:t>11.02</w:t>
      </w:r>
      <w:r>
        <w:tab/>
      </w:r>
      <w:r w:rsidRPr="00925C14">
        <w:t>Em caso de inexecução total ou parcial do objeto desta licitação, em</w:t>
      </w:r>
      <w:r w:rsidRPr="00925C14">
        <w:rPr>
          <w:spacing w:val="1"/>
        </w:rPr>
        <w:t xml:space="preserve"> </w:t>
      </w:r>
      <w:r w:rsidRPr="00925C14">
        <w:t>razão do descumprimento de qualquer das condições avençadas, a empresa vencedora</w:t>
      </w:r>
      <w:r w:rsidRPr="00925C14">
        <w:rPr>
          <w:spacing w:val="1"/>
        </w:rPr>
        <w:t xml:space="preserve"> </w:t>
      </w:r>
      <w:r w:rsidRPr="00925C14">
        <w:t>ficará</w:t>
      </w:r>
      <w:r w:rsidRPr="00925C14">
        <w:rPr>
          <w:spacing w:val="18"/>
        </w:rPr>
        <w:t xml:space="preserve"> </w:t>
      </w:r>
      <w:r w:rsidRPr="00925C14">
        <w:t>sujeita</w:t>
      </w:r>
      <w:r w:rsidRPr="00925C14">
        <w:rPr>
          <w:spacing w:val="16"/>
        </w:rPr>
        <w:t xml:space="preserve"> </w:t>
      </w:r>
      <w:r w:rsidRPr="00925C14">
        <w:t>às</w:t>
      </w:r>
      <w:r w:rsidRPr="00925C14">
        <w:rPr>
          <w:spacing w:val="20"/>
        </w:rPr>
        <w:t xml:space="preserve"> </w:t>
      </w:r>
      <w:r w:rsidRPr="00925C14">
        <w:t>seguintes</w:t>
      </w:r>
      <w:r w:rsidRPr="00925C14">
        <w:rPr>
          <w:spacing w:val="19"/>
        </w:rPr>
        <w:t xml:space="preserve"> </w:t>
      </w:r>
      <w:r w:rsidRPr="00925C14">
        <w:t>penalidades,</w:t>
      </w:r>
      <w:r w:rsidRPr="00925C14">
        <w:rPr>
          <w:spacing w:val="12"/>
        </w:rPr>
        <w:t xml:space="preserve"> </w:t>
      </w:r>
      <w:r w:rsidRPr="00925C14">
        <w:t>a</w:t>
      </w:r>
      <w:r w:rsidRPr="00925C14">
        <w:rPr>
          <w:spacing w:val="19"/>
        </w:rPr>
        <w:t xml:space="preserve"> </w:t>
      </w:r>
      <w:r w:rsidRPr="00925C14">
        <w:t>critério</w:t>
      </w:r>
      <w:r w:rsidRPr="00925C14">
        <w:rPr>
          <w:spacing w:val="17"/>
        </w:rPr>
        <w:t xml:space="preserve"> </w:t>
      </w:r>
      <w:r w:rsidRPr="00925C14">
        <w:t>da</w:t>
      </w:r>
      <w:r w:rsidRPr="00925C14">
        <w:rPr>
          <w:spacing w:val="20"/>
        </w:rPr>
        <w:t xml:space="preserve"> </w:t>
      </w:r>
      <w:r w:rsidRPr="00925C14">
        <w:t>Administração,</w:t>
      </w:r>
      <w:r w:rsidRPr="00925C14">
        <w:rPr>
          <w:spacing w:val="15"/>
        </w:rPr>
        <w:t xml:space="preserve"> </w:t>
      </w:r>
      <w:r w:rsidRPr="00925C14">
        <w:t>nos</w:t>
      </w:r>
      <w:r w:rsidRPr="00925C14">
        <w:rPr>
          <w:spacing w:val="22"/>
        </w:rPr>
        <w:t xml:space="preserve"> </w:t>
      </w:r>
      <w:r w:rsidRPr="00925C14">
        <w:t>termos</w:t>
      </w:r>
      <w:r w:rsidRPr="00925C14">
        <w:rPr>
          <w:spacing w:val="19"/>
        </w:rPr>
        <w:t xml:space="preserve"> </w:t>
      </w:r>
      <w:r w:rsidRPr="00925C14">
        <w:t>do</w:t>
      </w:r>
      <w:r w:rsidRPr="00925C14">
        <w:rPr>
          <w:spacing w:val="22"/>
        </w:rPr>
        <w:t xml:space="preserve"> </w:t>
      </w:r>
      <w:r w:rsidRPr="00925C14">
        <w:t xml:space="preserve">art. </w:t>
      </w:r>
      <w:r w:rsidRPr="00925C14">
        <w:rPr>
          <w:spacing w:val="-58"/>
        </w:rPr>
        <w:t xml:space="preserve"> </w:t>
      </w:r>
      <w:r w:rsidRPr="00925C14">
        <w:t>87</w:t>
      </w:r>
      <w:r w:rsidRPr="00925C14">
        <w:rPr>
          <w:spacing w:val="-2"/>
        </w:rPr>
        <w:t xml:space="preserve"> </w:t>
      </w:r>
      <w:r w:rsidRPr="00925C14">
        <w:t>da</w:t>
      </w:r>
      <w:r w:rsidRPr="00925C14">
        <w:rPr>
          <w:spacing w:val="-2"/>
        </w:rPr>
        <w:t xml:space="preserve"> </w:t>
      </w:r>
      <w:r w:rsidRPr="00925C14">
        <w:t>Lei 8.666/93:</w:t>
      </w:r>
    </w:p>
    <w:p w14:paraId="20DAC037" w14:textId="77777777" w:rsidR="00FE4562" w:rsidRPr="00925C14" w:rsidRDefault="00FE4562" w:rsidP="006E1279">
      <w:pPr>
        <w:widowControl w:val="0"/>
        <w:tabs>
          <w:tab w:val="left" w:pos="567"/>
        </w:tabs>
        <w:suppressAutoHyphens w:val="0"/>
        <w:autoSpaceDE w:val="0"/>
        <w:autoSpaceDN w:val="0"/>
        <w:rPr>
          <w:b/>
        </w:rPr>
      </w:pPr>
      <w:r>
        <w:t>11.02.01</w:t>
      </w:r>
      <w:r w:rsidRPr="00925C14">
        <w:t>Advertência;</w:t>
      </w:r>
    </w:p>
    <w:p w14:paraId="030CB2A9" w14:textId="77777777" w:rsidR="00FE4562" w:rsidRPr="00925C14" w:rsidRDefault="00FE4562" w:rsidP="006E1279">
      <w:pPr>
        <w:widowControl w:val="0"/>
        <w:tabs>
          <w:tab w:val="left" w:pos="567"/>
        </w:tabs>
        <w:suppressAutoHyphens w:val="0"/>
        <w:autoSpaceDE w:val="0"/>
        <w:autoSpaceDN w:val="0"/>
        <w:ind w:right="2"/>
        <w:jc w:val="both"/>
        <w:rPr>
          <w:b/>
        </w:rPr>
      </w:pPr>
      <w:r>
        <w:t>11.02.02</w:t>
      </w:r>
      <w:r w:rsidRPr="00925C14">
        <w:t>Multa</w:t>
      </w:r>
      <w:r w:rsidRPr="00925C14">
        <w:rPr>
          <w:spacing w:val="-5"/>
        </w:rPr>
        <w:t xml:space="preserve"> </w:t>
      </w:r>
      <w:r w:rsidRPr="00925C14">
        <w:t>de</w:t>
      </w:r>
      <w:r w:rsidRPr="00925C14">
        <w:rPr>
          <w:spacing w:val="-2"/>
        </w:rPr>
        <w:t xml:space="preserve"> </w:t>
      </w:r>
      <w:r w:rsidRPr="00925C14">
        <w:t>20%</w:t>
      </w:r>
      <w:r w:rsidRPr="00925C14">
        <w:rPr>
          <w:spacing w:val="-3"/>
        </w:rPr>
        <w:t xml:space="preserve"> </w:t>
      </w:r>
      <w:r w:rsidRPr="00925C14">
        <w:t>(vinte</w:t>
      </w:r>
      <w:r w:rsidRPr="00925C14">
        <w:rPr>
          <w:spacing w:val="-2"/>
        </w:rPr>
        <w:t xml:space="preserve"> </w:t>
      </w:r>
      <w:r w:rsidRPr="00925C14">
        <w:t>por</w:t>
      </w:r>
      <w:r w:rsidRPr="00925C14">
        <w:rPr>
          <w:spacing w:val="-2"/>
        </w:rPr>
        <w:t xml:space="preserve"> </w:t>
      </w:r>
      <w:r w:rsidRPr="00925C14">
        <w:t>cento)</w:t>
      </w:r>
      <w:r w:rsidRPr="00925C14">
        <w:rPr>
          <w:spacing w:val="-5"/>
        </w:rPr>
        <w:t xml:space="preserve"> </w:t>
      </w:r>
      <w:r w:rsidRPr="00925C14">
        <w:t>do</w:t>
      </w:r>
      <w:r w:rsidRPr="00925C14">
        <w:rPr>
          <w:spacing w:val="-2"/>
        </w:rPr>
        <w:t xml:space="preserve"> </w:t>
      </w:r>
      <w:r w:rsidRPr="00925C14">
        <w:t>valor</w:t>
      </w:r>
      <w:r w:rsidRPr="00925C14">
        <w:rPr>
          <w:spacing w:val="-2"/>
        </w:rPr>
        <w:t xml:space="preserve"> </w:t>
      </w:r>
      <w:r w:rsidRPr="00925C14">
        <w:t>apólice;</w:t>
      </w:r>
    </w:p>
    <w:p w14:paraId="192EA51C" w14:textId="77777777" w:rsidR="00FE4562" w:rsidRPr="00925C14" w:rsidRDefault="00FE4562" w:rsidP="006E1279">
      <w:pPr>
        <w:widowControl w:val="0"/>
        <w:tabs>
          <w:tab w:val="left" w:pos="567"/>
        </w:tabs>
        <w:suppressAutoHyphens w:val="0"/>
        <w:autoSpaceDE w:val="0"/>
        <w:autoSpaceDN w:val="0"/>
        <w:ind w:right="2"/>
        <w:jc w:val="both"/>
        <w:rPr>
          <w:b/>
        </w:rPr>
      </w:pPr>
      <w:r>
        <w:t>11.02.03</w:t>
      </w:r>
      <w:r w:rsidRPr="00925C14">
        <w:t>Suspensão temporária de participação em licitação e impedimento de</w:t>
      </w:r>
      <w:r w:rsidRPr="00925C14">
        <w:rPr>
          <w:spacing w:val="1"/>
        </w:rPr>
        <w:t xml:space="preserve"> </w:t>
      </w:r>
      <w:r w:rsidRPr="00925C14">
        <w:t>contratar</w:t>
      </w:r>
      <w:r w:rsidRPr="00925C14">
        <w:rPr>
          <w:spacing w:val="-3"/>
        </w:rPr>
        <w:t xml:space="preserve"> </w:t>
      </w:r>
      <w:r w:rsidRPr="00925C14">
        <w:t>com a</w:t>
      </w:r>
      <w:r w:rsidRPr="00925C14">
        <w:rPr>
          <w:spacing w:val="-3"/>
        </w:rPr>
        <w:t xml:space="preserve"> </w:t>
      </w:r>
      <w:r w:rsidRPr="00925C14">
        <w:t>Administração</w:t>
      </w:r>
      <w:r w:rsidRPr="00925C14">
        <w:rPr>
          <w:spacing w:val="-3"/>
        </w:rPr>
        <w:t xml:space="preserve"> </w:t>
      </w:r>
      <w:r w:rsidRPr="00925C14">
        <w:t>por</w:t>
      </w:r>
      <w:r w:rsidRPr="00925C14">
        <w:rPr>
          <w:spacing w:val="-2"/>
        </w:rPr>
        <w:t xml:space="preserve"> 02 (</w:t>
      </w:r>
      <w:r w:rsidRPr="00925C14">
        <w:t>dois)</w:t>
      </w:r>
      <w:r w:rsidRPr="00925C14">
        <w:rPr>
          <w:spacing w:val="-4"/>
        </w:rPr>
        <w:t xml:space="preserve"> </w:t>
      </w:r>
      <w:r w:rsidRPr="00925C14">
        <w:t>anos;</w:t>
      </w:r>
      <w:r w:rsidRPr="00925C14">
        <w:rPr>
          <w:spacing w:val="-3"/>
        </w:rPr>
        <w:t xml:space="preserve"> </w:t>
      </w:r>
      <w:r w:rsidRPr="00925C14">
        <w:t>e,</w:t>
      </w:r>
    </w:p>
    <w:p w14:paraId="2D80E0FE" w14:textId="77777777" w:rsidR="00FE4562" w:rsidRPr="00925C14" w:rsidRDefault="00FE4562" w:rsidP="006E1279">
      <w:pPr>
        <w:widowControl w:val="0"/>
        <w:tabs>
          <w:tab w:val="left" w:pos="567"/>
        </w:tabs>
        <w:suppressAutoHyphens w:val="0"/>
        <w:autoSpaceDE w:val="0"/>
        <w:autoSpaceDN w:val="0"/>
        <w:ind w:right="2"/>
        <w:jc w:val="both"/>
        <w:rPr>
          <w:b/>
        </w:rPr>
      </w:pPr>
      <w:r>
        <w:t>11.02.04</w:t>
      </w:r>
      <w:r w:rsidRPr="00925C14">
        <w:t>Declaração</w:t>
      </w:r>
      <w:r w:rsidRPr="00925C14">
        <w:rPr>
          <w:spacing w:val="1"/>
        </w:rPr>
        <w:t xml:space="preserve"> </w:t>
      </w:r>
      <w:r w:rsidRPr="00925C14">
        <w:t>de</w:t>
      </w:r>
      <w:r w:rsidRPr="00925C14">
        <w:rPr>
          <w:spacing w:val="1"/>
        </w:rPr>
        <w:t xml:space="preserve"> </w:t>
      </w:r>
      <w:r w:rsidRPr="00925C14">
        <w:t>inidoneidade</w:t>
      </w:r>
      <w:r w:rsidRPr="00925C14">
        <w:rPr>
          <w:spacing w:val="1"/>
        </w:rPr>
        <w:t xml:space="preserve"> </w:t>
      </w:r>
      <w:r w:rsidRPr="00925C14">
        <w:t>para</w:t>
      </w:r>
      <w:r w:rsidRPr="00925C14">
        <w:rPr>
          <w:spacing w:val="1"/>
        </w:rPr>
        <w:t xml:space="preserve"> </w:t>
      </w:r>
      <w:r w:rsidRPr="00925C14">
        <w:t>licitar</w:t>
      </w:r>
      <w:r w:rsidRPr="00925C14">
        <w:rPr>
          <w:spacing w:val="1"/>
        </w:rPr>
        <w:t xml:space="preserve"> </w:t>
      </w:r>
      <w:r w:rsidRPr="00925C14">
        <w:t>ou</w:t>
      </w:r>
      <w:r w:rsidRPr="00925C14">
        <w:rPr>
          <w:spacing w:val="1"/>
        </w:rPr>
        <w:t xml:space="preserve"> </w:t>
      </w:r>
      <w:r w:rsidRPr="00925C14">
        <w:t>contratar</w:t>
      </w:r>
      <w:r w:rsidRPr="00925C14">
        <w:rPr>
          <w:spacing w:val="1"/>
        </w:rPr>
        <w:t xml:space="preserve"> </w:t>
      </w:r>
      <w:r w:rsidRPr="00925C14">
        <w:t>com</w:t>
      </w:r>
      <w:r w:rsidRPr="00925C14">
        <w:rPr>
          <w:spacing w:val="1"/>
        </w:rPr>
        <w:t xml:space="preserve"> </w:t>
      </w:r>
      <w:r w:rsidRPr="00925C14">
        <w:t>a</w:t>
      </w:r>
      <w:r w:rsidRPr="00925C14">
        <w:rPr>
          <w:spacing w:val="1"/>
        </w:rPr>
        <w:t xml:space="preserve"> </w:t>
      </w:r>
      <w:r w:rsidRPr="00925C14">
        <w:t>Administração</w:t>
      </w:r>
      <w:r w:rsidRPr="00925C14">
        <w:rPr>
          <w:spacing w:val="-2"/>
        </w:rPr>
        <w:t xml:space="preserve"> </w:t>
      </w:r>
      <w:r w:rsidRPr="00925C14">
        <w:t>Pública.</w:t>
      </w:r>
    </w:p>
    <w:p w14:paraId="44443522" w14:textId="77777777" w:rsidR="00FE4562" w:rsidRPr="00925C14" w:rsidRDefault="00FE4562" w:rsidP="006E1279">
      <w:pPr>
        <w:widowControl w:val="0"/>
        <w:tabs>
          <w:tab w:val="left" w:pos="567"/>
        </w:tabs>
        <w:suppressAutoHyphens w:val="0"/>
        <w:autoSpaceDE w:val="0"/>
        <w:autoSpaceDN w:val="0"/>
        <w:ind w:right="2"/>
        <w:jc w:val="both"/>
        <w:rPr>
          <w:b/>
        </w:rPr>
      </w:pPr>
      <w:r>
        <w:lastRenderedPageBreak/>
        <w:t>11.02.05</w:t>
      </w:r>
      <w:r w:rsidRPr="00925C14">
        <w:t>Impedimento de licitar e contratar com a Administração Pública, nos</w:t>
      </w:r>
      <w:r w:rsidRPr="00925C14">
        <w:rPr>
          <w:spacing w:val="1"/>
        </w:rPr>
        <w:t xml:space="preserve"> </w:t>
      </w:r>
      <w:r w:rsidRPr="00925C14">
        <w:t>termos</w:t>
      </w:r>
      <w:r w:rsidRPr="00925C14">
        <w:rPr>
          <w:spacing w:val="-2"/>
        </w:rPr>
        <w:t xml:space="preserve"> </w:t>
      </w:r>
      <w:r w:rsidRPr="00925C14">
        <w:t>do</w:t>
      </w:r>
      <w:r w:rsidRPr="00925C14">
        <w:rPr>
          <w:spacing w:val="4"/>
        </w:rPr>
        <w:t xml:space="preserve"> </w:t>
      </w:r>
      <w:r w:rsidRPr="00925C14">
        <w:t>art.</w:t>
      </w:r>
      <w:r w:rsidRPr="00925C14">
        <w:rPr>
          <w:spacing w:val="-2"/>
        </w:rPr>
        <w:t xml:space="preserve"> </w:t>
      </w:r>
      <w:r w:rsidRPr="00925C14">
        <w:t>7º</w:t>
      </w:r>
      <w:r w:rsidRPr="00925C14">
        <w:rPr>
          <w:spacing w:val="4"/>
        </w:rPr>
        <w:t xml:space="preserve"> </w:t>
      </w:r>
      <w:r w:rsidRPr="00925C14">
        <w:t>da</w:t>
      </w:r>
      <w:r w:rsidRPr="00925C14">
        <w:rPr>
          <w:spacing w:val="-3"/>
        </w:rPr>
        <w:t xml:space="preserve"> </w:t>
      </w:r>
      <w:r w:rsidRPr="00925C14">
        <w:t>Lei</w:t>
      </w:r>
      <w:r w:rsidRPr="00925C14">
        <w:rPr>
          <w:spacing w:val="2"/>
        </w:rPr>
        <w:t xml:space="preserve"> </w:t>
      </w:r>
      <w:r w:rsidRPr="00925C14">
        <w:t>n.</w:t>
      </w:r>
      <w:r w:rsidRPr="00925C14">
        <w:rPr>
          <w:spacing w:val="-2"/>
        </w:rPr>
        <w:t xml:space="preserve"> </w:t>
      </w:r>
      <w:r w:rsidRPr="00925C14">
        <w:t>10.520/2002, quando for o caso.</w:t>
      </w:r>
    </w:p>
    <w:p w14:paraId="07B7306C" w14:textId="77777777" w:rsidR="00FE4562" w:rsidRPr="00925C14" w:rsidRDefault="00FE4562" w:rsidP="006E1279">
      <w:pPr>
        <w:widowControl w:val="0"/>
        <w:tabs>
          <w:tab w:val="left" w:pos="567"/>
        </w:tabs>
        <w:suppressAutoHyphens w:val="0"/>
        <w:autoSpaceDE w:val="0"/>
        <w:autoSpaceDN w:val="0"/>
        <w:ind w:right="2"/>
        <w:jc w:val="both"/>
        <w:rPr>
          <w:b/>
        </w:rPr>
      </w:pPr>
      <w:r>
        <w:t>11.03.</w:t>
      </w:r>
      <w:r>
        <w:tab/>
      </w:r>
      <w:r w:rsidRPr="00925C14">
        <w:t>As sanções previstas nos incisos I, III e IV do art. 87 da Lei 8.666/93</w:t>
      </w:r>
      <w:r w:rsidRPr="00925C14">
        <w:rPr>
          <w:spacing w:val="1"/>
        </w:rPr>
        <w:t xml:space="preserve"> </w:t>
      </w:r>
      <w:r w:rsidRPr="00925C14">
        <w:t>poderão ser</w:t>
      </w:r>
      <w:r w:rsidRPr="00925C14">
        <w:rPr>
          <w:spacing w:val="-3"/>
        </w:rPr>
        <w:t xml:space="preserve"> </w:t>
      </w:r>
      <w:r w:rsidRPr="00925C14">
        <w:t>aplicadas</w:t>
      </w:r>
      <w:r w:rsidRPr="00925C14">
        <w:rPr>
          <w:spacing w:val="-2"/>
        </w:rPr>
        <w:t xml:space="preserve"> </w:t>
      </w:r>
      <w:r w:rsidRPr="00925C14">
        <w:t>juntamente com</w:t>
      </w:r>
      <w:r w:rsidRPr="00925C14">
        <w:rPr>
          <w:spacing w:val="6"/>
        </w:rPr>
        <w:t xml:space="preserve"> </w:t>
      </w:r>
      <w:r w:rsidRPr="00925C14">
        <w:t>a</w:t>
      </w:r>
      <w:r w:rsidRPr="00925C14">
        <w:rPr>
          <w:spacing w:val="-10"/>
        </w:rPr>
        <w:t xml:space="preserve"> </w:t>
      </w:r>
      <w:r w:rsidRPr="00925C14">
        <w:t>do</w:t>
      </w:r>
      <w:r w:rsidRPr="00925C14">
        <w:rPr>
          <w:spacing w:val="1"/>
        </w:rPr>
        <w:t xml:space="preserve"> </w:t>
      </w:r>
      <w:r w:rsidRPr="00925C14">
        <w:t>inciso</w:t>
      </w:r>
      <w:r w:rsidRPr="00925C14">
        <w:rPr>
          <w:spacing w:val="-2"/>
        </w:rPr>
        <w:t xml:space="preserve"> </w:t>
      </w:r>
      <w:r w:rsidRPr="00925C14">
        <w:t>II</w:t>
      </w:r>
      <w:r w:rsidRPr="00925C14">
        <w:rPr>
          <w:spacing w:val="-3"/>
        </w:rPr>
        <w:t xml:space="preserve"> </w:t>
      </w:r>
      <w:r w:rsidRPr="00925C14">
        <w:t>do</w:t>
      </w:r>
      <w:r w:rsidRPr="00925C14">
        <w:rPr>
          <w:spacing w:val="-4"/>
        </w:rPr>
        <w:t xml:space="preserve"> </w:t>
      </w:r>
      <w:r w:rsidRPr="00925C14">
        <w:t>mesmo</w:t>
      </w:r>
      <w:r w:rsidRPr="00925C14">
        <w:rPr>
          <w:spacing w:val="-2"/>
        </w:rPr>
        <w:t xml:space="preserve"> </w:t>
      </w:r>
      <w:r w:rsidRPr="00925C14">
        <w:t>artigo.</w:t>
      </w:r>
    </w:p>
    <w:p w14:paraId="19C95543" w14:textId="77777777" w:rsidR="00FE4562" w:rsidRPr="00925C14" w:rsidRDefault="00FE4562" w:rsidP="006E1279">
      <w:pPr>
        <w:widowControl w:val="0"/>
        <w:tabs>
          <w:tab w:val="left" w:pos="567"/>
        </w:tabs>
        <w:suppressAutoHyphens w:val="0"/>
        <w:autoSpaceDE w:val="0"/>
        <w:autoSpaceDN w:val="0"/>
        <w:ind w:right="2"/>
        <w:jc w:val="both"/>
        <w:rPr>
          <w:b/>
        </w:rPr>
      </w:pPr>
      <w:r>
        <w:t>11.04.</w:t>
      </w:r>
      <w:r>
        <w:tab/>
      </w:r>
      <w:r w:rsidRPr="00925C14">
        <w:t>O valor da multa aplicada, após regular processo administrativo, será</w:t>
      </w:r>
      <w:r w:rsidRPr="00925C14">
        <w:rPr>
          <w:spacing w:val="1"/>
        </w:rPr>
        <w:t xml:space="preserve"> </w:t>
      </w:r>
      <w:r w:rsidRPr="00925C14">
        <w:t>descontado dos pagamentos devidos pela Administração, ou cobrado judicialmente a</w:t>
      </w:r>
      <w:r w:rsidRPr="00925C14">
        <w:rPr>
          <w:spacing w:val="1"/>
        </w:rPr>
        <w:t xml:space="preserve"> </w:t>
      </w:r>
      <w:r w:rsidRPr="00925C14">
        <w:t>critério</w:t>
      </w:r>
      <w:r w:rsidRPr="00925C14">
        <w:rPr>
          <w:spacing w:val="1"/>
        </w:rPr>
        <w:t xml:space="preserve"> </w:t>
      </w:r>
      <w:r w:rsidRPr="00925C14">
        <w:t>da</w:t>
      </w:r>
      <w:r w:rsidRPr="00925C14">
        <w:rPr>
          <w:spacing w:val="-2"/>
        </w:rPr>
        <w:t xml:space="preserve"> </w:t>
      </w:r>
      <w:r w:rsidRPr="00925C14">
        <w:t>Administração.</w:t>
      </w:r>
    </w:p>
    <w:p w14:paraId="5BD89D64" w14:textId="77777777" w:rsidR="00FE4562" w:rsidRPr="00925C14" w:rsidRDefault="00FE4562" w:rsidP="006E1279">
      <w:pPr>
        <w:widowControl w:val="0"/>
        <w:tabs>
          <w:tab w:val="left" w:pos="567"/>
        </w:tabs>
        <w:suppressAutoHyphens w:val="0"/>
        <w:autoSpaceDE w:val="0"/>
        <w:autoSpaceDN w:val="0"/>
        <w:ind w:right="2"/>
        <w:jc w:val="both"/>
        <w:rPr>
          <w:b/>
        </w:rPr>
      </w:pPr>
      <w:r>
        <w:t>11.05.</w:t>
      </w:r>
      <w:r>
        <w:tab/>
      </w:r>
      <w:r w:rsidRPr="00925C14">
        <w:t>A critério da autoridade competente, com fundamento</w:t>
      </w:r>
      <w:r w:rsidRPr="00925C14">
        <w:rPr>
          <w:spacing w:val="1"/>
        </w:rPr>
        <w:t xml:space="preserve"> </w:t>
      </w:r>
      <w:r w:rsidRPr="00925C14">
        <w:t>nos</w:t>
      </w:r>
      <w:r w:rsidRPr="00925C14">
        <w:rPr>
          <w:spacing w:val="1"/>
        </w:rPr>
        <w:t xml:space="preserve"> </w:t>
      </w:r>
      <w:r w:rsidRPr="00925C14">
        <w:t>princípios</w:t>
      </w:r>
      <w:r w:rsidRPr="00925C14">
        <w:rPr>
          <w:spacing w:val="1"/>
        </w:rPr>
        <w:t xml:space="preserve"> </w:t>
      </w:r>
      <w:r w:rsidRPr="00925C14">
        <w:t>da</w:t>
      </w:r>
      <w:r w:rsidRPr="00925C14">
        <w:rPr>
          <w:spacing w:val="1"/>
        </w:rPr>
        <w:t xml:space="preserve"> </w:t>
      </w:r>
      <w:r w:rsidRPr="00925C14">
        <w:t>Proporcionalidade</w:t>
      </w:r>
      <w:r w:rsidRPr="00925C14">
        <w:rPr>
          <w:spacing w:val="1"/>
        </w:rPr>
        <w:t xml:space="preserve"> </w:t>
      </w:r>
      <w:r w:rsidRPr="00925C14">
        <w:t>e</w:t>
      </w:r>
      <w:r w:rsidRPr="00925C14">
        <w:rPr>
          <w:spacing w:val="1"/>
        </w:rPr>
        <w:t xml:space="preserve"> </w:t>
      </w:r>
      <w:r w:rsidRPr="00925C14">
        <w:t>Razoabilidade,</w:t>
      </w:r>
      <w:r w:rsidRPr="00925C14">
        <w:rPr>
          <w:spacing w:val="1"/>
        </w:rPr>
        <w:t xml:space="preserve"> </w:t>
      </w:r>
      <w:r w:rsidRPr="00925C14">
        <w:t>as</w:t>
      </w:r>
      <w:r w:rsidRPr="00925C14">
        <w:rPr>
          <w:spacing w:val="1"/>
        </w:rPr>
        <w:t xml:space="preserve"> </w:t>
      </w:r>
      <w:r w:rsidRPr="00925C14">
        <w:t>penalidades</w:t>
      </w:r>
      <w:r w:rsidRPr="00925C14">
        <w:rPr>
          <w:spacing w:val="1"/>
        </w:rPr>
        <w:t xml:space="preserve"> </w:t>
      </w:r>
      <w:r w:rsidRPr="00925C14">
        <w:t>poderão</w:t>
      </w:r>
      <w:r w:rsidRPr="00925C14">
        <w:rPr>
          <w:spacing w:val="1"/>
        </w:rPr>
        <w:t xml:space="preserve"> </w:t>
      </w:r>
      <w:r w:rsidRPr="00925C14">
        <w:t>ser</w:t>
      </w:r>
      <w:r w:rsidRPr="00925C14">
        <w:rPr>
          <w:spacing w:val="1"/>
        </w:rPr>
        <w:t xml:space="preserve"> </w:t>
      </w:r>
      <w:r w:rsidRPr="00925C14">
        <w:t>relevadas ou atenuadas, em razão de circunstâncias fundamentadas em fatos comprovados, desde que formulada por escrito,</w:t>
      </w:r>
      <w:r w:rsidRPr="00925C14">
        <w:rPr>
          <w:spacing w:val="1"/>
        </w:rPr>
        <w:t xml:space="preserve"> </w:t>
      </w:r>
      <w:r w:rsidRPr="00925C14">
        <w:t>no prazo máximo de 5</w:t>
      </w:r>
      <w:r w:rsidRPr="00925C14">
        <w:rPr>
          <w:spacing w:val="60"/>
        </w:rPr>
        <w:t xml:space="preserve"> </w:t>
      </w:r>
      <w:r w:rsidRPr="00925C14">
        <w:t>(cinco) dias</w:t>
      </w:r>
      <w:r w:rsidRPr="00925C14">
        <w:rPr>
          <w:spacing w:val="1"/>
        </w:rPr>
        <w:t xml:space="preserve"> </w:t>
      </w:r>
      <w:r w:rsidRPr="00925C14">
        <w:t>úteis,</w:t>
      </w:r>
      <w:r w:rsidRPr="00925C14">
        <w:rPr>
          <w:spacing w:val="-3"/>
        </w:rPr>
        <w:t xml:space="preserve"> </w:t>
      </w:r>
      <w:r w:rsidRPr="00925C14">
        <w:t>contados</w:t>
      </w:r>
      <w:r w:rsidRPr="00925C14">
        <w:rPr>
          <w:spacing w:val="-3"/>
        </w:rPr>
        <w:t xml:space="preserve"> </w:t>
      </w:r>
      <w:r w:rsidRPr="00925C14">
        <w:t>da</w:t>
      </w:r>
      <w:r w:rsidRPr="00925C14">
        <w:rPr>
          <w:spacing w:val="-1"/>
        </w:rPr>
        <w:t xml:space="preserve"> </w:t>
      </w:r>
      <w:r w:rsidRPr="00925C14">
        <w:t>data</w:t>
      </w:r>
      <w:r w:rsidRPr="00925C14">
        <w:rPr>
          <w:spacing w:val="-1"/>
        </w:rPr>
        <w:t xml:space="preserve"> </w:t>
      </w:r>
      <w:r w:rsidRPr="00925C14">
        <w:t>em</w:t>
      </w:r>
      <w:r w:rsidRPr="00925C14">
        <w:rPr>
          <w:spacing w:val="-4"/>
        </w:rPr>
        <w:t xml:space="preserve"> </w:t>
      </w:r>
      <w:r w:rsidRPr="00925C14">
        <w:t>que</w:t>
      </w:r>
      <w:r w:rsidRPr="00925C14">
        <w:rPr>
          <w:spacing w:val="-4"/>
        </w:rPr>
        <w:t xml:space="preserve"> </w:t>
      </w:r>
      <w:r w:rsidRPr="00925C14">
        <w:t>for</w:t>
      </w:r>
      <w:r w:rsidRPr="00925C14">
        <w:rPr>
          <w:spacing w:val="-10"/>
        </w:rPr>
        <w:t xml:space="preserve"> </w:t>
      </w:r>
      <w:r w:rsidRPr="00925C14">
        <w:t>oficiada</w:t>
      </w:r>
      <w:r w:rsidRPr="00925C14">
        <w:rPr>
          <w:spacing w:val="-8"/>
        </w:rPr>
        <w:t xml:space="preserve"> </w:t>
      </w:r>
      <w:r w:rsidRPr="00925C14">
        <w:t>a</w:t>
      </w:r>
      <w:r w:rsidRPr="00925C14">
        <w:rPr>
          <w:spacing w:val="-1"/>
        </w:rPr>
        <w:t xml:space="preserve"> </w:t>
      </w:r>
      <w:r w:rsidRPr="00925C14">
        <w:t>pretensão,</w:t>
      </w:r>
      <w:r w:rsidRPr="00925C14">
        <w:rPr>
          <w:spacing w:val="-3"/>
        </w:rPr>
        <w:t xml:space="preserve"> </w:t>
      </w:r>
      <w:r w:rsidRPr="00925C14">
        <w:t>no</w:t>
      </w:r>
      <w:r w:rsidRPr="00925C14">
        <w:rPr>
          <w:spacing w:val="-2"/>
        </w:rPr>
        <w:t xml:space="preserve"> </w:t>
      </w:r>
      <w:r w:rsidRPr="00925C14">
        <w:t>sentido</w:t>
      </w:r>
      <w:r w:rsidRPr="00925C14">
        <w:rPr>
          <w:spacing w:val="-5"/>
        </w:rPr>
        <w:t xml:space="preserve"> </w:t>
      </w:r>
      <w:r w:rsidRPr="00925C14">
        <w:t>de</w:t>
      </w:r>
      <w:r w:rsidRPr="00925C14">
        <w:rPr>
          <w:spacing w:val="-8"/>
        </w:rPr>
        <w:t xml:space="preserve"> </w:t>
      </w:r>
      <w:r w:rsidRPr="00925C14">
        <w:t>aplicação</w:t>
      </w:r>
      <w:r w:rsidRPr="00925C14">
        <w:rPr>
          <w:spacing w:val="1"/>
        </w:rPr>
        <w:t xml:space="preserve"> </w:t>
      </w:r>
      <w:r w:rsidRPr="00925C14">
        <w:t>de</w:t>
      </w:r>
      <w:r w:rsidRPr="00925C14">
        <w:rPr>
          <w:spacing w:val="-11"/>
        </w:rPr>
        <w:t xml:space="preserve"> </w:t>
      </w:r>
      <w:r w:rsidRPr="00925C14">
        <w:t>pena.</w:t>
      </w:r>
    </w:p>
    <w:p w14:paraId="201AEC0F" w14:textId="77777777" w:rsidR="00FE4562" w:rsidRPr="00C25075" w:rsidRDefault="00FE4562" w:rsidP="00FE4562">
      <w:pPr>
        <w:pStyle w:val="PargrafodaLista"/>
        <w:widowControl w:val="0"/>
        <w:tabs>
          <w:tab w:val="left" w:pos="567"/>
        </w:tabs>
        <w:suppressAutoHyphens w:val="0"/>
        <w:autoSpaceDE w:val="0"/>
        <w:autoSpaceDN w:val="0"/>
        <w:ind w:left="0" w:right="2"/>
        <w:contextualSpacing w:val="0"/>
        <w:jc w:val="both"/>
        <w:rPr>
          <w:b/>
        </w:rPr>
      </w:pPr>
    </w:p>
    <w:p w14:paraId="43DEB00D" w14:textId="77777777" w:rsidR="00FE4562" w:rsidRPr="00A6338D" w:rsidRDefault="00FE4562" w:rsidP="00FE4562">
      <w:pPr>
        <w:pStyle w:val="PargrafodaLista"/>
        <w:widowControl w:val="0"/>
        <w:numPr>
          <w:ilvl w:val="0"/>
          <w:numId w:val="28"/>
        </w:numPr>
        <w:shd w:val="clear" w:color="auto" w:fill="D9D9D9"/>
        <w:tabs>
          <w:tab w:val="left" w:pos="567"/>
        </w:tabs>
        <w:suppressAutoHyphens w:val="0"/>
        <w:autoSpaceDE w:val="0"/>
        <w:autoSpaceDN w:val="0"/>
        <w:ind w:left="0" w:right="2" w:firstLine="0"/>
        <w:contextualSpacing w:val="0"/>
        <w:jc w:val="both"/>
        <w:rPr>
          <w:b/>
          <w:sz w:val="24"/>
          <w:szCs w:val="24"/>
        </w:rPr>
      </w:pPr>
      <w:r w:rsidRPr="00A6338D">
        <w:rPr>
          <w:b/>
          <w:sz w:val="24"/>
          <w:szCs w:val="24"/>
        </w:rPr>
        <w:t>INFORMAÇÕES</w:t>
      </w:r>
    </w:p>
    <w:p w14:paraId="5114A9D4" w14:textId="77777777" w:rsidR="00FE4562" w:rsidRPr="000E0AA5" w:rsidRDefault="00FE4562" w:rsidP="00FE4562">
      <w:pPr>
        <w:numPr>
          <w:ilvl w:val="1"/>
          <w:numId w:val="28"/>
        </w:numPr>
        <w:suppressAutoHyphens w:val="0"/>
        <w:spacing w:line="259" w:lineRule="auto"/>
        <w:ind w:left="0" w:firstLine="0"/>
        <w:jc w:val="both"/>
        <w:rPr>
          <w:b/>
          <w:bCs/>
        </w:rPr>
      </w:pPr>
      <w:r>
        <w:t xml:space="preserve">Informações complementares deverão ser solicitadas através do e-mail </w:t>
      </w:r>
      <w:hyperlink r:id="rId8" w:history="1">
        <w:r w:rsidRPr="000D2F10">
          <w:rPr>
            <w:rStyle w:val="Hyperlink"/>
          </w:rPr>
          <w:t>cotacao.pmguaira@gmail.com</w:t>
        </w:r>
      </w:hyperlink>
    </w:p>
    <w:p w14:paraId="20C41251" w14:textId="77777777" w:rsidR="00FE4562" w:rsidRDefault="00FE4562" w:rsidP="00FE4562">
      <w:pPr>
        <w:spacing w:line="259" w:lineRule="auto"/>
        <w:jc w:val="right"/>
      </w:pPr>
    </w:p>
    <w:p w14:paraId="1CFF8146" w14:textId="77777777" w:rsidR="00FE4562" w:rsidRPr="00515F64" w:rsidRDefault="00FE4562" w:rsidP="00FE4562">
      <w:pPr>
        <w:spacing w:line="259" w:lineRule="auto"/>
        <w:jc w:val="right"/>
      </w:pPr>
    </w:p>
    <w:p w14:paraId="110F17B9" w14:textId="77777777" w:rsidR="00FE4562" w:rsidRPr="00515F64" w:rsidRDefault="00FE4562" w:rsidP="00FE4562">
      <w:pPr>
        <w:spacing w:line="259" w:lineRule="auto"/>
        <w:jc w:val="right"/>
        <w:rPr>
          <w:b/>
          <w:bCs/>
        </w:rPr>
      </w:pPr>
      <w:r w:rsidRPr="00F756BA">
        <w:t>Guaíra-SP</w:t>
      </w:r>
      <w:r>
        <w:t>, 1</w:t>
      </w:r>
      <w:r w:rsidR="00E311C8">
        <w:t>0</w:t>
      </w:r>
      <w:r>
        <w:t xml:space="preserve"> de </w:t>
      </w:r>
      <w:r w:rsidR="00E311C8">
        <w:t>AGOSTO</w:t>
      </w:r>
      <w:r>
        <w:t xml:space="preserve"> </w:t>
      </w:r>
      <w:r w:rsidRPr="00F756BA">
        <w:t>de 202</w:t>
      </w:r>
      <w:r>
        <w:t>3.</w:t>
      </w:r>
    </w:p>
    <w:p w14:paraId="0B0DDE04" w14:textId="77777777" w:rsidR="00FE4562" w:rsidRDefault="00FE4562" w:rsidP="00FE4562">
      <w:pPr>
        <w:pStyle w:val="PargrafodaLista"/>
        <w:spacing w:before="240" w:line="276" w:lineRule="auto"/>
        <w:ind w:left="0"/>
        <w:jc w:val="right"/>
      </w:pPr>
    </w:p>
    <w:p w14:paraId="2E0AEFB5" w14:textId="77777777" w:rsidR="00FE4562" w:rsidRPr="0056274D" w:rsidRDefault="00FE4562" w:rsidP="00FE4562">
      <w:pPr>
        <w:pStyle w:val="PargrafodaLista"/>
        <w:spacing w:before="240" w:line="276" w:lineRule="auto"/>
        <w:ind w:left="0"/>
        <w:jc w:val="right"/>
      </w:pPr>
    </w:p>
    <w:p w14:paraId="749ACBB1" w14:textId="77777777" w:rsidR="00FE4562" w:rsidRDefault="00FE4562" w:rsidP="00FE4562">
      <w:pPr>
        <w:jc w:val="center"/>
        <w:rPr>
          <w:b/>
          <w:bCs/>
          <w:i/>
        </w:rPr>
      </w:pPr>
    </w:p>
    <w:p w14:paraId="71853671" w14:textId="77777777" w:rsidR="00FE4562" w:rsidRDefault="00FE4562" w:rsidP="00FE4562">
      <w:pPr>
        <w:jc w:val="center"/>
        <w:rPr>
          <w:b/>
          <w:bCs/>
        </w:rPr>
      </w:pPr>
    </w:p>
    <w:p w14:paraId="1E8671AF" w14:textId="77777777" w:rsidR="00FE4562" w:rsidRDefault="00FE4562" w:rsidP="00FE4562">
      <w:pPr>
        <w:autoSpaceDE w:val="0"/>
        <w:jc w:val="center"/>
        <w:rPr>
          <w:sz w:val="26"/>
          <w:szCs w:val="26"/>
        </w:rPr>
      </w:pPr>
      <w:r>
        <w:rPr>
          <w:rFonts w:cs="Calibri"/>
          <w:b/>
          <w:bCs/>
          <w:sz w:val="22"/>
          <w:szCs w:val="22"/>
        </w:rPr>
        <w:t xml:space="preserve">    PAULO LUCIO BRINCK PERES</w:t>
      </w:r>
    </w:p>
    <w:p w14:paraId="26C3F7F4" w14:textId="77777777" w:rsidR="00FE4562" w:rsidRPr="00EB2CA4" w:rsidRDefault="00FE4562" w:rsidP="00FE4562">
      <w:pPr>
        <w:jc w:val="both"/>
      </w:pPr>
      <w:r>
        <w:rPr>
          <w:b/>
          <w:bCs/>
          <w:i/>
        </w:rPr>
        <w:t xml:space="preserve">                                                      Diretor de Administração e Planejamento  </w:t>
      </w:r>
    </w:p>
    <w:p w14:paraId="470C1A04" w14:textId="77777777" w:rsidR="00FE4562" w:rsidRDefault="00FE4562" w:rsidP="00FE4562"/>
    <w:p w14:paraId="364EE525" w14:textId="77777777" w:rsidR="00FE4562" w:rsidRPr="0028247A" w:rsidRDefault="00FE4562" w:rsidP="00FE4562"/>
    <w:bookmarkEnd w:id="0"/>
    <w:p w14:paraId="0BB9802E" w14:textId="77777777" w:rsidR="008B0DBB" w:rsidRDefault="008B0DBB" w:rsidP="006D6F7B">
      <w:pPr>
        <w:jc w:val="center"/>
        <w:rPr>
          <w:b/>
          <w:bCs/>
          <w:i/>
        </w:rPr>
      </w:pPr>
    </w:p>
    <w:sectPr w:rsidR="008B0DBB" w:rsidSect="00806695">
      <w:headerReference w:type="default" r:id="rId9"/>
      <w:footerReference w:type="even" r:id="rId10"/>
      <w:footerReference w:type="default" r:id="rId11"/>
      <w:pgSz w:w="11905" w:h="16837" w:code="9"/>
      <w:pgMar w:top="724" w:right="1701" w:bottom="1134"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1FE1" w14:textId="77777777" w:rsidR="0095441B" w:rsidRDefault="0095441B" w:rsidP="00260EF7">
      <w:r>
        <w:separator/>
      </w:r>
    </w:p>
  </w:endnote>
  <w:endnote w:type="continuationSeparator" w:id="0">
    <w:p w14:paraId="405AC343" w14:textId="77777777" w:rsidR="0095441B" w:rsidRDefault="0095441B" w:rsidP="002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New">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2421" w14:textId="77777777" w:rsidR="0095441B" w:rsidRDefault="0095441B" w:rsidP="008066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13BD36" w14:textId="77777777" w:rsidR="0095441B" w:rsidRDefault="0095441B" w:rsidP="0080669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B4D8" w14:textId="77777777" w:rsidR="0095441B" w:rsidRDefault="0095441B" w:rsidP="008066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51C6">
      <w:rPr>
        <w:rStyle w:val="Nmerodepgina"/>
        <w:noProof/>
      </w:rPr>
      <w:t>4</w:t>
    </w:r>
    <w:r>
      <w:rPr>
        <w:rStyle w:val="Nmerodepgina"/>
      </w:rPr>
      <w:fldChar w:fldCharType="end"/>
    </w:r>
  </w:p>
  <w:p w14:paraId="1C717D11" w14:textId="77777777" w:rsidR="0095441B" w:rsidRDefault="0095441B" w:rsidP="0080669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ADAA" w14:textId="77777777" w:rsidR="0095441B" w:rsidRDefault="0095441B" w:rsidP="00260EF7">
      <w:r>
        <w:separator/>
      </w:r>
    </w:p>
  </w:footnote>
  <w:footnote w:type="continuationSeparator" w:id="0">
    <w:p w14:paraId="67F6C9A0" w14:textId="77777777" w:rsidR="0095441B" w:rsidRDefault="0095441B" w:rsidP="0026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3" w:type="pct"/>
      <w:jc w:val="center"/>
      <w:tblLook w:val="01E0" w:firstRow="1" w:lastRow="1" w:firstColumn="1" w:lastColumn="1" w:noHBand="0" w:noVBand="0"/>
    </w:tblPr>
    <w:tblGrid>
      <w:gridCol w:w="1700"/>
      <w:gridCol w:w="5377"/>
      <w:gridCol w:w="1669"/>
    </w:tblGrid>
    <w:tr w:rsidR="0095441B" w14:paraId="22605DCA" w14:textId="77777777" w:rsidTr="003C1ED0">
      <w:trPr>
        <w:trHeight w:val="1133"/>
        <w:jc w:val="center"/>
      </w:trPr>
      <w:tc>
        <w:tcPr>
          <w:tcW w:w="972" w:type="pct"/>
          <w:vAlign w:val="center"/>
        </w:tcPr>
        <w:p w14:paraId="5F1D5DE1" w14:textId="77777777" w:rsidR="0095441B" w:rsidRDefault="0095441B" w:rsidP="003C1ED0">
          <w:pPr>
            <w:ind w:left="-538"/>
            <w:jc w:val="center"/>
          </w:pPr>
          <w:r>
            <w:rPr>
              <w:noProof/>
              <w:lang w:eastAsia="pt-BR"/>
            </w:rPr>
            <w:drawing>
              <wp:inline distT="0" distB="0" distL="0" distR="0" wp14:anchorId="50515C97" wp14:editId="5C59E352">
                <wp:extent cx="788035" cy="827405"/>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827405"/>
                        </a:xfrm>
                        <a:prstGeom prst="rect">
                          <a:avLst/>
                        </a:prstGeom>
                        <a:noFill/>
                        <a:ln>
                          <a:noFill/>
                        </a:ln>
                      </pic:spPr>
                    </pic:pic>
                  </a:graphicData>
                </a:graphic>
              </wp:inline>
            </w:drawing>
          </w:r>
        </w:p>
      </w:tc>
      <w:tc>
        <w:tcPr>
          <w:tcW w:w="3074" w:type="pct"/>
          <w:vAlign w:val="center"/>
        </w:tcPr>
        <w:p w14:paraId="04A777A7" w14:textId="77777777" w:rsidR="0095441B" w:rsidRDefault="0095441B" w:rsidP="00806695">
          <w:pPr>
            <w:pStyle w:val="Legenda"/>
          </w:pPr>
          <w:r>
            <w:t>MUNICÍPIO DE GUAÍRA</w:t>
          </w:r>
        </w:p>
        <w:p w14:paraId="27A5FF43" w14:textId="77777777" w:rsidR="0095441B" w:rsidRPr="00C65023" w:rsidRDefault="0095441B" w:rsidP="00806695">
          <w:pPr>
            <w:jc w:val="center"/>
            <w:rPr>
              <w:b/>
            </w:rPr>
          </w:pPr>
          <w:r w:rsidRPr="00C65023">
            <w:rPr>
              <w:b/>
            </w:rPr>
            <w:t>Paço Municipal “Messias Cândido Faleiros”</w:t>
          </w:r>
        </w:p>
        <w:p w14:paraId="263E6CA8" w14:textId="77777777" w:rsidR="0095441B" w:rsidRDefault="0095441B" w:rsidP="00806695">
          <w:pPr>
            <w:jc w:val="center"/>
          </w:pPr>
          <w:r w:rsidRPr="0014701F">
            <w:t>CNPJ: 48.344.014.0001/59 Fone: (17) 3332-5100</w:t>
          </w:r>
        </w:p>
        <w:p w14:paraId="43DB2F2A" w14:textId="77777777" w:rsidR="0095441B" w:rsidRDefault="0095441B" w:rsidP="00806695">
          <w:pPr>
            <w:jc w:val="center"/>
          </w:pPr>
          <w:r>
            <w:t>Av. Gabriel Garcia Leal nº 676 - CEP - 14.790-000</w:t>
          </w:r>
        </w:p>
        <w:p w14:paraId="4AAD38B2" w14:textId="77777777" w:rsidR="0095441B" w:rsidRDefault="0095441B" w:rsidP="00806695">
          <w:pPr>
            <w:jc w:val="center"/>
          </w:pPr>
          <w:r>
            <w:t>Guaíra - Estado de São Paulo</w:t>
          </w:r>
        </w:p>
        <w:p w14:paraId="7264E7B7" w14:textId="77777777" w:rsidR="0095441B" w:rsidRPr="00C65023" w:rsidRDefault="001B1A3B" w:rsidP="009F4B37">
          <w:pPr>
            <w:pStyle w:val="Cabealho"/>
            <w:jc w:val="center"/>
            <w:rPr>
              <w:lang w:val="pt-BR"/>
            </w:rPr>
          </w:pPr>
          <w:hyperlink r:id="rId2" w:history="1">
            <w:r w:rsidR="0095441B" w:rsidRPr="00C65023">
              <w:rPr>
                <w:rStyle w:val="Hyperlink"/>
                <w:lang w:val="pt-BR"/>
              </w:rPr>
              <w:t>www.guaira.sp.gov.br</w:t>
            </w:r>
          </w:hyperlink>
          <w:r w:rsidR="0095441B">
            <w:rPr>
              <w:lang w:val="pt-BR"/>
            </w:rPr>
            <w:tab/>
          </w:r>
          <w:r w:rsidR="00001D63">
            <w:fldChar w:fldCharType="begin"/>
          </w:r>
          <w:r w:rsidR="00001D63" w:rsidRPr="006A4AB8">
            <w:rPr>
              <w:lang w:val="pt-BR"/>
            </w:rPr>
            <w:instrText xml:space="preserve"> HYPERLINK "mailto:planejamento@guaira.sp.gov.br" </w:instrText>
          </w:r>
          <w:r w:rsidR="00001D63">
            <w:fldChar w:fldCharType="separate"/>
          </w:r>
          <w:r w:rsidR="0095441B" w:rsidRPr="00D3469E">
            <w:rPr>
              <w:rStyle w:val="Hyperlink"/>
              <w:lang w:val="pt-BR"/>
            </w:rPr>
            <w:t>planejamento@guaira.sp.gov.br</w:t>
          </w:r>
          <w:r w:rsidR="00001D63">
            <w:rPr>
              <w:rStyle w:val="Hyperlink"/>
              <w:lang w:val="pt-BR"/>
            </w:rPr>
            <w:fldChar w:fldCharType="end"/>
          </w:r>
        </w:p>
      </w:tc>
      <w:tc>
        <w:tcPr>
          <w:tcW w:w="954" w:type="pct"/>
          <w:vAlign w:val="center"/>
        </w:tcPr>
        <w:p w14:paraId="241A5CA1" w14:textId="77777777" w:rsidR="0095441B" w:rsidRDefault="0095441B" w:rsidP="00806695">
          <w:pPr>
            <w:pStyle w:val="Legenda"/>
          </w:pPr>
          <w:r>
            <w:rPr>
              <w:noProof/>
            </w:rPr>
            <w:drawing>
              <wp:anchor distT="0" distB="0" distL="114300" distR="114300" simplePos="0" relativeHeight="251659264" behindDoc="1" locked="0" layoutInCell="1" allowOverlap="1" wp14:anchorId="7F72B227" wp14:editId="6E297B8D">
                <wp:simplePos x="0" y="0"/>
                <wp:positionH relativeFrom="column">
                  <wp:posOffset>1270</wp:posOffset>
                </wp:positionH>
                <wp:positionV relativeFrom="paragraph">
                  <wp:posOffset>0</wp:posOffset>
                </wp:positionV>
                <wp:extent cx="1864995" cy="7239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13084" t="31092" r="7217" b="25211"/>
                        <a:stretch/>
                      </pic:blipFill>
                      <pic:spPr bwMode="auto">
                        <a:xfrm>
                          <a:off x="0" y="0"/>
                          <a:ext cx="1864995" cy="72390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5FAC4EE" w14:textId="77777777" w:rsidR="0095441B" w:rsidRDefault="0095441B" w:rsidP="008066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E0E"/>
    <w:multiLevelType w:val="hybridMultilevel"/>
    <w:tmpl w:val="00028310"/>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AB86D13"/>
    <w:multiLevelType w:val="multilevel"/>
    <w:tmpl w:val="8AEE4AE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5C0804"/>
    <w:multiLevelType w:val="hybridMultilevel"/>
    <w:tmpl w:val="7EB8BD9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C81148"/>
    <w:multiLevelType w:val="hybridMultilevel"/>
    <w:tmpl w:val="51CA4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7E4209"/>
    <w:multiLevelType w:val="hybridMultilevel"/>
    <w:tmpl w:val="29B67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7A041D"/>
    <w:multiLevelType w:val="hybridMultilevel"/>
    <w:tmpl w:val="12209ED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0C589B"/>
    <w:multiLevelType w:val="hybridMultilevel"/>
    <w:tmpl w:val="13646164"/>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8B4083"/>
    <w:multiLevelType w:val="hybridMultilevel"/>
    <w:tmpl w:val="351AA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4971B3"/>
    <w:multiLevelType w:val="hybridMultilevel"/>
    <w:tmpl w:val="5D66A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9E7C3D"/>
    <w:multiLevelType w:val="hybridMultilevel"/>
    <w:tmpl w:val="FE3C01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E657148"/>
    <w:multiLevelType w:val="hybridMultilevel"/>
    <w:tmpl w:val="6F2A1E4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0A958FE"/>
    <w:multiLevelType w:val="hybridMultilevel"/>
    <w:tmpl w:val="9BC446A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579042C"/>
    <w:multiLevelType w:val="multilevel"/>
    <w:tmpl w:val="189A24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Zero"/>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Zero"/>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68944B3"/>
    <w:multiLevelType w:val="hybridMultilevel"/>
    <w:tmpl w:val="6DD26C5A"/>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6E2002F"/>
    <w:multiLevelType w:val="hybridMultilevel"/>
    <w:tmpl w:val="0DEEC27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4E1CA0"/>
    <w:multiLevelType w:val="multilevel"/>
    <w:tmpl w:val="CF40774A"/>
    <w:lvl w:ilvl="0">
      <w:start w:val="8"/>
      <w:numFmt w:val="decimal"/>
      <w:lvlText w:val="%1."/>
      <w:lvlJc w:val="left"/>
      <w:pPr>
        <w:ind w:left="405" w:hanging="405"/>
      </w:pPr>
      <w:rPr>
        <w:rFonts w:hint="default"/>
        <w:b w:val="0"/>
      </w:rPr>
    </w:lvl>
    <w:lvl w:ilvl="1">
      <w:start w:val="12"/>
      <w:numFmt w:val="decimal"/>
      <w:lvlText w:val="%1.%2."/>
      <w:lvlJc w:val="left"/>
      <w:pPr>
        <w:ind w:left="689" w:hanging="40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DA62D4F"/>
    <w:multiLevelType w:val="hybridMultilevel"/>
    <w:tmpl w:val="CBAC08E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3FE6E14"/>
    <w:multiLevelType w:val="hybridMultilevel"/>
    <w:tmpl w:val="D898BA56"/>
    <w:lvl w:ilvl="0" w:tplc="75465E3E">
      <w:start w:val="10"/>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D95896"/>
    <w:multiLevelType w:val="multilevel"/>
    <w:tmpl w:val="A79CA1C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451AE"/>
    <w:multiLevelType w:val="hybridMultilevel"/>
    <w:tmpl w:val="A1801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DE5C5A"/>
    <w:multiLevelType w:val="hybridMultilevel"/>
    <w:tmpl w:val="7528EA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C10022"/>
    <w:multiLevelType w:val="hybridMultilevel"/>
    <w:tmpl w:val="DBDAE9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AB1456"/>
    <w:multiLevelType w:val="hybridMultilevel"/>
    <w:tmpl w:val="92C86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677058"/>
    <w:multiLevelType w:val="hybridMultilevel"/>
    <w:tmpl w:val="441A0BB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63375D"/>
    <w:multiLevelType w:val="hybridMultilevel"/>
    <w:tmpl w:val="760C37F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DC72C7F"/>
    <w:multiLevelType w:val="hybridMultilevel"/>
    <w:tmpl w:val="A20E7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055C0A"/>
    <w:multiLevelType w:val="hybridMultilevel"/>
    <w:tmpl w:val="4B3822D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9A022B"/>
    <w:multiLevelType w:val="multilevel"/>
    <w:tmpl w:val="07CA2E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5"/>
  </w:num>
  <w:num w:numId="4">
    <w:abstractNumId w:val="24"/>
  </w:num>
  <w:num w:numId="5">
    <w:abstractNumId w:val="27"/>
  </w:num>
  <w:num w:numId="6">
    <w:abstractNumId w:val="15"/>
  </w:num>
  <w:num w:numId="7">
    <w:abstractNumId w:val="19"/>
  </w:num>
  <w:num w:numId="8">
    <w:abstractNumId w:val="13"/>
  </w:num>
  <w:num w:numId="9">
    <w:abstractNumId w:val="28"/>
  </w:num>
  <w:num w:numId="10">
    <w:abstractNumId w:val="5"/>
  </w:num>
  <w:num w:numId="11">
    <w:abstractNumId w:val="22"/>
  </w:num>
  <w:num w:numId="12">
    <w:abstractNumId w:val="8"/>
  </w:num>
  <w:num w:numId="13">
    <w:abstractNumId w:val="6"/>
  </w:num>
  <w:num w:numId="14">
    <w:abstractNumId w:val="4"/>
  </w:num>
  <w:num w:numId="15">
    <w:abstractNumId w:val="9"/>
  </w:num>
  <w:num w:numId="16">
    <w:abstractNumId w:val="10"/>
  </w:num>
  <w:num w:numId="17">
    <w:abstractNumId w:val="14"/>
  </w:num>
  <w:num w:numId="18">
    <w:abstractNumId w:val="0"/>
  </w:num>
  <w:num w:numId="19">
    <w:abstractNumId w:val="17"/>
  </w:num>
  <w:num w:numId="20">
    <w:abstractNumId w:val="7"/>
  </w:num>
  <w:num w:numId="21">
    <w:abstractNumId w:val="11"/>
  </w:num>
  <w:num w:numId="22">
    <w:abstractNumId w:val="26"/>
  </w:num>
  <w:num w:numId="23">
    <w:abstractNumId w:val="12"/>
  </w:num>
  <w:num w:numId="24">
    <w:abstractNumId w:val="2"/>
  </w:num>
  <w:num w:numId="25">
    <w:abstractNumId w:val="20"/>
  </w:num>
  <w:num w:numId="26">
    <w:abstractNumId w:val="23"/>
  </w:num>
  <w:num w:numId="27">
    <w:abstractNumId w:val="21"/>
  </w:num>
  <w:num w:numId="28">
    <w:abstractNumId w:val="16"/>
  </w:num>
  <w:num w:numId="29">
    <w:abstractNumId w:val="18"/>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54"/>
    <w:rsid w:val="00001D63"/>
    <w:rsid w:val="00015C54"/>
    <w:rsid w:val="000768C5"/>
    <w:rsid w:val="0007710C"/>
    <w:rsid w:val="000A023A"/>
    <w:rsid w:val="000B0BA7"/>
    <w:rsid w:val="000B22B4"/>
    <w:rsid w:val="000D09CD"/>
    <w:rsid w:val="000E1898"/>
    <w:rsid w:val="000F20C3"/>
    <w:rsid w:val="000F70EB"/>
    <w:rsid w:val="001051C6"/>
    <w:rsid w:val="001057D5"/>
    <w:rsid w:val="001063B9"/>
    <w:rsid w:val="00113EA8"/>
    <w:rsid w:val="00116E5E"/>
    <w:rsid w:val="001249C4"/>
    <w:rsid w:val="00126F1E"/>
    <w:rsid w:val="00127470"/>
    <w:rsid w:val="00134D2C"/>
    <w:rsid w:val="001773F6"/>
    <w:rsid w:val="00197869"/>
    <w:rsid w:val="001A3DFA"/>
    <w:rsid w:val="001A5E3B"/>
    <w:rsid w:val="001A7B08"/>
    <w:rsid w:val="001B1309"/>
    <w:rsid w:val="001B1A3B"/>
    <w:rsid w:val="001B4EA5"/>
    <w:rsid w:val="001D4713"/>
    <w:rsid w:val="001E1296"/>
    <w:rsid w:val="00202254"/>
    <w:rsid w:val="00211198"/>
    <w:rsid w:val="002129F1"/>
    <w:rsid w:val="00217160"/>
    <w:rsid w:val="00221DD3"/>
    <w:rsid w:val="00230746"/>
    <w:rsid w:val="002333F2"/>
    <w:rsid w:val="00244833"/>
    <w:rsid w:val="002509B9"/>
    <w:rsid w:val="00260EF7"/>
    <w:rsid w:val="0026176E"/>
    <w:rsid w:val="002638C1"/>
    <w:rsid w:val="00267486"/>
    <w:rsid w:val="002733FF"/>
    <w:rsid w:val="0028247A"/>
    <w:rsid w:val="00283268"/>
    <w:rsid w:val="00296364"/>
    <w:rsid w:val="002A146B"/>
    <w:rsid w:val="002C61B9"/>
    <w:rsid w:val="002D1F88"/>
    <w:rsid w:val="002E053F"/>
    <w:rsid w:val="002E115A"/>
    <w:rsid w:val="002E295F"/>
    <w:rsid w:val="002F12B0"/>
    <w:rsid w:val="002F40FA"/>
    <w:rsid w:val="002F53B1"/>
    <w:rsid w:val="00305E27"/>
    <w:rsid w:val="003122EE"/>
    <w:rsid w:val="00316DAE"/>
    <w:rsid w:val="003264F3"/>
    <w:rsid w:val="0033403C"/>
    <w:rsid w:val="003361CF"/>
    <w:rsid w:val="003435D8"/>
    <w:rsid w:val="00352BE9"/>
    <w:rsid w:val="003915E9"/>
    <w:rsid w:val="003B183B"/>
    <w:rsid w:val="003C1ED0"/>
    <w:rsid w:val="003D1373"/>
    <w:rsid w:val="003D2491"/>
    <w:rsid w:val="003D35B2"/>
    <w:rsid w:val="00400603"/>
    <w:rsid w:val="00423F5E"/>
    <w:rsid w:val="00462FDA"/>
    <w:rsid w:val="00467FA4"/>
    <w:rsid w:val="0049794B"/>
    <w:rsid w:val="004A6FDB"/>
    <w:rsid w:val="004B19AF"/>
    <w:rsid w:val="004B2516"/>
    <w:rsid w:val="004B624C"/>
    <w:rsid w:val="004C09E5"/>
    <w:rsid w:val="004C75E6"/>
    <w:rsid w:val="004D3360"/>
    <w:rsid w:val="004E2CC0"/>
    <w:rsid w:val="004F2645"/>
    <w:rsid w:val="00507379"/>
    <w:rsid w:val="00523D1D"/>
    <w:rsid w:val="00534819"/>
    <w:rsid w:val="00540CF9"/>
    <w:rsid w:val="00590143"/>
    <w:rsid w:val="005A1003"/>
    <w:rsid w:val="005C5A42"/>
    <w:rsid w:val="005D593A"/>
    <w:rsid w:val="005D684B"/>
    <w:rsid w:val="005E1BDA"/>
    <w:rsid w:val="005E246B"/>
    <w:rsid w:val="005E3BAB"/>
    <w:rsid w:val="0060171E"/>
    <w:rsid w:val="00605DEA"/>
    <w:rsid w:val="00613585"/>
    <w:rsid w:val="00615B3C"/>
    <w:rsid w:val="00630AED"/>
    <w:rsid w:val="0064403E"/>
    <w:rsid w:val="0064410D"/>
    <w:rsid w:val="00656E4D"/>
    <w:rsid w:val="00691A80"/>
    <w:rsid w:val="00691E2E"/>
    <w:rsid w:val="006A4AB8"/>
    <w:rsid w:val="006B26CB"/>
    <w:rsid w:val="006B4BDE"/>
    <w:rsid w:val="006D6F7B"/>
    <w:rsid w:val="006E0DA6"/>
    <w:rsid w:val="006E1279"/>
    <w:rsid w:val="006E7618"/>
    <w:rsid w:val="006F3FE1"/>
    <w:rsid w:val="006F53FC"/>
    <w:rsid w:val="006F76D6"/>
    <w:rsid w:val="007026F4"/>
    <w:rsid w:val="00706A83"/>
    <w:rsid w:val="00707D7B"/>
    <w:rsid w:val="00711E85"/>
    <w:rsid w:val="00730BE2"/>
    <w:rsid w:val="00747484"/>
    <w:rsid w:val="007543FC"/>
    <w:rsid w:val="007A28BA"/>
    <w:rsid w:val="007B19AE"/>
    <w:rsid w:val="007B4F24"/>
    <w:rsid w:val="007C5412"/>
    <w:rsid w:val="007D2BC9"/>
    <w:rsid w:val="007D36ED"/>
    <w:rsid w:val="007E748A"/>
    <w:rsid w:val="00806695"/>
    <w:rsid w:val="00812876"/>
    <w:rsid w:val="008149A2"/>
    <w:rsid w:val="008172EC"/>
    <w:rsid w:val="00825F5A"/>
    <w:rsid w:val="00851D15"/>
    <w:rsid w:val="00851FBB"/>
    <w:rsid w:val="00861AF6"/>
    <w:rsid w:val="00880315"/>
    <w:rsid w:val="008822DB"/>
    <w:rsid w:val="00883BD3"/>
    <w:rsid w:val="008856E6"/>
    <w:rsid w:val="00886C24"/>
    <w:rsid w:val="0089700B"/>
    <w:rsid w:val="008A2A2E"/>
    <w:rsid w:val="008A2E54"/>
    <w:rsid w:val="008B0DBB"/>
    <w:rsid w:val="008B4C77"/>
    <w:rsid w:val="008D49EA"/>
    <w:rsid w:val="008D628D"/>
    <w:rsid w:val="008E6F62"/>
    <w:rsid w:val="009022A5"/>
    <w:rsid w:val="0090253F"/>
    <w:rsid w:val="00911E6F"/>
    <w:rsid w:val="00921DAC"/>
    <w:rsid w:val="00924D97"/>
    <w:rsid w:val="00925C14"/>
    <w:rsid w:val="009437E0"/>
    <w:rsid w:val="00946204"/>
    <w:rsid w:val="0095441B"/>
    <w:rsid w:val="00954D82"/>
    <w:rsid w:val="00972AB7"/>
    <w:rsid w:val="00990371"/>
    <w:rsid w:val="009A738A"/>
    <w:rsid w:val="009C086F"/>
    <w:rsid w:val="009D0E5C"/>
    <w:rsid w:val="009F0917"/>
    <w:rsid w:val="009F4B37"/>
    <w:rsid w:val="00A06729"/>
    <w:rsid w:val="00A215CA"/>
    <w:rsid w:val="00A23D0B"/>
    <w:rsid w:val="00A2423D"/>
    <w:rsid w:val="00A268B2"/>
    <w:rsid w:val="00A4541D"/>
    <w:rsid w:val="00A573DE"/>
    <w:rsid w:val="00A6338D"/>
    <w:rsid w:val="00A655C9"/>
    <w:rsid w:val="00A70FD9"/>
    <w:rsid w:val="00A72C56"/>
    <w:rsid w:val="00A81515"/>
    <w:rsid w:val="00A86824"/>
    <w:rsid w:val="00AD201D"/>
    <w:rsid w:val="00AE6000"/>
    <w:rsid w:val="00AE6468"/>
    <w:rsid w:val="00B050D4"/>
    <w:rsid w:val="00B12615"/>
    <w:rsid w:val="00B14B97"/>
    <w:rsid w:val="00B51F0D"/>
    <w:rsid w:val="00B5726B"/>
    <w:rsid w:val="00B82AA9"/>
    <w:rsid w:val="00B87AA0"/>
    <w:rsid w:val="00BB7055"/>
    <w:rsid w:val="00BD31AC"/>
    <w:rsid w:val="00BE16C0"/>
    <w:rsid w:val="00BE3207"/>
    <w:rsid w:val="00BF6ABA"/>
    <w:rsid w:val="00C15BD3"/>
    <w:rsid w:val="00C175E0"/>
    <w:rsid w:val="00C5058A"/>
    <w:rsid w:val="00C55302"/>
    <w:rsid w:val="00C7707E"/>
    <w:rsid w:val="00C779F3"/>
    <w:rsid w:val="00C84E0B"/>
    <w:rsid w:val="00C96063"/>
    <w:rsid w:val="00CA6213"/>
    <w:rsid w:val="00CB2853"/>
    <w:rsid w:val="00CB671B"/>
    <w:rsid w:val="00CC6BC1"/>
    <w:rsid w:val="00CD5964"/>
    <w:rsid w:val="00CD6939"/>
    <w:rsid w:val="00CF60B6"/>
    <w:rsid w:val="00D0323C"/>
    <w:rsid w:val="00D101CD"/>
    <w:rsid w:val="00D109D4"/>
    <w:rsid w:val="00D20AE1"/>
    <w:rsid w:val="00D23675"/>
    <w:rsid w:val="00D2523A"/>
    <w:rsid w:val="00D33516"/>
    <w:rsid w:val="00D40C16"/>
    <w:rsid w:val="00D459E9"/>
    <w:rsid w:val="00D77A1B"/>
    <w:rsid w:val="00D94975"/>
    <w:rsid w:val="00D975E7"/>
    <w:rsid w:val="00DA7E47"/>
    <w:rsid w:val="00DB7A0C"/>
    <w:rsid w:val="00DD7C64"/>
    <w:rsid w:val="00DE435F"/>
    <w:rsid w:val="00DF2C91"/>
    <w:rsid w:val="00E00DC2"/>
    <w:rsid w:val="00E065A9"/>
    <w:rsid w:val="00E25B5D"/>
    <w:rsid w:val="00E311C8"/>
    <w:rsid w:val="00E3340A"/>
    <w:rsid w:val="00E359C6"/>
    <w:rsid w:val="00E67E62"/>
    <w:rsid w:val="00E75C21"/>
    <w:rsid w:val="00E77236"/>
    <w:rsid w:val="00E82A65"/>
    <w:rsid w:val="00E96343"/>
    <w:rsid w:val="00EA08CB"/>
    <w:rsid w:val="00EA3691"/>
    <w:rsid w:val="00EB2410"/>
    <w:rsid w:val="00EB6E98"/>
    <w:rsid w:val="00EC0155"/>
    <w:rsid w:val="00EC5B83"/>
    <w:rsid w:val="00ED02CA"/>
    <w:rsid w:val="00ED1225"/>
    <w:rsid w:val="00F121ED"/>
    <w:rsid w:val="00F22579"/>
    <w:rsid w:val="00F2589E"/>
    <w:rsid w:val="00F33416"/>
    <w:rsid w:val="00F3428D"/>
    <w:rsid w:val="00F77626"/>
    <w:rsid w:val="00F80264"/>
    <w:rsid w:val="00FB33D6"/>
    <w:rsid w:val="00FC2167"/>
    <w:rsid w:val="00FC7B09"/>
    <w:rsid w:val="00FD1B87"/>
    <w:rsid w:val="00FD3EB7"/>
    <w:rsid w:val="00FD7A5C"/>
    <w:rsid w:val="00FE4562"/>
    <w:rsid w:val="00FE5B93"/>
    <w:rsid w:val="00FF2A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0CDEB4"/>
  <w15:docId w15:val="{82165686-7532-43AD-9975-74253DE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54"/>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A2E54"/>
  </w:style>
  <w:style w:type="character" w:styleId="Hyperlink">
    <w:name w:val="Hyperlink"/>
    <w:rsid w:val="008A2E54"/>
    <w:rPr>
      <w:color w:val="0000FF"/>
      <w:u w:val="single"/>
    </w:rPr>
  </w:style>
  <w:style w:type="paragraph" w:styleId="Cabealho">
    <w:name w:val="header"/>
    <w:basedOn w:val="Normal"/>
    <w:link w:val="CabealhoChar"/>
    <w:rsid w:val="008A2E54"/>
    <w:pPr>
      <w:tabs>
        <w:tab w:val="center" w:pos="4419"/>
        <w:tab w:val="right" w:pos="8838"/>
      </w:tabs>
    </w:pPr>
    <w:rPr>
      <w:lang w:val="en-US"/>
    </w:rPr>
  </w:style>
  <w:style w:type="character" w:customStyle="1" w:styleId="CabealhoChar">
    <w:name w:val="Cabeçalho Char"/>
    <w:basedOn w:val="Fontepargpadro"/>
    <w:link w:val="Cabealho"/>
    <w:rsid w:val="008A2E54"/>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rsid w:val="008A2E54"/>
    <w:pPr>
      <w:tabs>
        <w:tab w:val="center" w:pos="4419"/>
        <w:tab w:val="right" w:pos="8838"/>
      </w:tabs>
    </w:pPr>
  </w:style>
  <w:style w:type="character" w:customStyle="1" w:styleId="RodapChar">
    <w:name w:val="Rodapé Char"/>
    <w:basedOn w:val="Fontepargpadro"/>
    <w:link w:val="Rodap"/>
    <w:uiPriority w:val="99"/>
    <w:rsid w:val="008A2E54"/>
    <w:rPr>
      <w:rFonts w:ascii="Times New Roman" w:eastAsia="Times New Roman" w:hAnsi="Times New Roman" w:cs="Times New Roman"/>
      <w:sz w:val="20"/>
      <w:szCs w:val="20"/>
      <w:lang w:eastAsia="ar-SA"/>
    </w:rPr>
  </w:style>
  <w:style w:type="paragraph" w:styleId="Legenda">
    <w:name w:val="caption"/>
    <w:basedOn w:val="Normal"/>
    <w:next w:val="Normal"/>
    <w:qFormat/>
    <w:rsid w:val="008A2E54"/>
    <w:pPr>
      <w:suppressAutoHyphens w:val="0"/>
      <w:jc w:val="center"/>
    </w:pPr>
    <w:rPr>
      <w:b/>
      <w:sz w:val="36"/>
      <w:lang w:eastAsia="pt-BR"/>
    </w:rPr>
  </w:style>
  <w:style w:type="paragraph" w:customStyle="1" w:styleId="Saudao1">
    <w:name w:val="Saudação1"/>
    <w:basedOn w:val="Normal"/>
    <w:rsid w:val="008A2E54"/>
    <w:pPr>
      <w:widowControl w:val="0"/>
      <w:jc w:val="both"/>
    </w:pPr>
    <w:rPr>
      <w:rFonts w:ascii="Arial" w:eastAsia="Arial Unicode MS" w:hAnsi="Arial"/>
      <w:sz w:val="24"/>
      <w:lang w:eastAsia="en-US"/>
    </w:rPr>
  </w:style>
  <w:style w:type="paragraph" w:styleId="PargrafodaLista">
    <w:name w:val="List Paragraph"/>
    <w:basedOn w:val="Normal"/>
    <w:uiPriority w:val="34"/>
    <w:qFormat/>
    <w:rsid w:val="00CB671B"/>
    <w:pPr>
      <w:ind w:left="720"/>
      <w:contextualSpacing/>
    </w:pPr>
  </w:style>
  <w:style w:type="character" w:customStyle="1" w:styleId="highlight">
    <w:name w:val="highlight"/>
    <w:rsid w:val="00711E85"/>
  </w:style>
  <w:style w:type="character" w:customStyle="1" w:styleId="fontstyle01">
    <w:name w:val="fontstyle01"/>
    <w:rsid w:val="0028247A"/>
    <w:rPr>
      <w:rFonts w:ascii="CourierNew" w:hAnsi="CourierNew" w:hint="default"/>
      <w:b w:val="0"/>
      <w:bCs w:val="0"/>
      <w:i w:val="0"/>
      <w:iCs w:val="0"/>
      <w:color w:val="000000"/>
      <w:sz w:val="20"/>
      <w:szCs w:val="20"/>
    </w:rPr>
  </w:style>
  <w:style w:type="paragraph" w:styleId="NormalWeb">
    <w:name w:val="Normal (Web)"/>
    <w:basedOn w:val="Normal"/>
    <w:uiPriority w:val="99"/>
    <w:unhideWhenUsed/>
    <w:rsid w:val="0028247A"/>
    <w:pPr>
      <w:suppressAutoHyphens w:val="0"/>
      <w:spacing w:before="100" w:beforeAutospacing="1" w:after="100" w:afterAutospacing="1"/>
    </w:pPr>
    <w:rPr>
      <w:sz w:val="24"/>
      <w:szCs w:val="24"/>
      <w:lang w:eastAsia="pt-BR"/>
    </w:rPr>
  </w:style>
  <w:style w:type="paragraph" w:styleId="Textodebalo">
    <w:name w:val="Balloon Text"/>
    <w:basedOn w:val="Normal"/>
    <w:link w:val="TextodebaloChar"/>
    <w:uiPriority w:val="99"/>
    <w:semiHidden/>
    <w:unhideWhenUsed/>
    <w:rsid w:val="008172EC"/>
    <w:rPr>
      <w:rFonts w:ascii="Segoe UI" w:hAnsi="Segoe UI" w:cs="Segoe UI"/>
      <w:sz w:val="18"/>
      <w:szCs w:val="18"/>
    </w:rPr>
  </w:style>
  <w:style w:type="character" w:customStyle="1" w:styleId="TextodebaloChar">
    <w:name w:val="Texto de balão Char"/>
    <w:basedOn w:val="Fontepargpadro"/>
    <w:link w:val="Textodebalo"/>
    <w:uiPriority w:val="99"/>
    <w:semiHidden/>
    <w:rsid w:val="008172EC"/>
    <w:rPr>
      <w:rFonts w:ascii="Segoe UI" w:eastAsia="Times New Roman" w:hAnsi="Segoe UI" w:cs="Segoe UI"/>
      <w:sz w:val="18"/>
      <w:szCs w:val="18"/>
      <w:lang w:eastAsia="ar-SA"/>
    </w:rPr>
  </w:style>
  <w:style w:type="paragraph" w:styleId="SemEspaamento">
    <w:name w:val="No Spacing"/>
    <w:uiPriority w:val="1"/>
    <w:qFormat/>
    <w:rsid w:val="00FF2A82"/>
    <w:pPr>
      <w:spacing w:after="0" w:line="240" w:lineRule="auto"/>
    </w:pPr>
  </w:style>
  <w:style w:type="paragraph" w:customStyle="1" w:styleId="TableParagraph">
    <w:name w:val="Table Paragraph"/>
    <w:basedOn w:val="Normal"/>
    <w:uiPriority w:val="1"/>
    <w:qFormat/>
    <w:rsid w:val="00FF2A82"/>
    <w:pPr>
      <w:widowControl w:val="0"/>
      <w:suppressAutoHyphens w:val="0"/>
    </w:pPr>
    <w:rPr>
      <w:rFonts w:ascii="Arial" w:eastAsia="Arial" w:hAnsi="Arial" w:cs="Arial"/>
      <w:sz w:val="22"/>
      <w:szCs w:val="22"/>
      <w:lang w:val="en-US" w:eastAsia="en-US"/>
    </w:rPr>
  </w:style>
  <w:style w:type="table" w:styleId="Tabelacomgrade">
    <w:name w:val="Table Grid"/>
    <w:basedOn w:val="Tabelanormal"/>
    <w:uiPriority w:val="59"/>
    <w:rsid w:val="00FF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F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tacao.pmguai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uair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5BE8-8832-4811-BDA4-EBE85C0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3128</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adv4.juridico</dc:creator>
  <cp:lastModifiedBy>compras7</cp:lastModifiedBy>
  <cp:revision>3</cp:revision>
  <cp:lastPrinted>2023-10-25T12:36:00Z</cp:lastPrinted>
  <dcterms:created xsi:type="dcterms:W3CDTF">2023-10-25T16:14:00Z</dcterms:created>
  <dcterms:modified xsi:type="dcterms:W3CDTF">2023-10-26T18:45:00Z</dcterms:modified>
</cp:coreProperties>
</file>