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E72BB" w14:textId="77777777" w:rsidR="007262AF" w:rsidRPr="00574665" w:rsidRDefault="001C4398" w:rsidP="00127AAA">
      <w:pPr>
        <w:rPr>
          <w:rFonts w:ascii="Times New Roman" w:hAnsi="Times New Roman" w:cs="Times New Roman"/>
        </w:rPr>
      </w:pPr>
      <w:r w:rsidRPr="00574665">
        <w:rPr>
          <w:rFonts w:ascii="Times New Roman" w:hAnsi="Times New Roman" w:cs="Times New Roman"/>
        </w:rPr>
        <w:t xml:space="preserve"> </w:t>
      </w:r>
    </w:p>
    <w:p w14:paraId="156461FA" w14:textId="2FE1CE69" w:rsidR="00127AAA" w:rsidRPr="004D5186" w:rsidRDefault="007262AF" w:rsidP="00574665">
      <w:pPr>
        <w:jc w:val="center"/>
        <w:rPr>
          <w:rFonts w:ascii="Times New Roman" w:hAnsi="Times New Roman" w:cs="Times New Roman"/>
        </w:rPr>
      </w:pPr>
      <w:proofErr w:type="gramStart"/>
      <w:r w:rsidRPr="00574665">
        <w:rPr>
          <w:rFonts w:ascii="Times New Roman" w:hAnsi="Times New Roman" w:cs="Times New Roman"/>
          <w:b/>
        </w:rPr>
        <w:t>PREGÃO</w:t>
      </w:r>
      <w:r w:rsidR="00E70729" w:rsidRPr="00574665">
        <w:rPr>
          <w:rFonts w:ascii="Times New Roman" w:hAnsi="Times New Roman" w:cs="Times New Roman"/>
          <w:b/>
        </w:rPr>
        <w:t xml:space="preserve">  </w:t>
      </w:r>
      <w:r w:rsidRPr="00574665">
        <w:rPr>
          <w:rFonts w:ascii="Times New Roman" w:hAnsi="Times New Roman" w:cs="Times New Roman"/>
          <w:b/>
        </w:rPr>
        <w:t>ELETRÔNICO</w:t>
      </w:r>
      <w:proofErr w:type="gramEnd"/>
      <w:r w:rsidR="00574665">
        <w:rPr>
          <w:rFonts w:ascii="Times New Roman" w:hAnsi="Times New Roman" w:cs="Times New Roman"/>
          <w:b/>
        </w:rPr>
        <w:t xml:space="preserve"> n° </w:t>
      </w:r>
      <w:r w:rsidR="004D5186" w:rsidRPr="004D5186">
        <w:rPr>
          <w:rFonts w:ascii="Times New Roman" w:hAnsi="Times New Roman" w:cs="Times New Roman"/>
          <w:b/>
          <w:bCs/>
        </w:rPr>
        <w:t>09/2024</w:t>
      </w:r>
    </w:p>
    <w:p w14:paraId="470F78FB" w14:textId="77777777" w:rsidR="00127AAA" w:rsidRPr="00574665" w:rsidRDefault="00127AAA" w:rsidP="00574665">
      <w:pPr>
        <w:spacing w:line="259" w:lineRule="auto"/>
        <w:jc w:val="center"/>
        <w:rPr>
          <w:rFonts w:ascii="Times New Roman" w:hAnsi="Times New Roman" w:cs="Times New Roman"/>
          <w:b/>
          <w:bCs/>
        </w:rPr>
      </w:pPr>
    </w:p>
    <w:p w14:paraId="37A101C3" w14:textId="77777777" w:rsidR="00E70729" w:rsidRPr="00574665" w:rsidRDefault="00127AAA" w:rsidP="00574665">
      <w:pPr>
        <w:spacing w:line="259" w:lineRule="auto"/>
        <w:jc w:val="center"/>
        <w:rPr>
          <w:rFonts w:ascii="Times New Roman" w:hAnsi="Times New Roman" w:cs="Times New Roman"/>
          <w:b/>
          <w:bCs/>
        </w:rPr>
      </w:pPr>
      <w:r w:rsidRPr="00574665">
        <w:rPr>
          <w:rFonts w:ascii="Times New Roman" w:hAnsi="Times New Roman" w:cs="Times New Roman"/>
          <w:b/>
          <w:bCs/>
        </w:rPr>
        <w:t>CONTRATANTE</w:t>
      </w:r>
      <w:r w:rsidR="00E70729" w:rsidRPr="00574665">
        <w:rPr>
          <w:rFonts w:ascii="Times New Roman" w:hAnsi="Times New Roman" w:cs="Times New Roman"/>
          <w:b/>
          <w:bCs/>
        </w:rPr>
        <w:t>:</w:t>
      </w:r>
    </w:p>
    <w:p w14:paraId="36CD61BE" w14:textId="77777777" w:rsidR="00127AAA" w:rsidRPr="00574665" w:rsidRDefault="00E70729" w:rsidP="00574665">
      <w:pPr>
        <w:spacing w:line="259" w:lineRule="auto"/>
        <w:jc w:val="center"/>
        <w:rPr>
          <w:rFonts w:ascii="Times New Roman" w:hAnsi="Times New Roman" w:cs="Times New Roman"/>
          <w:b/>
          <w:bCs/>
        </w:rPr>
      </w:pPr>
      <w:r w:rsidRPr="00574665">
        <w:rPr>
          <w:rFonts w:ascii="Times New Roman" w:hAnsi="Times New Roman" w:cs="Times New Roman"/>
          <w:b/>
          <w:bCs/>
        </w:rPr>
        <w:t>MUNICIPIO DE GUAIRA/SP</w:t>
      </w:r>
    </w:p>
    <w:p w14:paraId="002B8FF1" w14:textId="77777777" w:rsidR="00127AAA" w:rsidRPr="00574665" w:rsidRDefault="00127AAA" w:rsidP="00127AAA">
      <w:pPr>
        <w:rPr>
          <w:rFonts w:ascii="Times New Roman" w:hAnsi="Times New Roman" w:cs="Times New Roman"/>
        </w:rPr>
      </w:pPr>
    </w:p>
    <w:p w14:paraId="223DC2D4" w14:textId="77777777" w:rsidR="00127AAA" w:rsidRPr="00574665" w:rsidRDefault="00127AAA" w:rsidP="00127AAA">
      <w:pPr>
        <w:rPr>
          <w:rFonts w:ascii="Times New Roman" w:hAnsi="Times New Roman" w:cs="Times New Roman"/>
          <w:b/>
          <w:bCs/>
        </w:rPr>
      </w:pPr>
      <w:r w:rsidRPr="00574665">
        <w:rPr>
          <w:rFonts w:ascii="Times New Roman" w:hAnsi="Times New Roman" w:cs="Times New Roman"/>
          <w:b/>
          <w:bCs/>
        </w:rPr>
        <w:t>OBJETO</w:t>
      </w:r>
      <w:r w:rsidR="00574665" w:rsidRPr="00574665">
        <w:rPr>
          <w:rFonts w:ascii="Times New Roman" w:hAnsi="Times New Roman" w:cs="Times New Roman"/>
          <w:b/>
          <w:bCs/>
        </w:rPr>
        <w:t>: CONFECÇÃO DE CARNÊS DE IPTU PARA O EXERCÍCIO DE 2024.</w:t>
      </w:r>
    </w:p>
    <w:p w14:paraId="36681449" w14:textId="77777777" w:rsidR="00D66234" w:rsidRPr="00574665" w:rsidRDefault="00D66234" w:rsidP="0E03D98A">
      <w:pPr>
        <w:rPr>
          <w:rFonts w:ascii="Times New Roman" w:hAnsi="Times New Roman" w:cs="Times New Roman"/>
        </w:rPr>
      </w:pPr>
    </w:p>
    <w:p w14:paraId="51DF1181" w14:textId="77777777" w:rsidR="00244403" w:rsidRPr="00574665" w:rsidRDefault="00244403" w:rsidP="00127AAA">
      <w:pPr>
        <w:rPr>
          <w:rFonts w:ascii="Times New Roman" w:hAnsi="Times New Roman" w:cs="Times New Roman"/>
          <w:b/>
          <w:bCs/>
        </w:rPr>
      </w:pPr>
    </w:p>
    <w:p w14:paraId="75AF6BA9" w14:textId="77777777" w:rsidR="006214CF" w:rsidRPr="00574665" w:rsidRDefault="006214CF" w:rsidP="00127AAA">
      <w:pPr>
        <w:rPr>
          <w:rFonts w:ascii="Times New Roman" w:hAnsi="Times New Roman" w:cs="Times New Roman"/>
          <w:b/>
          <w:bCs/>
        </w:rPr>
      </w:pPr>
    </w:p>
    <w:p w14:paraId="65C21E84" w14:textId="77777777" w:rsidR="00127AAA" w:rsidRPr="00574665" w:rsidRDefault="00127AAA" w:rsidP="00127AAA">
      <w:pPr>
        <w:rPr>
          <w:rFonts w:ascii="Times New Roman" w:hAnsi="Times New Roman" w:cs="Times New Roman"/>
          <w:b/>
          <w:bCs/>
        </w:rPr>
      </w:pPr>
      <w:r w:rsidRPr="00574665">
        <w:rPr>
          <w:rFonts w:ascii="Times New Roman" w:hAnsi="Times New Roman" w:cs="Times New Roman"/>
          <w:b/>
          <w:bCs/>
        </w:rPr>
        <w:t>VALOR</w:t>
      </w:r>
      <w:r w:rsidR="00E70729" w:rsidRPr="00574665">
        <w:rPr>
          <w:rFonts w:ascii="Times New Roman" w:hAnsi="Times New Roman" w:cs="Times New Roman"/>
          <w:b/>
          <w:bCs/>
        </w:rPr>
        <w:t xml:space="preserve"> </w:t>
      </w:r>
      <w:r w:rsidRPr="00574665">
        <w:rPr>
          <w:rFonts w:ascii="Times New Roman" w:hAnsi="Times New Roman" w:cs="Times New Roman"/>
          <w:b/>
          <w:bCs/>
        </w:rPr>
        <w:t xml:space="preserve">TOTAL </w:t>
      </w:r>
      <w:r w:rsidR="00E70729" w:rsidRPr="00574665">
        <w:rPr>
          <w:rFonts w:ascii="Times New Roman" w:hAnsi="Times New Roman" w:cs="Times New Roman"/>
          <w:b/>
          <w:bCs/>
        </w:rPr>
        <w:t xml:space="preserve">ESTIMADO </w:t>
      </w:r>
      <w:r w:rsidRPr="00574665">
        <w:rPr>
          <w:rFonts w:ascii="Times New Roman" w:hAnsi="Times New Roman" w:cs="Times New Roman"/>
          <w:b/>
          <w:bCs/>
        </w:rPr>
        <w:t>DA CONTRATAÇÃO</w:t>
      </w:r>
    </w:p>
    <w:p w14:paraId="63198BFC" w14:textId="77777777" w:rsidR="00127AAA" w:rsidRPr="00574665" w:rsidRDefault="00127AAA" w:rsidP="00127AAA">
      <w:pPr>
        <w:rPr>
          <w:rFonts w:ascii="Times New Roman" w:hAnsi="Times New Roman" w:cs="Times New Roman"/>
          <w:b/>
          <w:bCs/>
        </w:rPr>
      </w:pPr>
      <w:r w:rsidRPr="00574665">
        <w:rPr>
          <w:rFonts w:ascii="Times New Roman" w:hAnsi="Times New Roman" w:cs="Times New Roman"/>
          <w:b/>
          <w:bCs/>
        </w:rPr>
        <w:t xml:space="preserve">R$ </w:t>
      </w:r>
      <w:r w:rsidR="00574665" w:rsidRPr="00574665">
        <w:rPr>
          <w:rFonts w:ascii="Times New Roman" w:hAnsi="Times New Roman" w:cs="Times New Roman"/>
          <w:b/>
          <w:bCs/>
        </w:rPr>
        <w:t>7.820,00</w:t>
      </w:r>
    </w:p>
    <w:p w14:paraId="661C412C" w14:textId="77777777" w:rsidR="00127AAA" w:rsidRPr="00574665" w:rsidRDefault="00127AAA" w:rsidP="00127AAA">
      <w:pPr>
        <w:rPr>
          <w:rFonts w:ascii="Times New Roman" w:hAnsi="Times New Roman" w:cs="Times New Roman"/>
        </w:rPr>
      </w:pPr>
    </w:p>
    <w:p w14:paraId="64FD3423" w14:textId="77777777" w:rsidR="00127AAA" w:rsidRPr="00574665" w:rsidRDefault="00805832" w:rsidP="00127AAA">
      <w:pPr>
        <w:rPr>
          <w:rFonts w:ascii="Times New Roman" w:hAnsi="Times New Roman" w:cs="Times New Roman"/>
          <w:b/>
          <w:bCs/>
        </w:rPr>
      </w:pPr>
      <w:r w:rsidRPr="00574665">
        <w:rPr>
          <w:rFonts w:ascii="Times New Roman" w:hAnsi="Times New Roman" w:cs="Times New Roman"/>
          <w:b/>
          <w:bCs/>
        </w:rPr>
        <w:t>DATA</w:t>
      </w:r>
      <w:r w:rsidR="00C96959" w:rsidRPr="00574665">
        <w:rPr>
          <w:rFonts w:ascii="Times New Roman" w:hAnsi="Times New Roman" w:cs="Times New Roman"/>
          <w:b/>
          <w:bCs/>
        </w:rPr>
        <w:t xml:space="preserve"> DA SESSÃO PÚBLICA</w:t>
      </w:r>
    </w:p>
    <w:p w14:paraId="60C605EB" w14:textId="19CB5781" w:rsidR="00127AAA" w:rsidRPr="00574665" w:rsidRDefault="006927AE" w:rsidP="00127AAA">
      <w:pPr>
        <w:rPr>
          <w:rFonts w:ascii="Times New Roman" w:hAnsi="Times New Roman" w:cs="Times New Roman"/>
          <w:b/>
          <w:bCs/>
        </w:rPr>
      </w:pPr>
      <w:r w:rsidRPr="00574665">
        <w:rPr>
          <w:rFonts w:ascii="Times New Roman" w:hAnsi="Times New Roman" w:cs="Times New Roman"/>
        </w:rPr>
        <w:t>Dia</w:t>
      </w:r>
      <w:r w:rsidR="004D5186">
        <w:rPr>
          <w:rFonts w:ascii="Times New Roman" w:hAnsi="Times New Roman" w:cs="Times New Roman"/>
          <w:b/>
          <w:bCs/>
        </w:rPr>
        <w:t xml:space="preserve"> 0</w:t>
      </w:r>
      <w:r w:rsidR="009427EA">
        <w:rPr>
          <w:rFonts w:ascii="Times New Roman" w:hAnsi="Times New Roman" w:cs="Times New Roman"/>
          <w:b/>
          <w:bCs/>
        </w:rPr>
        <w:t>5</w:t>
      </w:r>
      <w:r w:rsidR="00127AAA" w:rsidRPr="00574665">
        <w:rPr>
          <w:rFonts w:ascii="Times New Roman" w:hAnsi="Times New Roman" w:cs="Times New Roman"/>
          <w:b/>
          <w:bCs/>
        </w:rPr>
        <w:t>/</w:t>
      </w:r>
      <w:r w:rsidR="004D5186">
        <w:rPr>
          <w:rFonts w:ascii="Times New Roman" w:hAnsi="Times New Roman" w:cs="Times New Roman"/>
          <w:b/>
          <w:bCs/>
        </w:rPr>
        <w:t>03</w:t>
      </w:r>
      <w:r w:rsidR="00127AAA" w:rsidRPr="00574665">
        <w:rPr>
          <w:rFonts w:ascii="Times New Roman" w:hAnsi="Times New Roman" w:cs="Times New Roman"/>
          <w:b/>
          <w:bCs/>
        </w:rPr>
        <w:t>/</w:t>
      </w:r>
      <w:r w:rsidR="004D5186">
        <w:rPr>
          <w:rFonts w:ascii="Times New Roman" w:hAnsi="Times New Roman" w:cs="Times New Roman"/>
          <w:b/>
          <w:bCs/>
        </w:rPr>
        <w:t xml:space="preserve">2024 </w:t>
      </w:r>
      <w:r w:rsidR="00127AAA" w:rsidRPr="00574665">
        <w:rPr>
          <w:rFonts w:ascii="Times New Roman" w:hAnsi="Times New Roman" w:cs="Times New Roman"/>
        </w:rPr>
        <w:t xml:space="preserve">às </w:t>
      </w:r>
      <w:r w:rsidR="004D5186">
        <w:rPr>
          <w:rFonts w:ascii="Times New Roman" w:hAnsi="Times New Roman" w:cs="Times New Roman"/>
          <w:b/>
          <w:bCs/>
        </w:rPr>
        <w:t>09</w:t>
      </w:r>
      <w:r w:rsidR="00127AAA" w:rsidRPr="00574665">
        <w:rPr>
          <w:rFonts w:ascii="Times New Roman" w:hAnsi="Times New Roman" w:cs="Times New Roman"/>
          <w:b/>
          <w:bCs/>
        </w:rPr>
        <w:t>h</w:t>
      </w:r>
      <w:r w:rsidR="0083414A" w:rsidRPr="00574665">
        <w:rPr>
          <w:rFonts w:ascii="Times New Roman" w:hAnsi="Times New Roman" w:cs="Times New Roman"/>
          <w:b/>
          <w:bCs/>
        </w:rPr>
        <w:t xml:space="preserve"> (horário de Brasília)</w:t>
      </w:r>
    </w:p>
    <w:p w14:paraId="27DDF518" w14:textId="77777777" w:rsidR="0083414A" w:rsidRPr="00574665" w:rsidRDefault="0083414A" w:rsidP="00127AAA">
      <w:pPr>
        <w:rPr>
          <w:rFonts w:ascii="Times New Roman" w:hAnsi="Times New Roman" w:cs="Times New Roman"/>
          <w:b/>
          <w:bCs/>
        </w:rPr>
      </w:pPr>
    </w:p>
    <w:p w14:paraId="091062B4" w14:textId="77777777" w:rsidR="00620B7F" w:rsidRPr="00574665" w:rsidRDefault="00620B7F" w:rsidP="009B65D5">
      <w:pPr>
        <w:jc w:val="both"/>
        <w:rPr>
          <w:rFonts w:ascii="Times New Roman" w:hAnsi="Times New Roman" w:cs="Times New Roman"/>
          <w:b/>
          <w:bCs/>
          <w:caps/>
        </w:rPr>
      </w:pPr>
    </w:p>
    <w:p w14:paraId="54A743B8" w14:textId="77777777" w:rsidR="009B65D5" w:rsidRPr="00574665" w:rsidRDefault="0083414A" w:rsidP="009B65D5">
      <w:pPr>
        <w:jc w:val="both"/>
        <w:rPr>
          <w:rFonts w:ascii="Times New Roman" w:hAnsi="Times New Roman" w:cs="Times New Roman"/>
          <w:caps/>
        </w:rPr>
      </w:pPr>
      <w:r w:rsidRPr="00574665">
        <w:rPr>
          <w:rFonts w:ascii="Times New Roman" w:hAnsi="Times New Roman" w:cs="Times New Roman"/>
          <w:b/>
          <w:bCs/>
          <w:caps/>
        </w:rPr>
        <w:t>Critério de Julgamento:</w:t>
      </w:r>
    </w:p>
    <w:p w14:paraId="2FDDC9C1" w14:textId="77777777" w:rsidR="0083414A" w:rsidRPr="00574665" w:rsidRDefault="0083414A" w:rsidP="009B65D5">
      <w:pPr>
        <w:jc w:val="both"/>
        <w:rPr>
          <w:rFonts w:ascii="Times New Roman" w:hAnsi="Times New Roman" w:cs="Times New Roman"/>
        </w:rPr>
      </w:pPr>
      <w:r w:rsidRPr="00574665">
        <w:rPr>
          <w:rFonts w:ascii="Times New Roman" w:hAnsi="Times New Roman" w:cs="Times New Roman"/>
        </w:rPr>
        <w:t>menor preço por</w:t>
      </w:r>
      <w:r w:rsidR="00574665" w:rsidRPr="00574665">
        <w:rPr>
          <w:rFonts w:ascii="Times New Roman" w:hAnsi="Times New Roman" w:cs="Times New Roman"/>
        </w:rPr>
        <w:t xml:space="preserve"> </w:t>
      </w:r>
      <w:r w:rsidRPr="00574665">
        <w:rPr>
          <w:rFonts w:ascii="Times New Roman" w:hAnsi="Times New Roman" w:cs="Times New Roman"/>
        </w:rPr>
        <w:t>item</w:t>
      </w:r>
    </w:p>
    <w:p w14:paraId="6A91B7C5" w14:textId="77777777" w:rsidR="009B65D5" w:rsidRPr="00574665" w:rsidRDefault="009B65D5" w:rsidP="009B65D5">
      <w:pPr>
        <w:jc w:val="both"/>
        <w:rPr>
          <w:rFonts w:ascii="Times New Roman" w:hAnsi="Times New Roman" w:cs="Times New Roman"/>
        </w:rPr>
      </w:pPr>
    </w:p>
    <w:p w14:paraId="7343E56B" w14:textId="77777777" w:rsidR="009B65D5" w:rsidRPr="00574665" w:rsidRDefault="0083414A" w:rsidP="009B65D5">
      <w:pPr>
        <w:jc w:val="both"/>
        <w:rPr>
          <w:rFonts w:ascii="Times New Roman" w:hAnsi="Times New Roman" w:cs="Times New Roman"/>
          <w:caps/>
        </w:rPr>
      </w:pPr>
      <w:r w:rsidRPr="00574665">
        <w:rPr>
          <w:rFonts w:ascii="Times New Roman" w:hAnsi="Times New Roman" w:cs="Times New Roman"/>
          <w:b/>
          <w:bCs/>
          <w:caps/>
        </w:rPr>
        <w:t>Modo de disputa:</w:t>
      </w:r>
    </w:p>
    <w:p w14:paraId="0EC52672" w14:textId="77777777" w:rsidR="0083414A" w:rsidRPr="00574665" w:rsidRDefault="0083414A" w:rsidP="009B65D5">
      <w:pPr>
        <w:jc w:val="both"/>
        <w:rPr>
          <w:rFonts w:ascii="Times New Roman" w:hAnsi="Times New Roman" w:cs="Times New Roman"/>
        </w:rPr>
      </w:pPr>
      <w:r w:rsidRPr="00574665">
        <w:rPr>
          <w:rFonts w:ascii="Times New Roman" w:hAnsi="Times New Roman" w:cs="Times New Roman"/>
        </w:rPr>
        <w:t>aberto</w:t>
      </w:r>
    </w:p>
    <w:p w14:paraId="3C609E88" w14:textId="77777777" w:rsidR="00E70729" w:rsidRPr="00574665" w:rsidRDefault="00E70729" w:rsidP="009B65D5">
      <w:pPr>
        <w:jc w:val="both"/>
        <w:rPr>
          <w:rFonts w:ascii="Times New Roman" w:hAnsi="Times New Roman" w:cs="Times New Roman"/>
        </w:rPr>
      </w:pPr>
    </w:p>
    <w:p w14:paraId="61AEAD4F" w14:textId="77777777" w:rsidR="00E70729" w:rsidRPr="00574665" w:rsidRDefault="00E70729" w:rsidP="00E70729">
      <w:pPr>
        <w:jc w:val="both"/>
        <w:rPr>
          <w:rFonts w:ascii="Times New Roman" w:hAnsi="Times New Roman" w:cs="Times New Roman"/>
          <w:caps/>
        </w:rPr>
      </w:pPr>
      <w:r w:rsidRPr="00574665">
        <w:rPr>
          <w:rFonts w:ascii="Times New Roman" w:hAnsi="Times New Roman" w:cs="Times New Roman"/>
          <w:b/>
          <w:bCs/>
          <w:caps/>
        </w:rPr>
        <w:t>LOCAL DA SESSÃO PÚBLICA:</w:t>
      </w:r>
    </w:p>
    <w:p w14:paraId="053B8ABE" w14:textId="77777777" w:rsidR="00E70729" w:rsidRPr="00574665" w:rsidRDefault="00E70729" w:rsidP="00E70729">
      <w:pPr>
        <w:spacing w:after="120"/>
        <w:rPr>
          <w:rFonts w:ascii="Times New Roman" w:hAnsi="Times New Roman" w:cs="Times New Roman"/>
        </w:rPr>
      </w:pPr>
      <w:r w:rsidRPr="00574665">
        <w:rPr>
          <w:rFonts w:ascii="Times New Roman" w:hAnsi="Times New Roman" w:cs="Times New Roman"/>
        </w:rPr>
        <w:t xml:space="preserve">PLATAFORMA DE LICITAÇÕES LICITA MAIS BRASIL no link: </w:t>
      </w:r>
      <w:hyperlink r:id="rId11" w:history="1">
        <w:r w:rsidRPr="00574665">
          <w:rPr>
            <w:rStyle w:val="Hyperlink"/>
            <w:rFonts w:ascii="Times New Roman" w:hAnsi="Times New Roman" w:cs="Times New Roman"/>
            <w:color w:val="auto"/>
          </w:rPr>
          <w:t>https://licitamaisbrasil.com.br/</w:t>
        </w:r>
      </w:hyperlink>
      <w:r w:rsidRPr="00574665">
        <w:rPr>
          <w:rFonts w:ascii="Times New Roman" w:hAnsi="Times New Roman" w:cs="Times New Roman"/>
        </w:rPr>
        <w:t xml:space="preserve"> </w:t>
      </w:r>
    </w:p>
    <w:p w14:paraId="584642BC" w14:textId="77777777" w:rsidR="00E70729" w:rsidRPr="00574665" w:rsidRDefault="00E70729" w:rsidP="009B65D5">
      <w:pPr>
        <w:jc w:val="both"/>
        <w:rPr>
          <w:rFonts w:ascii="Times New Roman" w:hAnsi="Times New Roman" w:cs="Times New Roman"/>
        </w:rPr>
      </w:pPr>
    </w:p>
    <w:p w14:paraId="1A7B0A7B" w14:textId="77777777" w:rsidR="00127AAA" w:rsidRPr="00574665" w:rsidRDefault="00127AAA" w:rsidP="00127AAA">
      <w:pPr>
        <w:rPr>
          <w:rFonts w:ascii="Times New Roman" w:hAnsi="Times New Roman" w:cs="Times New Roman"/>
          <w:b/>
          <w:bCs/>
        </w:rPr>
      </w:pPr>
      <w:r w:rsidRPr="00574665">
        <w:rPr>
          <w:rFonts w:ascii="Times New Roman" w:hAnsi="Times New Roman" w:cs="Times New Roman"/>
          <w:b/>
          <w:bCs/>
        </w:rPr>
        <w:t>PREFERÊNCIA ME/EPP/EQUIPARADAS</w:t>
      </w:r>
    </w:p>
    <w:p w14:paraId="7D4DBE89" w14:textId="77777777" w:rsidR="00127AAA" w:rsidRPr="00574665" w:rsidRDefault="00127AAA" w:rsidP="00127AAA">
      <w:pPr>
        <w:rPr>
          <w:rFonts w:ascii="Times New Roman" w:hAnsi="Times New Roman" w:cs="Times New Roman"/>
          <w:b/>
          <w:bCs/>
        </w:rPr>
      </w:pPr>
      <w:r w:rsidRPr="00574665">
        <w:rPr>
          <w:rFonts w:ascii="Times New Roman" w:hAnsi="Times New Roman" w:cs="Times New Roman"/>
          <w:b/>
          <w:bCs/>
        </w:rPr>
        <w:t>SIM</w:t>
      </w:r>
      <w:r w:rsidR="00244403" w:rsidRPr="00574665">
        <w:rPr>
          <w:rFonts w:ascii="Times New Roman" w:hAnsi="Times New Roman" w:cs="Times New Roman"/>
          <w:b/>
          <w:bCs/>
        </w:rPr>
        <w:t xml:space="preserve"> </w:t>
      </w:r>
    </w:p>
    <w:p w14:paraId="2A939444" w14:textId="77777777" w:rsidR="00E70729" w:rsidRDefault="00E70729" w:rsidP="00127AAA">
      <w:pPr>
        <w:rPr>
          <w:rFonts w:ascii="Times New Roman" w:hAnsi="Times New Roman" w:cs="Times New Roman"/>
          <w:b/>
          <w:bCs/>
        </w:rPr>
      </w:pPr>
    </w:p>
    <w:p w14:paraId="7AABD056" w14:textId="77777777" w:rsidR="00DA3D23" w:rsidRDefault="00DA3D23" w:rsidP="00DA3D23">
      <w:pPr>
        <w:rPr>
          <w:rFonts w:ascii="Times New Roman" w:hAnsi="Times New Roman" w:cs="Times New Roman"/>
          <w:b/>
          <w:bCs/>
        </w:rPr>
      </w:pPr>
      <w:r w:rsidRPr="00DA3D23">
        <w:rPr>
          <w:rFonts w:ascii="Times New Roman" w:hAnsi="Times New Roman" w:cs="Times New Roman"/>
          <w:b/>
          <w:bCs/>
        </w:rPr>
        <w:t xml:space="preserve">Agente de Contratações – </w:t>
      </w:r>
      <w:proofErr w:type="spellStart"/>
      <w:r w:rsidRPr="00DA3D23">
        <w:rPr>
          <w:rFonts w:ascii="Times New Roman" w:hAnsi="Times New Roman" w:cs="Times New Roman"/>
          <w:b/>
          <w:bCs/>
        </w:rPr>
        <w:t>Marieli</w:t>
      </w:r>
      <w:proofErr w:type="spellEnd"/>
      <w:r w:rsidRPr="00DA3D23">
        <w:rPr>
          <w:rFonts w:ascii="Times New Roman" w:hAnsi="Times New Roman" w:cs="Times New Roman"/>
          <w:b/>
          <w:bCs/>
        </w:rPr>
        <w:t xml:space="preserve"> Martins Peres.</w:t>
      </w:r>
    </w:p>
    <w:p w14:paraId="2C647911" w14:textId="77777777" w:rsidR="00DA3D23" w:rsidRDefault="00DA3D23" w:rsidP="00DA3D23">
      <w:pPr>
        <w:rPr>
          <w:rFonts w:ascii="Times New Roman" w:hAnsi="Times New Roman" w:cs="Times New Roman"/>
          <w:b/>
          <w:bCs/>
        </w:rPr>
      </w:pPr>
      <w:r w:rsidRPr="00DA3D23">
        <w:rPr>
          <w:rFonts w:ascii="Times New Roman" w:hAnsi="Times New Roman" w:cs="Times New Roman"/>
          <w:b/>
          <w:bCs/>
        </w:rPr>
        <w:t>PORTARIA Nº 13.196/2023</w:t>
      </w:r>
    </w:p>
    <w:p w14:paraId="2585448A" w14:textId="77777777" w:rsidR="00DA3D23" w:rsidRPr="00DA3D23" w:rsidRDefault="00DA3D23" w:rsidP="00DA3D23">
      <w:pPr>
        <w:rPr>
          <w:rFonts w:ascii="Times New Roman" w:hAnsi="Times New Roman" w:cs="Times New Roman"/>
          <w:b/>
          <w:bCs/>
        </w:rPr>
      </w:pPr>
    </w:p>
    <w:p w14:paraId="04A320ED" w14:textId="77777777" w:rsidR="00DA3D23" w:rsidRPr="00574665" w:rsidRDefault="00DA3D23" w:rsidP="00127AAA">
      <w:pPr>
        <w:rPr>
          <w:rFonts w:ascii="Times New Roman" w:hAnsi="Times New Roman" w:cs="Times New Roman"/>
          <w:b/>
          <w:bCs/>
        </w:rPr>
      </w:pPr>
    </w:p>
    <w:p w14:paraId="0132DFD2" w14:textId="77777777" w:rsidR="00E70729" w:rsidRPr="00574665" w:rsidRDefault="00E70729" w:rsidP="00E70729">
      <w:pPr>
        <w:pStyle w:val="Default"/>
        <w:tabs>
          <w:tab w:val="left" w:pos="851"/>
        </w:tabs>
        <w:spacing w:after="120"/>
        <w:jc w:val="both"/>
        <w:rPr>
          <w:rFonts w:ascii="Times New Roman" w:hAnsi="Times New Roman" w:cs="Times New Roman"/>
          <w:color w:val="auto"/>
        </w:rPr>
      </w:pPr>
      <w:r w:rsidRPr="00574665">
        <w:rPr>
          <w:rFonts w:ascii="Times New Roman" w:hAnsi="Times New Roman" w:cs="Times New Roman"/>
          <w:b/>
          <w:color w:val="auto"/>
        </w:rPr>
        <w:t>ESCLARECIMENTOS</w:t>
      </w:r>
      <w:r w:rsidRPr="00574665">
        <w:rPr>
          <w:rFonts w:ascii="Times New Roman" w:hAnsi="Times New Roman" w:cs="Times New Roman"/>
          <w:color w:val="auto"/>
        </w:rPr>
        <w:t xml:space="preserve">: Diretamente pela plataforma de licitações – </w:t>
      </w:r>
      <w:hyperlink r:id="rId12" w:history="1">
        <w:r w:rsidRPr="00574665">
          <w:rPr>
            <w:rStyle w:val="Hyperlink"/>
            <w:rFonts w:ascii="Times New Roman" w:hAnsi="Times New Roman" w:cs="Times New Roman"/>
            <w:color w:val="auto"/>
          </w:rPr>
          <w:t>https://licitamaisbrasil.com.br/</w:t>
        </w:r>
      </w:hyperlink>
      <w:r w:rsidRPr="00574665">
        <w:rPr>
          <w:rFonts w:ascii="Times New Roman" w:hAnsi="Times New Roman" w:cs="Times New Roman"/>
          <w:color w:val="auto"/>
        </w:rPr>
        <w:t>&gt; edital PREGÃO ELETRONICO XX/2023 &gt; Telefones/</w:t>
      </w:r>
      <w:proofErr w:type="spellStart"/>
      <w:r w:rsidRPr="00574665">
        <w:rPr>
          <w:rFonts w:ascii="Times New Roman" w:hAnsi="Times New Roman" w:cs="Times New Roman"/>
          <w:color w:val="auto"/>
        </w:rPr>
        <w:t>Email</w:t>
      </w:r>
      <w:proofErr w:type="spellEnd"/>
      <w:r w:rsidRPr="00574665">
        <w:rPr>
          <w:rFonts w:ascii="Times New Roman" w:hAnsi="Times New Roman" w:cs="Times New Roman"/>
          <w:color w:val="auto"/>
        </w:rPr>
        <w:t xml:space="preserve">: (17) 3332-5138 – </w:t>
      </w:r>
      <w:hyperlink r:id="rId13" w:history="1">
        <w:r w:rsidR="00574665" w:rsidRPr="00574665">
          <w:rPr>
            <w:rStyle w:val="Hyperlink"/>
            <w:rFonts w:ascii="Times New Roman" w:hAnsi="Times New Roman" w:cs="Times New Roman"/>
            <w:color w:val="auto"/>
          </w:rPr>
          <w:t>licitacao@guaira.sp.gov.br</w:t>
        </w:r>
      </w:hyperlink>
      <w:r w:rsidRPr="00574665">
        <w:rPr>
          <w:rFonts w:ascii="Times New Roman" w:hAnsi="Times New Roman" w:cs="Times New Roman"/>
          <w:color w:val="auto"/>
        </w:rPr>
        <w:t xml:space="preserve">  </w:t>
      </w:r>
    </w:p>
    <w:p w14:paraId="17C125DA" w14:textId="77777777" w:rsidR="003F579D" w:rsidRPr="00574665" w:rsidRDefault="00E70729" w:rsidP="00E70729">
      <w:pPr>
        <w:rPr>
          <w:rFonts w:ascii="Times New Roman" w:hAnsi="Times New Roman" w:cs="Times New Roman"/>
        </w:rPr>
      </w:pPr>
      <w:r w:rsidRPr="00574665">
        <w:rPr>
          <w:rFonts w:ascii="Times New Roman" w:hAnsi="Times New Roman" w:cs="Times New Roman"/>
        </w:rPr>
        <w:t>Horário de funcionamento: 10 AS 16 HORAS.</w:t>
      </w:r>
    </w:p>
    <w:p w14:paraId="67D5D644" w14:textId="77777777" w:rsidR="003C3118" w:rsidRPr="003C3118" w:rsidRDefault="003C3118" w:rsidP="00E70729">
      <w:pPr>
        <w:rPr>
          <w:rFonts w:ascii="Times New Roman" w:hAnsi="Times New Roman" w:cs="Times New Roman"/>
        </w:rPr>
      </w:pPr>
    </w:p>
    <w:p w14:paraId="1189CB48" w14:textId="77777777" w:rsidR="003C3118" w:rsidRPr="003C3118" w:rsidRDefault="003C3118" w:rsidP="00E70729">
      <w:pPr>
        <w:rPr>
          <w:rFonts w:ascii="Times New Roman" w:hAnsi="Times New Roman" w:cs="Times New Roman"/>
        </w:rPr>
      </w:pPr>
    </w:p>
    <w:p w14:paraId="6E483968" w14:textId="77777777" w:rsidR="003C3118" w:rsidRPr="003C3118" w:rsidRDefault="003C3118" w:rsidP="00E70729">
      <w:pPr>
        <w:rPr>
          <w:rFonts w:ascii="Times New Roman" w:hAnsi="Times New Roman" w:cs="Times New Roman"/>
        </w:rPr>
      </w:pPr>
    </w:p>
    <w:p w14:paraId="63CF4A15" w14:textId="77777777" w:rsidR="003C3118" w:rsidRPr="003C3118" w:rsidRDefault="003C3118" w:rsidP="00E70729">
      <w:pPr>
        <w:rPr>
          <w:rFonts w:ascii="Times New Roman" w:hAnsi="Times New Roman" w:cs="Times New Roman"/>
        </w:rPr>
      </w:pPr>
    </w:p>
    <w:p w14:paraId="2259F8D9" w14:textId="77777777" w:rsidR="003C3118" w:rsidRPr="003C3118" w:rsidRDefault="003C3118" w:rsidP="00E70729">
      <w:pPr>
        <w:rPr>
          <w:rFonts w:ascii="Times New Roman" w:hAnsi="Times New Roman" w:cs="Times New Roman"/>
        </w:rPr>
      </w:pPr>
    </w:p>
    <w:p w14:paraId="70AC61EA" w14:textId="77777777" w:rsidR="003C3118" w:rsidRPr="003C3118" w:rsidRDefault="003C3118" w:rsidP="00E70729">
      <w:pPr>
        <w:rPr>
          <w:rFonts w:ascii="Times New Roman" w:hAnsi="Times New Roman" w:cs="Times New Roman"/>
          <w:b/>
          <w:bCs/>
          <w:color w:val="5B5B5F"/>
        </w:rPr>
      </w:pPr>
    </w:p>
    <w:p w14:paraId="203539FB" w14:textId="77777777" w:rsidR="00244403" w:rsidRPr="003C3118" w:rsidRDefault="00244403" w:rsidP="00127AAA">
      <w:pPr>
        <w:rPr>
          <w:rFonts w:ascii="Times New Roman" w:hAnsi="Times New Roman" w:cs="Times New Roman"/>
          <w:b/>
          <w:bCs/>
          <w:color w:val="5B5B5F"/>
        </w:rPr>
      </w:pPr>
    </w:p>
    <w:p w14:paraId="34FE2248" w14:textId="77777777" w:rsidR="006214CF" w:rsidRPr="003C3118" w:rsidRDefault="006214CF" w:rsidP="00127AAA">
      <w:pPr>
        <w:rPr>
          <w:rFonts w:ascii="Times New Roman" w:hAnsi="Times New Roman" w:cs="Times New Roman"/>
          <w:b/>
          <w:bCs/>
          <w:color w:val="5B5B5F"/>
        </w:rPr>
      </w:pPr>
    </w:p>
    <w:sdt>
      <w:sdtPr>
        <w:rPr>
          <w:rFonts w:ascii="Times New Roman" w:eastAsia="Times New Roman" w:hAnsi="Times New Roman" w:cs="Times New Roman"/>
          <w:color w:val="auto"/>
          <w:sz w:val="24"/>
          <w:szCs w:val="24"/>
        </w:rPr>
        <w:id w:val="-615513808"/>
        <w:docPartObj>
          <w:docPartGallery w:val="Table of Contents"/>
          <w:docPartUnique/>
        </w:docPartObj>
      </w:sdtPr>
      <w:sdtEndPr>
        <w:rPr>
          <w:rFonts w:eastAsiaTheme="minorEastAsia"/>
          <w:b/>
          <w:bCs/>
        </w:rPr>
      </w:sdtEndPr>
      <w:sdtContent>
        <w:p w14:paraId="147604AB" w14:textId="77777777" w:rsidR="003F579D" w:rsidRPr="003C3118" w:rsidRDefault="003F579D" w:rsidP="003F579D">
          <w:pPr>
            <w:pStyle w:val="CabealhodoSumrio"/>
            <w:rPr>
              <w:rFonts w:ascii="Times New Roman" w:hAnsi="Times New Roman" w:cs="Times New Roman"/>
              <w:sz w:val="24"/>
              <w:szCs w:val="24"/>
            </w:rPr>
          </w:pPr>
          <w:r w:rsidRPr="003C3118">
            <w:rPr>
              <w:rFonts w:ascii="Times New Roman" w:hAnsi="Times New Roman" w:cs="Times New Roman"/>
              <w:sz w:val="24"/>
              <w:szCs w:val="24"/>
            </w:rPr>
            <w:t>Sumário</w:t>
          </w:r>
        </w:p>
        <w:p w14:paraId="0E9DC5CD" w14:textId="77777777" w:rsidR="003F579D" w:rsidRPr="003C3118" w:rsidRDefault="003F579D" w:rsidP="003F579D">
          <w:pPr>
            <w:rPr>
              <w:rFonts w:ascii="Times New Roman" w:hAnsi="Times New Roman" w:cs="Times New Roman"/>
            </w:rPr>
          </w:pPr>
        </w:p>
        <w:p w14:paraId="55BA0D5B" w14:textId="6C674DD4" w:rsidR="003C3118" w:rsidRDefault="00043AB2">
          <w:pPr>
            <w:pStyle w:val="Sumrio1"/>
            <w:rPr>
              <w:rFonts w:asciiTheme="minorHAnsi" w:eastAsiaTheme="minorEastAsia" w:hAnsiTheme="minorHAnsi" w:cstheme="minorBidi"/>
              <w:noProof/>
              <w:sz w:val="22"/>
              <w:szCs w:val="22"/>
            </w:rPr>
          </w:pPr>
          <w:r w:rsidRPr="003C3118">
            <w:rPr>
              <w:rFonts w:ascii="Times New Roman" w:hAnsi="Times New Roman" w:cs="Times New Roman"/>
              <w:sz w:val="24"/>
            </w:rPr>
            <w:fldChar w:fldCharType="begin"/>
          </w:r>
          <w:r w:rsidR="003F579D" w:rsidRPr="003C3118">
            <w:rPr>
              <w:rFonts w:ascii="Times New Roman" w:hAnsi="Times New Roman" w:cs="Times New Roman"/>
              <w:sz w:val="24"/>
            </w:rPr>
            <w:instrText xml:space="preserve"> TOC \o "1-3" \h \z \u </w:instrText>
          </w:r>
          <w:r w:rsidRPr="003C3118">
            <w:rPr>
              <w:rFonts w:ascii="Times New Roman" w:hAnsi="Times New Roman" w:cs="Times New Roman"/>
              <w:sz w:val="24"/>
            </w:rPr>
            <w:fldChar w:fldCharType="separate"/>
          </w:r>
          <w:hyperlink w:anchor="_Toc158841549" w:history="1">
            <w:r w:rsidR="003C3118" w:rsidRPr="00AB3FB3">
              <w:rPr>
                <w:rStyle w:val="Hyperlink"/>
                <w:noProof/>
                <w:lang w:eastAsia="en-US"/>
              </w:rPr>
              <w:t>1.</w:t>
            </w:r>
            <w:r w:rsidR="003C3118">
              <w:rPr>
                <w:rFonts w:asciiTheme="minorHAnsi" w:eastAsiaTheme="minorEastAsia" w:hAnsiTheme="minorHAnsi" w:cstheme="minorBidi"/>
                <w:noProof/>
                <w:sz w:val="22"/>
                <w:szCs w:val="22"/>
              </w:rPr>
              <w:tab/>
            </w:r>
            <w:r w:rsidR="003C3118" w:rsidRPr="00AB3FB3">
              <w:rPr>
                <w:rStyle w:val="Hyperlink"/>
                <w:noProof/>
                <w:lang w:eastAsia="en-US"/>
              </w:rPr>
              <w:t>DO OBJETO</w:t>
            </w:r>
            <w:r w:rsidR="003C3118">
              <w:rPr>
                <w:noProof/>
                <w:webHidden/>
              </w:rPr>
              <w:tab/>
            </w:r>
            <w:r w:rsidR="003C3118">
              <w:rPr>
                <w:noProof/>
                <w:webHidden/>
              </w:rPr>
              <w:fldChar w:fldCharType="begin"/>
            </w:r>
            <w:r w:rsidR="003C3118">
              <w:rPr>
                <w:noProof/>
                <w:webHidden/>
              </w:rPr>
              <w:instrText xml:space="preserve"> PAGEREF _Toc158841549 \h </w:instrText>
            </w:r>
            <w:r w:rsidR="003C3118">
              <w:rPr>
                <w:noProof/>
                <w:webHidden/>
              </w:rPr>
            </w:r>
            <w:r w:rsidR="003C3118">
              <w:rPr>
                <w:noProof/>
                <w:webHidden/>
              </w:rPr>
              <w:fldChar w:fldCharType="separate"/>
            </w:r>
            <w:r w:rsidR="00C611FE">
              <w:rPr>
                <w:noProof/>
                <w:webHidden/>
              </w:rPr>
              <w:t>3</w:t>
            </w:r>
            <w:r w:rsidR="003C3118">
              <w:rPr>
                <w:noProof/>
                <w:webHidden/>
              </w:rPr>
              <w:fldChar w:fldCharType="end"/>
            </w:r>
          </w:hyperlink>
        </w:p>
        <w:p w14:paraId="5D9F4BA0" w14:textId="70130420" w:rsidR="003C3118" w:rsidRDefault="00C611FE">
          <w:pPr>
            <w:pStyle w:val="Sumrio1"/>
            <w:rPr>
              <w:rFonts w:asciiTheme="minorHAnsi" w:eastAsiaTheme="minorEastAsia" w:hAnsiTheme="minorHAnsi" w:cstheme="minorBidi"/>
              <w:noProof/>
              <w:sz w:val="22"/>
              <w:szCs w:val="22"/>
            </w:rPr>
          </w:pPr>
          <w:hyperlink w:anchor="_Toc158841550" w:history="1">
            <w:r w:rsidR="003C3118" w:rsidRPr="00AB3FB3">
              <w:rPr>
                <w:rStyle w:val="Hyperlink"/>
                <w:noProof/>
              </w:rPr>
              <w:t>2.</w:t>
            </w:r>
            <w:r w:rsidR="003C3118">
              <w:rPr>
                <w:rFonts w:asciiTheme="minorHAnsi" w:eastAsiaTheme="minorEastAsia" w:hAnsiTheme="minorHAnsi" w:cstheme="minorBidi"/>
                <w:noProof/>
                <w:sz w:val="22"/>
                <w:szCs w:val="22"/>
              </w:rPr>
              <w:tab/>
            </w:r>
            <w:r w:rsidR="003C3118" w:rsidRPr="00AB3FB3">
              <w:rPr>
                <w:rStyle w:val="Hyperlink"/>
                <w:noProof/>
              </w:rPr>
              <w:t>DA PARTICIPAÇÃO NA LICITAÇÃO</w:t>
            </w:r>
            <w:r w:rsidR="003C3118">
              <w:rPr>
                <w:noProof/>
                <w:webHidden/>
              </w:rPr>
              <w:tab/>
            </w:r>
            <w:r w:rsidR="003C3118">
              <w:rPr>
                <w:noProof/>
                <w:webHidden/>
              </w:rPr>
              <w:fldChar w:fldCharType="begin"/>
            </w:r>
            <w:r w:rsidR="003C3118">
              <w:rPr>
                <w:noProof/>
                <w:webHidden/>
              </w:rPr>
              <w:instrText xml:space="preserve"> PAGEREF _Toc158841550 \h </w:instrText>
            </w:r>
            <w:r w:rsidR="003C3118">
              <w:rPr>
                <w:noProof/>
                <w:webHidden/>
              </w:rPr>
            </w:r>
            <w:r w:rsidR="003C3118">
              <w:rPr>
                <w:noProof/>
                <w:webHidden/>
              </w:rPr>
              <w:fldChar w:fldCharType="separate"/>
            </w:r>
            <w:r>
              <w:rPr>
                <w:noProof/>
                <w:webHidden/>
              </w:rPr>
              <w:t>3</w:t>
            </w:r>
            <w:r w:rsidR="003C3118">
              <w:rPr>
                <w:noProof/>
                <w:webHidden/>
              </w:rPr>
              <w:fldChar w:fldCharType="end"/>
            </w:r>
          </w:hyperlink>
        </w:p>
        <w:p w14:paraId="432524B9" w14:textId="1709B7F9" w:rsidR="003C3118" w:rsidRDefault="00C611FE">
          <w:pPr>
            <w:pStyle w:val="Sumrio1"/>
            <w:rPr>
              <w:rFonts w:asciiTheme="minorHAnsi" w:eastAsiaTheme="minorEastAsia" w:hAnsiTheme="minorHAnsi" w:cstheme="minorBidi"/>
              <w:noProof/>
              <w:sz w:val="22"/>
              <w:szCs w:val="22"/>
            </w:rPr>
          </w:pPr>
          <w:hyperlink w:anchor="_Toc158841551" w:history="1">
            <w:r w:rsidR="003C3118" w:rsidRPr="00AB3FB3">
              <w:rPr>
                <w:rStyle w:val="Hyperlink"/>
                <w:noProof/>
              </w:rPr>
              <w:t>3.</w:t>
            </w:r>
            <w:r w:rsidR="003C3118">
              <w:rPr>
                <w:rFonts w:asciiTheme="minorHAnsi" w:eastAsiaTheme="minorEastAsia" w:hAnsiTheme="minorHAnsi" w:cstheme="minorBidi"/>
                <w:noProof/>
                <w:sz w:val="22"/>
                <w:szCs w:val="22"/>
              </w:rPr>
              <w:tab/>
            </w:r>
            <w:r w:rsidR="003C3118" w:rsidRPr="00AB3FB3">
              <w:rPr>
                <w:rStyle w:val="Hyperlink"/>
                <w:noProof/>
              </w:rPr>
              <w:t>DA APRESENTAÇÃO DA PROPOSTA E DOS DOCUMENTOS DE HABILITAÇÃO</w:t>
            </w:r>
            <w:r w:rsidR="003C3118">
              <w:rPr>
                <w:noProof/>
                <w:webHidden/>
              </w:rPr>
              <w:tab/>
            </w:r>
            <w:r w:rsidR="003C3118">
              <w:rPr>
                <w:noProof/>
                <w:webHidden/>
              </w:rPr>
              <w:fldChar w:fldCharType="begin"/>
            </w:r>
            <w:r w:rsidR="003C3118">
              <w:rPr>
                <w:noProof/>
                <w:webHidden/>
              </w:rPr>
              <w:instrText xml:space="preserve"> PAGEREF _Toc158841551 \h </w:instrText>
            </w:r>
            <w:r w:rsidR="003C3118">
              <w:rPr>
                <w:noProof/>
                <w:webHidden/>
              </w:rPr>
            </w:r>
            <w:r w:rsidR="003C3118">
              <w:rPr>
                <w:noProof/>
                <w:webHidden/>
              </w:rPr>
              <w:fldChar w:fldCharType="separate"/>
            </w:r>
            <w:r>
              <w:rPr>
                <w:noProof/>
                <w:webHidden/>
              </w:rPr>
              <w:t>6</w:t>
            </w:r>
            <w:r w:rsidR="003C3118">
              <w:rPr>
                <w:noProof/>
                <w:webHidden/>
              </w:rPr>
              <w:fldChar w:fldCharType="end"/>
            </w:r>
          </w:hyperlink>
        </w:p>
        <w:p w14:paraId="02FEA0C2" w14:textId="36B9EF47" w:rsidR="003C3118" w:rsidRDefault="00C611FE">
          <w:pPr>
            <w:pStyle w:val="Sumrio1"/>
            <w:rPr>
              <w:rFonts w:asciiTheme="minorHAnsi" w:eastAsiaTheme="minorEastAsia" w:hAnsiTheme="minorHAnsi" w:cstheme="minorBidi"/>
              <w:noProof/>
              <w:sz w:val="22"/>
              <w:szCs w:val="22"/>
            </w:rPr>
          </w:pPr>
          <w:hyperlink w:anchor="_Toc158841552" w:history="1">
            <w:r w:rsidR="003C3118" w:rsidRPr="00AB3FB3">
              <w:rPr>
                <w:rStyle w:val="Hyperlink"/>
                <w:noProof/>
              </w:rPr>
              <w:t>4.</w:t>
            </w:r>
            <w:r w:rsidR="003C3118">
              <w:rPr>
                <w:rFonts w:asciiTheme="minorHAnsi" w:eastAsiaTheme="minorEastAsia" w:hAnsiTheme="minorHAnsi" w:cstheme="minorBidi"/>
                <w:noProof/>
                <w:sz w:val="22"/>
                <w:szCs w:val="22"/>
              </w:rPr>
              <w:tab/>
            </w:r>
            <w:r w:rsidR="003C3118" w:rsidRPr="00AB3FB3">
              <w:rPr>
                <w:rStyle w:val="Hyperlink"/>
                <w:noProof/>
              </w:rPr>
              <w:t>DO PREENCHIMENTO DA PROPOSTA</w:t>
            </w:r>
            <w:r w:rsidR="003C3118">
              <w:rPr>
                <w:noProof/>
                <w:webHidden/>
              </w:rPr>
              <w:tab/>
            </w:r>
            <w:r w:rsidR="003C3118">
              <w:rPr>
                <w:noProof/>
                <w:webHidden/>
              </w:rPr>
              <w:fldChar w:fldCharType="begin"/>
            </w:r>
            <w:r w:rsidR="003C3118">
              <w:rPr>
                <w:noProof/>
                <w:webHidden/>
              </w:rPr>
              <w:instrText xml:space="preserve"> PAGEREF _Toc158841552 \h </w:instrText>
            </w:r>
            <w:r w:rsidR="003C3118">
              <w:rPr>
                <w:noProof/>
                <w:webHidden/>
              </w:rPr>
            </w:r>
            <w:r w:rsidR="003C3118">
              <w:rPr>
                <w:noProof/>
                <w:webHidden/>
              </w:rPr>
              <w:fldChar w:fldCharType="separate"/>
            </w:r>
            <w:r>
              <w:rPr>
                <w:noProof/>
                <w:webHidden/>
              </w:rPr>
              <w:t>8</w:t>
            </w:r>
            <w:r w:rsidR="003C3118">
              <w:rPr>
                <w:noProof/>
                <w:webHidden/>
              </w:rPr>
              <w:fldChar w:fldCharType="end"/>
            </w:r>
          </w:hyperlink>
        </w:p>
        <w:p w14:paraId="7D69D3E4" w14:textId="7DEA65AD" w:rsidR="003C3118" w:rsidRDefault="00C611FE">
          <w:pPr>
            <w:pStyle w:val="Sumrio1"/>
            <w:rPr>
              <w:rFonts w:asciiTheme="minorHAnsi" w:eastAsiaTheme="minorEastAsia" w:hAnsiTheme="minorHAnsi" w:cstheme="minorBidi"/>
              <w:noProof/>
              <w:sz w:val="22"/>
              <w:szCs w:val="22"/>
            </w:rPr>
          </w:pPr>
          <w:hyperlink w:anchor="_Toc158841553" w:history="1">
            <w:r w:rsidR="003C3118" w:rsidRPr="00AB3FB3">
              <w:rPr>
                <w:rStyle w:val="Hyperlink"/>
                <w:noProof/>
              </w:rPr>
              <w:t>5.</w:t>
            </w:r>
            <w:r w:rsidR="003C3118">
              <w:rPr>
                <w:rFonts w:asciiTheme="minorHAnsi" w:eastAsiaTheme="minorEastAsia" w:hAnsiTheme="minorHAnsi" w:cstheme="minorBidi"/>
                <w:noProof/>
                <w:sz w:val="22"/>
                <w:szCs w:val="22"/>
              </w:rPr>
              <w:tab/>
            </w:r>
            <w:r w:rsidR="003C3118" w:rsidRPr="00AB3FB3">
              <w:rPr>
                <w:rStyle w:val="Hyperlink"/>
                <w:noProof/>
              </w:rPr>
              <w:t>DA ABERTURA DA SESSÃO, CLASSIFICAÇÃO DAS PROPOSTAS E FORMULAÇÃO DE LANCES</w:t>
            </w:r>
            <w:r w:rsidR="003C3118">
              <w:rPr>
                <w:noProof/>
                <w:webHidden/>
              </w:rPr>
              <w:tab/>
            </w:r>
            <w:r w:rsidR="003C3118">
              <w:rPr>
                <w:noProof/>
                <w:webHidden/>
              </w:rPr>
              <w:fldChar w:fldCharType="begin"/>
            </w:r>
            <w:r w:rsidR="003C3118">
              <w:rPr>
                <w:noProof/>
                <w:webHidden/>
              </w:rPr>
              <w:instrText xml:space="preserve"> PAGEREF _Toc158841553 \h </w:instrText>
            </w:r>
            <w:r w:rsidR="003C3118">
              <w:rPr>
                <w:noProof/>
                <w:webHidden/>
              </w:rPr>
            </w:r>
            <w:r w:rsidR="003C3118">
              <w:rPr>
                <w:noProof/>
                <w:webHidden/>
              </w:rPr>
              <w:fldChar w:fldCharType="separate"/>
            </w:r>
            <w:r>
              <w:rPr>
                <w:noProof/>
                <w:webHidden/>
              </w:rPr>
              <w:t>9</w:t>
            </w:r>
            <w:r w:rsidR="003C3118">
              <w:rPr>
                <w:noProof/>
                <w:webHidden/>
              </w:rPr>
              <w:fldChar w:fldCharType="end"/>
            </w:r>
          </w:hyperlink>
        </w:p>
        <w:p w14:paraId="5FF2D27B" w14:textId="01D3434E" w:rsidR="003C3118" w:rsidRDefault="00C611FE">
          <w:pPr>
            <w:pStyle w:val="Sumrio1"/>
            <w:rPr>
              <w:rFonts w:asciiTheme="minorHAnsi" w:eastAsiaTheme="minorEastAsia" w:hAnsiTheme="minorHAnsi" w:cstheme="minorBidi"/>
              <w:noProof/>
              <w:sz w:val="22"/>
              <w:szCs w:val="22"/>
            </w:rPr>
          </w:pPr>
          <w:hyperlink w:anchor="_Toc158841554" w:history="1">
            <w:r w:rsidR="003C3118" w:rsidRPr="00AB3FB3">
              <w:rPr>
                <w:rStyle w:val="Hyperlink"/>
                <w:noProof/>
              </w:rPr>
              <w:t>6.</w:t>
            </w:r>
            <w:r w:rsidR="003C3118">
              <w:rPr>
                <w:rFonts w:asciiTheme="minorHAnsi" w:eastAsiaTheme="minorEastAsia" w:hAnsiTheme="minorHAnsi" w:cstheme="minorBidi"/>
                <w:noProof/>
                <w:sz w:val="22"/>
                <w:szCs w:val="22"/>
              </w:rPr>
              <w:tab/>
            </w:r>
            <w:r w:rsidR="003C3118" w:rsidRPr="00AB3FB3">
              <w:rPr>
                <w:rStyle w:val="Hyperlink"/>
                <w:noProof/>
              </w:rPr>
              <w:t>DA FASE DE JULGAMENTO</w:t>
            </w:r>
            <w:r w:rsidR="003C3118">
              <w:rPr>
                <w:noProof/>
                <w:webHidden/>
              </w:rPr>
              <w:tab/>
            </w:r>
            <w:r w:rsidR="003C3118">
              <w:rPr>
                <w:noProof/>
                <w:webHidden/>
              </w:rPr>
              <w:fldChar w:fldCharType="begin"/>
            </w:r>
            <w:r w:rsidR="003C3118">
              <w:rPr>
                <w:noProof/>
                <w:webHidden/>
              </w:rPr>
              <w:instrText xml:space="preserve"> PAGEREF _Toc158841554 \h </w:instrText>
            </w:r>
            <w:r w:rsidR="003C3118">
              <w:rPr>
                <w:noProof/>
                <w:webHidden/>
              </w:rPr>
            </w:r>
            <w:r w:rsidR="003C3118">
              <w:rPr>
                <w:noProof/>
                <w:webHidden/>
              </w:rPr>
              <w:fldChar w:fldCharType="separate"/>
            </w:r>
            <w:r>
              <w:rPr>
                <w:noProof/>
                <w:webHidden/>
              </w:rPr>
              <w:t>13</w:t>
            </w:r>
            <w:r w:rsidR="003C3118">
              <w:rPr>
                <w:noProof/>
                <w:webHidden/>
              </w:rPr>
              <w:fldChar w:fldCharType="end"/>
            </w:r>
          </w:hyperlink>
        </w:p>
        <w:p w14:paraId="0181A4CF" w14:textId="74E2BCD0" w:rsidR="003C3118" w:rsidRDefault="00C611FE">
          <w:pPr>
            <w:pStyle w:val="Sumrio1"/>
            <w:rPr>
              <w:rFonts w:asciiTheme="minorHAnsi" w:eastAsiaTheme="minorEastAsia" w:hAnsiTheme="minorHAnsi" w:cstheme="minorBidi"/>
              <w:noProof/>
              <w:sz w:val="22"/>
              <w:szCs w:val="22"/>
            </w:rPr>
          </w:pPr>
          <w:hyperlink w:anchor="_Toc158841555" w:history="1">
            <w:r w:rsidR="003C3118" w:rsidRPr="00AB3FB3">
              <w:rPr>
                <w:rStyle w:val="Hyperlink"/>
                <w:noProof/>
              </w:rPr>
              <w:t>7.</w:t>
            </w:r>
            <w:r w:rsidR="003C3118">
              <w:rPr>
                <w:rFonts w:asciiTheme="minorHAnsi" w:eastAsiaTheme="minorEastAsia" w:hAnsiTheme="minorHAnsi" w:cstheme="minorBidi"/>
                <w:noProof/>
                <w:sz w:val="22"/>
                <w:szCs w:val="22"/>
              </w:rPr>
              <w:tab/>
            </w:r>
            <w:r w:rsidR="003C3118" w:rsidRPr="00AB3FB3">
              <w:rPr>
                <w:rStyle w:val="Hyperlink"/>
                <w:noProof/>
              </w:rPr>
              <w:t>DA FASE DE HABILITAÇÃO</w:t>
            </w:r>
            <w:r w:rsidR="003C3118">
              <w:rPr>
                <w:noProof/>
                <w:webHidden/>
              </w:rPr>
              <w:tab/>
            </w:r>
            <w:r w:rsidR="003C3118">
              <w:rPr>
                <w:noProof/>
                <w:webHidden/>
              </w:rPr>
              <w:fldChar w:fldCharType="begin"/>
            </w:r>
            <w:r w:rsidR="003C3118">
              <w:rPr>
                <w:noProof/>
                <w:webHidden/>
              </w:rPr>
              <w:instrText xml:space="preserve"> PAGEREF _Toc158841555 \h </w:instrText>
            </w:r>
            <w:r w:rsidR="003C3118">
              <w:rPr>
                <w:noProof/>
                <w:webHidden/>
              </w:rPr>
            </w:r>
            <w:r w:rsidR="003C3118">
              <w:rPr>
                <w:noProof/>
                <w:webHidden/>
              </w:rPr>
              <w:fldChar w:fldCharType="separate"/>
            </w:r>
            <w:r>
              <w:rPr>
                <w:noProof/>
                <w:webHidden/>
              </w:rPr>
              <w:t>16</w:t>
            </w:r>
            <w:r w:rsidR="003C3118">
              <w:rPr>
                <w:noProof/>
                <w:webHidden/>
              </w:rPr>
              <w:fldChar w:fldCharType="end"/>
            </w:r>
          </w:hyperlink>
        </w:p>
        <w:p w14:paraId="659C50CB" w14:textId="76A5F4BE" w:rsidR="003C3118" w:rsidRDefault="00C611FE">
          <w:pPr>
            <w:pStyle w:val="Sumrio1"/>
            <w:rPr>
              <w:rFonts w:asciiTheme="minorHAnsi" w:eastAsiaTheme="minorEastAsia" w:hAnsiTheme="minorHAnsi" w:cstheme="minorBidi"/>
              <w:noProof/>
              <w:sz w:val="22"/>
              <w:szCs w:val="22"/>
            </w:rPr>
          </w:pPr>
          <w:hyperlink w:anchor="_Toc158841556" w:history="1">
            <w:r w:rsidR="003C3118" w:rsidRPr="00AB3FB3">
              <w:rPr>
                <w:rStyle w:val="Hyperlink"/>
                <w:noProof/>
              </w:rPr>
              <w:t>8.</w:t>
            </w:r>
            <w:r w:rsidR="003C3118">
              <w:rPr>
                <w:rFonts w:asciiTheme="minorHAnsi" w:eastAsiaTheme="minorEastAsia" w:hAnsiTheme="minorHAnsi" w:cstheme="minorBidi"/>
                <w:noProof/>
                <w:sz w:val="22"/>
                <w:szCs w:val="22"/>
              </w:rPr>
              <w:tab/>
            </w:r>
            <w:r w:rsidR="003C3118" w:rsidRPr="00AB3FB3">
              <w:rPr>
                <w:rStyle w:val="Hyperlink"/>
                <w:noProof/>
              </w:rPr>
              <w:t>GESTÃO DO CONTRATO</w:t>
            </w:r>
            <w:r w:rsidR="003C3118">
              <w:rPr>
                <w:noProof/>
                <w:webHidden/>
              </w:rPr>
              <w:tab/>
            </w:r>
            <w:r w:rsidR="003C3118">
              <w:rPr>
                <w:noProof/>
                <w:webHidden/>
              </w:rPr>
              <w:fldChar w:fldCharType="begin"/>
            </w:r>
            <w:r w:rsidR="003C3118">
              <w:rPr>
                <w:noProof/>
                <w:webHidden/>
              </w:rPr>
              <w:instrText xml:space="preserve"> PAGEREF _Toc158841556 \h </w:instrText>
            </w:r>
            <w:r w:rsidR="003C3118">
              <w:rPr>
                <w:noProof/>
                <w:webHidden/>
              </w:rPr>
            </w:r>
            <w:r w:rsidR="003C3118">
              <w:rPr>
                <w:noProof/>
                <w:webHidden/>
              </w:rPr>
              <w:fldChar w:fldCharType="separate"/>
            </w:r>
            <w:r>
              <w:rPr>
                <w:noProof/>
                <w:webHidden/>
              </w:rPr>
              <w:t>20</w:t>
            </w:r>
            <w:r w:rsidR="003C3118">
              <w:rPr>
                <w:noProof/>
                <w:webHidden/>
              </w:rPr>
              <w:fldChar w:fldCharType="end"/>
            </w:r>
          </w:hyperlink>
        </w:p>
        <w:p w14:paraId="38D47369" w14:textId="5787CEAE" w:rsidR="003C3118" w:rsidRDefault="00C611FE">
          <w:pPr>
            <w:pStyle w:val="Sumrio1"/>
            <w:rPr>
              <w:rFonts w:asciiTheme="minorHAnsi" w:eastAsiaTheme="minorEastAsia" w:hAnsiTheme="minorHAnsi" w:cstheme="minorBidi"/>
              <w:noProof/>
              <w:sz w:val="22"/>
              <w:szCs w:val="22"/>
            </w:rPr>
          </w:pPr>
          <w:hyperlink w:anchor="_Toc158841557" w:history="1">
            <w:r w:rsidR="003C3118" w:rsidRPr="00AB3FB3">
              <w:rPr>
                <w:rStyle w:val="Hyperlink"/>
                <w:noProof/>
              </w:rPr>
              <w:t>9.</w:t>
            </w:r>
            <w:r w:rsidR="003C3118">
              <w:rPr>
                <w:rFonts w:asciiTheme="minorHAnsi" w:eastAsiaTheme="minorEastAsia" w:hAnsiTheme="minorHAnsi" w:cstheme="minorBidi"/>
                <w:noProof/>
                <w:sz w:val="22"/>
                <w:szCs w:val="22"/>
              </w:rPr>
              <w:tab/>
            </w:r>
            <w:r w:rsidR="003C3118" w:rsidRPr="00AB3FB3">
              <w:rPr>
                <w:rStyle w:val="Hyperlink"/>
                <w:noProof/>
              </w:rPr>
              <w:t>DOS RECURSOS</w:t>
            </w:r>
            <w:r w:rsidR="003C3118">
              <w:rPr>
                <w:noProof/>
                <w:webHidden/>
              </w:rPr>
              <w:tab/>
            </w:r>
            <w:r w:rsidR="003C3118">
              <w:rPr>
                <w:noProof/>
                <w:webHidden/>
              </w:rPr>
              <w:fldChar w:fldCharType="begin"/>
            </w:r>
            <w:r w:rsidR="003C3118">
              <w:rPr>
                <w:noProof/>
                <w:webHidden/>
              </w:rPr>
              <w:instrText xml:space="preserve"> PAGEREF _Toc158841557 \h </w:instrText>
            </w:r>
            <w:r w:rsidR="003C3118">
              <w:rPr>
                <w:noProof/>
                <w:webHidden/>
              </w:rPr>
            </w:r>
            <w:r w:rsidR="003C3118">
              <w:rPr>
                <w:noProof/>
                <w:webHidden/>
              </w:rPr>
              <w:fldChar w:fldCharType="separate"/>
            </w:r>
            <w:r>
              <w:rPr>
                <w:noProof/>
                <w:webHidden/>
              </w:rPr>
              <w:t>20</w:t>
            </w:r>
            <w:r w:rsidR="003C3118">
              <w:rPr>
                <w:noProof/>
                <w:webHidden/>
              </w:rPr>
              <w:fldChar w:fldCharType="end"/>
            </w:r>
          </w:hyperlink>
        </w:p>
        <w:p w14:paraId="495C4528" w14:textId="6F84AAF8" w:rsidR="003C3118" w:rsidRDefault="00C611FE">
          <w:pPr>
            <w:pStyle w:val="Sumrio1"/>
            <w:rPr>
              <w:rFonts w:asciiTheme="minorHAnsi" w:eastAsiaTheme="minorEastAsia" w:hAnsiTheme="minorHAnsi" w:cstheme="minorBidi"/>
              <w:noProof/>
              <w:sz w:val="22"/>
              <w:szCs w:val="22"/>
            </w:rPr>
          </w:pPr>
          <w:hyperlink w:anchor="_Toc158841558" w:history="1">
            <w:r w:rsidR="003C3118" w:rsidRPr="00AB3FB3">
              <w:rPr>
                <w:rStyle w:val="Hyperlink"/>
                <w:noProof/>
              </w:rPr>
              <w:t>10.</w:t>
            </w:r>
            <w:r w:rsidR="003C3118">
              <w:rPr>
                <w:rFonts w:asciiTheme="minorHAnsi" w:eastAsiaTheme="minorEastAsia" w:hAnsiTheme="minorHAnsi" w:cstheme="minorBidi"/>
                <w:noProof/>
                <w:sz w:val="22"/>
                <w:szCs w:val="22"/>
              </w:rPr>
              <w:tab/>
            </w:r>
            <w:r w:rsidR="003C3118" w:rsidRPr="00AB3FB3">
              <w:rPr>
                <w:rStyle w:val="Hyperlink"/>
                <w:noProof/>
              </w:rPr>
              <w:t>DA ADJUDICAÇÃO E HOMOLOGAÇÃO</w:t>
            </w:r>
            <w:r w:rsidR="003C3118">
              <w:rPr>
                <w:noProof/>
                <w:webHidden/>
              </w:rPr>
              <w:tab/>
            </w:r>
            <w:r w:rsidR="003C3118">
              <w:rPr>
                <w:noProof/>
                <w:webHidden/>
              </w:rPr>
              <w:fldChar w:fldCharType="begin"/>
            </w:r>
            <w:r w:rsidR="003C3118">
              <w:rPr>
                <w:noProof/>
                <w:webHidden/>
              </w:rPr>
              <w:instrText xml:space="preserve"> PAGEREF _Toc158841558 \h </w:instrText>
            </w:r>
            <w:r w:rsidR="003C3118">
              <w:rPr>
                <w:noProof/>
                <w:webHidden/>
              </w:rPr>
            </w:r>
            <w:r w:rsidR="003C3118">
              <w:rPr>
                <w:noProof/>
                <w:webHidden/>
              </w:rPr>
              <w:fldChar w:fldCharType="separate"/>
            </w:r>
            <w:r>
              <w:rPr>
                <w:noProof/>
                <w:webHidden/>
              </w:rPr>
              <w:t>21</w:t>
            </w:r>
            <w:r w:rsidR="003C3118">
              <w:rPr>
                <w:noProof/>
                <w:webHidden/>
              </w:rPr>
              <w:fldChar w:fldCharType="end"/>
            </w:r>
          </w:hyperlink>
        </w:p>
        <w:p w14:paraId="73D5EA57" w14:textId="4175FC9B" w:rsidR="003C3118" w:rsidRDefault="00C611FE">
          <w:pPr>
            <w:pStyle w:val="Sumrio1"/>
            <w:rPr>
              <w:rFonts w:asciiTheme="minorHAnsi" w:eastAsiaTheme="minorEastAsia" w:hAnsiTheme="minorHAnsi" w:cstheme="minorBidi"/>
              <w:noProof/>
              <w:sz w:val="22"/>
              <w:szCs w:val="22"/>
            </w:rPr>
          </w:pPr>
          <w:hyperlink w:anchor="_Toc158841559" w:history="1">
            <w:r w:rsidR="003C3118" w:rsidRPr="00AB3FB3">
              <w:rPr>
                <w:rStyle w:val="Hyperlink"/>
                <w:noProof/>
              </w:rPr>
              <w:t>11.</w:t>
            </w:r>
            <w:r w:rsidR="003C3118">
              <w:rPr>
                <w:rFonts w:asciiTheme="minorHAnsi" w:eastAsiaTheme="minorEastAsia" w:hAnsiTheme="minorHAnsi" w:cstheme="minorBidi"/>
                <w:noProof/>
                <w:sz w:val="22"/>
                <w:szCs w:val="22"/>
              </w:rPr>
              <w:tab/>
            </w:r>
            <w:r w:rsidR="003C3118" w:rsidRPr="00AB3FB3">
              <w:rPr>
                <w:rStyle w:val="Hyperlink"/>
                <w:noProof/>
              </w:rPr>
              <w:t>RECURSOS ORÇAMENTÁRIOS</w:t>
            </w:r>
            <w:r w:rsidR="003C3118">
              <w:rPr>
                <w:noProof/>
                <w:webHidden/>
              </w:rPr>
              <w:tab/>
            </w:r>
            <w:r w:rsidR="003C3118">
              <w:rPr>
                <w:noProof/>
                <w:webHidden/>
              </w:rPr>
              <w:fldChar w:fldCharType="begin"/>
            </w:r>
            <w:r w:rsidR="003C3118">
              <w:rPr>
                <w:noProof/>
                <w:webHidden/>
              </w:rPr>
              <w:instrText xml:space="preserve"> PAGEREF _Toc158841559 \h </w:instrText>
            </w:r>
            <w:r w:rsidR="003C3118">
              <w:rPr>
                <w:noProof/>
                <w:webHidden/>
              </w:rPr>
            </w:r>
            <w:r w:rsidR="003C3118">
              <w:rPr>
                <w:noProof/>
                <w:webHidden/>
              </w:rPr>
              <w:fldChar w:fldCharType="separate"/>
            </w:r>
            <w:r>
              <w:rPr>
                <w:noProof/>
                <w:webHidden/>
              </w:rPr>
              <w:t>22</w:t>
            </w:r>
            <w:r w:rsidR="003C3118">
              <w:rPr>
                <w:noProof/>
                <w:webHidden/>
              </w:rPr>
              <w:fldChar w:fldCharType="end"/>
            </w:r>
          </w:hyperlink>
        </w:p>
        <w:p w14:paraId="708C1180" w14:textId="56AF4528" w:rsidR="003C3118" w:rsidRDefault="00C611FE">
          <w:pPr>
            <w:pStyle w:val="Sumrio1"/>
            <w:rPr>
              <w:rFonts w:asciiTheme="minorHAnsi" w:eastAsiaTheme="minorEastAsia" w:hAnsiTheme="minorHAnsi" w:cstheme="minorBidi"/>
              <w:noProof/>
              <w:sz w:val="22"/>
              <w:szCs w:val="22"/>
            </w:rPr>
          </w:pPr>
          <w:hyperlink w:anchor="_Toc158841560" w:history="1">
            <w:r w:rsidR="003C3118" w:rsidRPr="00AB3FB3">
              <w:rPr>
                <w:rStyle w:val="Hyperlink"/>
                <w:noProof/>
              </w:rPr>
              <w:t>12.</w:t>
            </w:r>
            <w:r w:rsidR="003C3118">
              <w:rPr>
                <w:rFonts w:asciiTheme="minorHAnsi" w:eastAsiaTheme="minorEastAsia" w:hAnsiTheme="minorHAnsi" w:cstheme="minorBidi"/>
                <w:noProof/>
                <w:sz w:val="22"/>
                <w:szCs w:val="22"/>
              </w:rPr>
              <w:tab/>
            </w:r>
            <w:r w:rsidR="003C3118" w:rsidRPr="00AB3FB3">
              <w:rPr>
                <w:rStyle w:val="Hyperlink"/>
                <w:noProof/>
              </w:rPr>
              <w:t>CRITÉRIOS DE MEDICAÇÃO E PAGAMENTO</w:t>
            </w:r>
            <w:r w:rsidR="003C3118">
              <w:rPr>
                <w:noProof/>
                <w:webHidden/>
              </w:rPr>
              <w:tab/>
            </w:r>
            <w:r w:rsidR="003C3118">
              <w:rPr>
                <w:noProof/>
                <w:webHidden/>
              </w:rPr>
              <w:fldChar w:fldCharType="begin"/>
            </w:r>
            <w:r w:rsidR="003C3118">
              <w:rPr>
                <w:noProof/>
                <w:webHidden/>
              </w:rPr>
              <w:instrText xml:space="preserve"> PAGEREF _Toc158841560 \h </w:instrText>
            </w:r>
            <w:r w:rsidR="003C3118">
              <w:rPr>
                <w:noProof/>
                <w:webHidden/>
              </w:rPr>
            </w:r>
            <w:r w:rsidR="003C3118">
              <w:rPr>
                <w:noProof/>
                <w:webHidden/>
              </w:rPr>
              <w:fldChar w:fldCharType="separate"/>
            </w:r>
            <w:r>
              <w:rPr>
                <w:noProof/>
                <w:webHidden/>
              </w:rPr>
              <w:t>22</w:t>
            </w:r>
            <w:r w:rsidR="003C3118">
              <w:rPr>
                <w:noProof/>
                <w:webHidden/>
              </w:rPr>
              <w:fldChar w:fldCharType="end"/>
            </w:r>
          </w:hyperlink>
        </w:p>
        <w:p w14:paraId="48884C1E" w14:textId="2FC7F9B5" w:rsidR="003C3118" w:rsidRDefault="00C611FE">
          <w:pPr>
            <w:pStyle w:val="Sumrio1"/>
            <w:rPr>
              <w:rFonts w:asciiTheme="minorHAnsi" w:eastAsiaTheme="minorEastAsia" w:hAnsiTheme="minorHAnsi" w:cstheme="minorBidi"/>
              <w:noProof/>
              <w:sz w:val="22"/>
              <w:szCs w:val="22"/>
            </w:rPr>
          </w:pPr>
          <w:hyperlink w:anchor="_Toc158841561" w:history="1">
            <w:r w:rsidR="003C3118" w:rsidRPr="00AB3FB3">
              <w:rPr>
                <w:rStyle w:val="Hyperlink"/>
                <w:noProof/>
              </w:rPr>
              <w:t>13.</w:t>
            </w:r>
            <w:r w:rsidR="003C3118">
              <w:rPr>
                <w:rFonts w:asciiTheme="minorHAnsi" w:eastAsiaTheme="minorEastAsia" w:hAnsiTheme="minorHAnsi" w:cstheme="minorBidi"/>
                <w:noProof/>
                <w:sz w:val="22"/>
                <w:szCs w:val="22"/>
              </w:rPr>
              <w:tab/>
            </w:r>
            <w:r w:rsidR="003C3118" w:rsidRPr="00AB3FB3">
              <w:rPr>
                <w:rStyle w:val="Hyperlink"/>
                <w:noProof/>
              </w:rPr>
              <w:t>DAS INFRAÇÕES ADMINISTRATIVAS E SANÇÕES</w:t>
            </w:r>
            <w:r w:rsidR="003C3118">
              <w:rPr>
                <w:noProof/>
                <w:webHidden/>
              </w:rPr>
              <w:tab/>
            </w:r>
            <w:r w:rsidR="003C3118">
              <w:rPr>
                <w:noProof/>
                <w:webHidden/>
              </w:rPr>
              <w:fldChar w:fldCharType="begin"/>
            </w:r>
            <w:r w:rsidR="003C3118">
              <w:rPr>
                <w:noProof/>
                <w:webHidden/>
              </w:rPr>
              <w:instrText xml:space="preserve"> PAGEREF _Toc158841561 \h </w:instrText>
            </w:r>
            <w:r w:rsidR="003C3118">
              <w:rPr>
                <w:noProof/>
                <w:webHidden/>
              </w:rPr>
            </w:r>
            <w:r w:rsidR="003C3118">
              <w:rPr>
                <w:noProof/>
                <w:webHidden/>
              </w:rPr>
              <w:fldChar w:fldCharType="separate"/>
            </w:r>
            <w:r>
              <w:rPr>
                <w:noProof/>
                <w:webHidden/>
              </w:rPr>
              <w:t>26</w:t>
            </w:r>
            <w:r w:rsidR="003C3118">
              <w:rPr>
                <w:noProof/>
                <w:webHidden/>
              </w:rPr>
              <w:fldChar w:fldCharType="end"/>
            </w:r>
          </w:hyperlink>
        </w:p>
        <w:p w14:paraId="2FDCF50A" w14:textId="5476BA66" w:rsidR="003C3118" w:rsidRDefault="00C611FE">
          <w:pPr>
            <w:pStyle w:val="Sumrio1"/>
            <w:rPr>
              <w:rFonts w:asciiTheme="minorHAnsi" w:eastAsiaTheme="minorEastAsia" w:hAnsiTheme="minorHAnsi" w:cstheme="minorBidi"/>
              <w:noProof/>
              <w:sz w:val="22"/>
              <w:szCs w:val="22"/>
            </w:rPr>
          </w:pPr>
          <w:hyperlink w:anchor="_Toc158841562" w:history="1">
            <w:r w:rsidR="003C3118" w:rsidRPr="00AB3FB3">
              <w:rPr>
                <w:rStyle w:val="Hyperlink"/>
                <w:noProof/>
              </w:rPr>
              <w:t>14.</w:t>
            </w:r>
            <w:r w:rsidR="003C3118">
              <w:rPr>
                <w:rFonts w:asciiTheme="minorHAnsi" w:eastAsiaTheme="minorEastAsia" w:hAnsiTheme="minorHAnsi" w:cstheme="minorBidi"/>
                <w:noProof/>
                <w:sz w:val="22"/>
                <w:szCs w:val="22"/>
              </w:rPr>
              <w:tab/>
            </w:r>
            <w:r w:rsidR="003C3118" w:rsidRPr="00AB3FB3">
              <w:rPr>
                <w:rStyle w:val="Hyperlink"/>
                <w:noProof/>
              </w:rPr>
              <w:t>DA IMPUGNAÇÃO AO EDITAL E DO PEDIDO DE ESCLARECIMENTO</w:t>
            </w:r>
            <w:r w:rsidR="003C3118">
              <w:rPr>
                <w:noProof/>
                <w:webHidden/>
              </w:rPr>
              <w:tab/>
            </w:r>
            <w:r w:rsidR="003C3118">
              <w:rPr>
                <w:noProof/>
                <w:webHidden/>
              </w:rPr>
              <w:fldChar w:fldCharType="begin"/>
            </w:r>
            <w:r w:rsidR="003C3118">
              <w:rPr>
                <w:noProof/>
                <w:webHidden/>
              </w:rPr>
              <w:instrText xml:space="preserve"> PAGEREF _Toc158841562 \h </w:instrText>
            </w:r>
            <w:r w:rsidR="003C3118">
              <w:rPr>
                <w:noProof/>
                <w:webHidden/>
              </w:rPr>
            </w:r>
            <w:r w:rsidR="003C3118">
              <w:rPr>
                <w:noProof/>
                <w:webHidden/>
              </w:rPr>
              <w:fldChar w:fldCharType="separate"/>
            </w:r>
            <w:r>
              <w:rPr>
                <w:noProof/>
                <w:webHidden/>
              </w:rPr>
              <w:t>28</w:t>
            </w:r>
            <w:r w:rsidR="003C3118">
              <w:rPr>
                <w:noProof/>
                <w:webHidden/>
              </w:rPr>
              <w:fldChar w:fldCharType="end"/>
            </w:r>
          </w:hyperlink>
        </w:p>
        <w:p w14:paraId="4AB147D0" w14:textId="63254285" w:rsidR="003C3118" w:rsidRDefault="00C611FE">
          <w:pPr>
            <w:pStyle w:val="Sumrio1"/>
            <w:rPr>
              <w:rFonts w:asciiTheme="minorHAnsi" w:eastAsiaTheme="minorEastAsia" w:hAnsiTheme="minorHAnsi" w:cstheme="minorBidi"/>
              <w:noProof/>
              <w:sz w:val="22"/>
              <w:szCs w:val="22"/>
            </w:rPr>
          </w:pPr>
          <w:hyperlink w:anchor="_Toc158841563" w:history="1">
            <w:r w:rsidR="003C3118" w:rsidRPr="00AB3FB3">
              <w:rPr>
                <w:rStyle w:val="Hyperlink"/>
                <w:noProof/>
              </w:rPr>
              <w:t>15.</w:t>
            </w:r>
            <w:r w:rsidR="003C3118">
              <w:rPr>
                <w:rFonts w:asciiTheme="minorHAnsi" w:eastAsiaTheme="minorEastAsia" w:hAnsiTheme="minorHAnsi" w:cstheme="minorBidi"/>
                <w:noProof/>
                <w:sz w:val="22"/>
                <w:szCs w:val="22"/>
              </w:rPr>
              <w:tab/>
            </w:r>
            <w:r w:rsidR="003C3118" w:rsidRPr="00AB3FB3">
              <w:rPr>
                <w:rStyle w:val="Hyperlink"/>
                <w:noProof/>
              </w:rPr>
              <w:t>DAS DISPOSIÇÕES GERAIS</w:t>
            </w:r>
            <w:r w:rsidR="003C3118">
              <w:rPr>
                <w:noProof/>
                <w:webHidden/>
              </w:rPr>
              <w:tab/>
            </w:r>
            <w:r w:rsidR="003C3118">
              <w:rPr>
                <w:noProof/>
                <w:webHidden/>
              </w:rPr>
              <w:fldChar w:fldCharType="begin"/>
            </w:r>
            <w:r w:rsidR="003C3118">
              <w:rPr>
                <w:noProof/>
                <w:webHidden/>
              </w:rPr>
              <w:instrText xml:space="preserve"> PAGEREF _Toc158841563 \h </w:instrText>
            </w:r>
            <w:r w:rsidR="003C3118">
              <w:rPr>
                <w:noProof/>
                <w:webHidden/>
              </w:rPr>
            </w:r>
            <w:r w:rsidR="003C3118">
              <w:rPr>
                <w:noProof/>
                <w:webHidden/>
              </w:rPr>
              <w:fldChar w:fldCharType="separate"/>
            </w:r>
            <w:r>
              <w:rPr>
                <w:noProof/>
                <w:webHidden/>
              </w:rPr>
              <w:t>29</w:t>
            </w:r>
            <w:r w:rsidR="003C3118">
              <w:rPr>
                <w:noProof/>
                <w:webHidden/>
              </w:rPr>
              <w:fldChar w:fldCharType="end"/>
            </w:r>
          </w:hyperlink>
        </w:p>
        <w:p w14:paraId="0E1CE5D6" w14:textId="7043B50C" w:rsidR="003C3118" w:rsidRDefault="00C611FE">
          <w:pPr>
            <w:pStyle w:val="Sumrio1"/>
            <w:rPr>
              <w:rFonts w:asciiTheme="minorHAnsi" w:eastAsiaTheme="minorEastAsia" w:hAnsiTheme="minorHAnsi" w:cstheme="minorBidi"/>
              <w:noProof/>
              <w:sz w:val="22"/>
              <w:szCs w:val="22"/>
            </w:rPr>
          </w:pPr>
          <w:hyperlink w:anchor="_Toc158841564" w:history="1">
            <w:r w:rsidR="003C3118" w:rsidRPr="00AB3FB3">
              <w:rPr>
                <w:rStyle w:val="Hyperlink"/>
                <w:noProof/>
              </w:rPr>
              <w:t>16.</w:t>
            </w:r>
            <w:r w:rsidR="003C3118">
              <w:rPr>
                <w:rFonts w:asciiTheme="minorHAnsi" w:eastAsiaTheme="minorEastAsia" w:hAnsiTheme="minorHAnsi" w:cstheme="minorBidi"/>
                <w:noProof/>
                <w:sz w:val="22"/>
                <w:szCs w:val="22"/>
              </w:rPr>
              <w:tab/>
            </w:r>
            <w:r w:rsidR="003C3118" w:rsidRPr="00AB3FB3">
              <w:rPr>
                <w:rStyle w:val="Hyperlink"/>
                <w:noProof/>
              </w:rPr>
              <w:t>COMUNICAÇÃO COM A EMPRESA</w:t>
            </w:r>
            <w:r w:rsidR="003C3118">
              <w:rPr>
                <w:noProof/>
                <w:webHidden/>
              </w:rPr>
              <w:tab/>
            </w:r>
            <w:r w:rsidR="003C3118">
              <w:rPr>
                <w:noProof/>
                <w:webHidden/>
              </w:rPr>
              <w:fldChar w:fldCharType="begin"/>
            </w:r>
            <w:r w:rsidR="003C3118">
              <w:rPr>
                <w:noProof/>
                <w:webHidden/>
              </w:rPr>
              <w:instrText xml:space="preserve"> PAGEREF _Toc158841564 \h </w:instrText>
            </w:r>
            <w:r w:rsidR="003C3118">
              <w:rPr>
                <w:noProof/>
                <w:webHidden/>
              </w:rPr>
            </w:r>
            <w:r w:rsidR="003C3118">
              <w:rPr>
                <w:noProof/>
                <w:webHidden/>
              </w:rPr>
              <w:fldChar w:fldCharType="separate"/>
            </w:r>
            <w:r>
              <w:rPr>
                <w:noProof/>
                <w:webHidden/>
              </w:rPr>
              <w:t>30</w:t>
            </w:r>
            <w:r w:rsidR="003C3118">
              <w:rPr>
                <w:noProof/>
                <w:webHidden/>
              </w:rPr>
              <w:fldChar w:fldCharType="end"/>
            </w:r>
          </w:hyperlink>
        </w:p>
        <w:p w14:paraId="05A9EC1B" w14:textId="77777777" w:rsidR="003F579D" w:rsidRPr="003C3118" w:rsidRDefault="00043AB2" w:rsidP="003F579D">
          <w:pPr>
            <w:rPr>
              <w:rFonts w:ascii="Times New Roman" w:hAnsi="Times New Roman" w:cs="Times New Roman"/>
              <w:b/>
              <w:bCs/>
            </w:rPr>
          </w:pPr>
          <w:r w:rsidRPr="003C3118">
            <w:rPr>
              <w:rFonts w:ascii="Times New Roman" w:hAnsi="Times New Roman" w:cs="Times New Roman"/>
              <w:b/>
              <w:bCs/>
            </w:rPr>
            <w:fldChar w:fldCharType="end"/>
          </w:r>
        </w:p>
      </w:sdtContent>
    </w:sdt>
    <w:p w14:paraId="62D38579" w14:textId="77777777" w:rsidR="00355BB3" w:rsidRPr="003C3118" w:rsidRDefault="00355BB3">
      <w:pPr>
        <w:rPr>
          <w:rFonts w:ascii="Times New Roman" w:hAnsi="Times New Roman" w:cs="Times New Roman"/>
          <w:b/>
          <w:bCs/>
          <w:color w:val="5B5B5F"/>
        </w:rPr>
      </w:pPr>
      <w:r w:rsidRPr="003C3118">
        <w:rPr>
          <w:rFonts w:ascii="Times New Roman" w:hAnsi="Times New Roman" w:cs="Times New Roman"/>
          <w:b/>
          <w:bCs/>
          <w:color w:val="5B5B5F"/>
        </w:rPr>
        <w:br w:type="page"/>
      </w:r>
    </w:p>
    <w:p w14:paraId="67B45F9A" w14:textId="77777777" w:rsidR="00E70729" w:rsidRPr="003C3118" w:rsidRDefault="00E70729" w:rsidP="00E70729">
      <w:pPr>
        <w:pStyle w:val="Default"/>
        <w:tabs>
          <w:tab w:val="left" w:pos="851"/>
        </w:tabs>
        <w:spacing w:line="360" w:lineRule="auto"/>
        <w:jc w:val="center"/>
        <w:rPr>
          <w:rFonts w:ascii="Times New Roman" w:hAnsi="Times New Roman" w:cs="Times New Roman"/>
          <w:b/>
          <w:bCs/>
        </w:rPr>
      </w:pPr>
      <w:r w:rsidRPr="003C3118">
        <w:rPr>
          <w:rFonts w:ascii="Times New Roman" w:hAnsi="Times New Roman" w:cs="Times New Roman"/>
          <w:b/>
          <w:bCs/>
        </w:rPr>
        <w:lastRenderedPageBreak/>
        <w:t xml:space="preserve">PROCESSO Nº </w:t>
      </w:r>
      <w:r w:rsidR="00574665">
        <w:rPr>
          <w:rFonts w:ascii="Times New Roman" w:hAnsi="Times New Roman" w:cs="Times New Roman"/>
          <w:b/>
          <w:bCs/>
          <w:highlight w:val="green"/>
        </w:rPr>
        <w:t>15</w:t>
      </w:r>
      <w:r w:rsidRPr="003C3118">
        <w:rPr>
          <w:rFonts w:ascii="Times New Roman" w:hAnsi="Times New Roman" w:cs="Times New Roman"/>
          <w:b/>
          <w:bCs/>
          <w:highlight w:val="green"/>
        </w:rPr>
        <w:t>/2024</w:t>
      </w:r>
    </w:p>
    <w:p w14:paraId="0DC47F53" w14:textId="77777777" w:rsidR="00E70729" w:rsidRPr="003C3118" w:rsidRDefault="00E70729" w:rsidP="00E70729">
      <w:pPr>
        <w:pStyle w:val="Default"/>
        <w:tabs>
          <w:tab w:val="left" w:pos="851"/>
        </w:tabs>
        <w:spacing w:line="360" w:lineRule="auto"/>
        <w:jc w:val="center"/>
        <w:rPr>
          <w:rFonts w:ascii="Times New Roman" w:hAnsi="Times New Roman" w:cs="Times New Roman"/>
          <w:b/>
          <w:bCs/>
        </w:rPr>
      </w:pPr>
      <w:r w:rsidRPr="003C3118">
        <w:rPr>
          <w:rFonts w:ascii="Times New Roman" w:hAnsi="Times New Roman" w:cs="Times New Roman"/>
          <w:b/>
          <w:bCs/>
        </w:rPr>
        <w:t xml:space="preserve">PREGÃO ELETRÔNICO Nº </w:t>
      </w:r>
      <w:r w:rsidR="00574665">
        <w:rPr>
          <w:rFonts w:ascii="Times New Roman" w:hAnsi="Times New Roman" w:cs="Times New Roman"/>
          <w:b/>
          <w:bCs/>
          <w:highlight w:val="green"/>
        </w:rPr>
        <w:t>09</w:t>
      </w:r>
      <w:r w:rsidRPr="003C3118">
        <w:rPr>
          <w:rFonts w:ascii="Times New Roman" w:hAnsi="Times New Roman" w:cs="Times New Roman"/>
          <w:b/>
          <w:bCs/>
          <w:highlight w:val="green"/>
        </w:rPr>
        <w:t>/2024</w:t>
      </w:r>
    </w:p>
    <w:p w14:paraId="4655479A" w14:textId="77777777" w:rsidR="00E70729" w:rsidRPr="003C3118" w:rsidRDefault="00E70729" w:rsidP="00E70729">
      <w:pPr>
        <w:pStyle w:val="Default"/>
        <w:tabs>
          <w:tab w:val="left" w:pos="851"/>
        </w:tabs>
        <w:spacing w:line="360" w:lineRule="auto"/>
        <w:jc w:val="center"/>
        <w:rPr>
          <w:rFonts w:ascii="Times New Roman" w:hAnsi="Times New Roman" w:cs="Times New Roman"/>
          <w:b/>
          <w:bCs/>
        </w:rPr>
      </w:pPr>
      <w:r w:rsidRPr="003C3118">
        <w:rPr>
          <w:rFonts w:ascii="Times New Roman" w:hAnsi="Times New Roman" w:cs="Times New Roman"/>
          <w:b/>
          <w:bCs/>
        </w:rPr>
        <w:t xml:space="preserve">EDITAL Nº </w:t>
      </w:r>
      <w:r w:rsidR="00574665">
        <w:rPr>
          <w:rFonts w:ascii="Times New Roman" w:hAnsi="Times New Roman" w:cs="Times New Roman"/>
          <w:b/>
          <w:bCs/>
          <w:highlight w:val="green"/>
        </w:rPr>
        <w:t>10</w:t>
      </w:r>
      <w:r w:rsidRPr="003C3118">
        <w:rPr>
          <w:rFonts w:ascii="Times New Roman" w:hAnsi="Times New Roman" w:cs="Times New Roman"/>
          <w:b/>
          <w:bCs/>
          <w:highlight w:val="green"/>
        </w:rPr>
        <w:t>/2024</w:t>
      </w:r>
    </w:p>
    <w:p w14:paraId="50A8BE7A" w14:textId="77777777" w:rsidR="003C7A23" w:rsidRPr="003C3118" w:rsidRDefault="003C7A23" w:rsidP="00C87581">
      <w:pPr>
        <w:pStyle w:val="Nivel2"/>
        <w:numPr>
          <w:ilvl w:val="0"/>
          <w:numId w:val="0"/>
        </w:numPr>
        <w:ind w:firstLine="1134"/>
        <w:rPr>
          <w:rFonts w:ascii="Times New Roman" w:eastAsia="Times New Roman" w:hAnsi="Times New Roman" w:cs="Times New Roman"/>
          <w:sz w:val="24"/>
          <w:szCs w:val="24"/>
        </w:rPr>
      </w:pPr>
      <w:r w:rsidRPr="003C3118">
        <w:rPr>
          <w:rFonts w:ascii="Times New Roman" w:hAnsi="Times New Roman" w:cs="Times New Roman"/>
          <w:sz w:val="24"/>
          <w:szCs w:val="24"/>
        </w:rPr>
        <w:t xml:space="preserve">Torna-se público que </w:t>
      </w:r>
      <w:r w:rsidR="00E70729" w:rsidRPr="003C3118">
        <w:rPr>
          <w:rFonts w:ascii="Times New Roman" w:hAnsi="Times New Roman" w:cs="Times New Roman"/>
          <w:sz w:val="24"/>
          <w:szCs w:val="24"/>
        </w:rPr>
        <w:t xml:space="preserve">o Município de Guaíra/SP, órgão público, inscrito no CNPJ sob o nº 48.344.014/0001-59, com sede na Av. Gabriel Garcia Leal, nº 676 - Bairro: Maracá, neste ato representada pelo Exmo. Sr. ANTONIO MANOEL DA SILVA JUNIOR, Prefeito do Município, que por meio da Diretoria de Compras, realizará licitação, </w:t>
      </w:r>
      <w:r w:rsidRPr="003C3118">
        <w:rPr>
          <w:rFonts w:ascii="Times New Roman" w:hAnsi="Times New Roman" w:cs="Times New Roman"/>
          <w:sz w:val="24"/>
          <w:szCs w:val="24"/>
        </w:rPr>
        <w:t xml:space="preserve">na modalidade PREGÃO, na forma </w:t>
      </w:r>
      <w:proofErr w:type="spellStart"/>
      <w:r w:rsidRPr="003C3118">
        <w:rPr>
          <w:rFonts w:ascii="Times New Roman" w:hAnsi="Times New Roman" w:cs="Times New Roman"/>
          <w:sz w:val="24"/>
          <w:szCs w:val="24"/>
        </w:rPr>
        <w:t>ELETRÔNICA,nos</w:t>
      </w:r>
      <w:proofErr w:type="spellEnd"/>
      <w:r w:rsidRPr="003C3118">
        <w:rPr>
          <w:rFonts w:ascii="Times New Roman" w:hAnsi="Times New Roman" w:cs="Times New Roman"/>
          <w:sz w:val="24"/>
          <w:szCs w:val="24"/>
        </w:rPr>
        <w:t xml:space="preserve"> termos da </w:t>
      </w:r>
      <w:hyperlink r:id="rId14" w:history="1">
        <w:r w:rsidRPr="003C3118">
          <w:rPr>
            <w:rStyle w:val="Hyperlink"/>
            <w:rFonts w:ascii="Times New Roman" w:hAnsi="Times New Roman" w:cs="Times New Roman"/>
            <w:sz w:val="24"/>
            <w:szCs w:val="24"/>
          </w:rPr>
          <w:t>Lei nº 14.133, de</w:t>
        </w:r>
        <w:r w:rsidR="007103E1" w:rsidRPr="003C3118">
          <w:rPr>
            <w:rStyle w:val="Hyperlink"/>
            <w:rFonts w:ascii="Times New Roman" w:hAnsi="Times New Roman" w:cs="Times New Roman"/>
            <w:sz w:val="24"/>
            <w:szCs w:val="24"/>
          </w:rPr>
          <w:t xml:space="preserve"> 1º de abril de</w:t>
        </w:r>
        <w:r w:rsidRPr="003C3118">
          <w:rPr>
            <w:rStyle w:val="Hyperlink"/>
            <w:rFonts w:ascii="Times New Roman" w:hAnsi="Times New Roman" w:cs="Times New Roman"/>
            <w:sz w:val="24"/>
            <w:szCs w:val="24"/>
          </w:rPr>
          <w:t xml:space="preserve"> 2021</w:t>
        </w:r>
      </w:hyperlink>
      <w:r w:rsidRPr="003C3118">
        <w:rPr>
          <w:rFonts w:ascii="Times New Roman" w:hAnsi="Times New Roman" w:cs="Times New Roman"/>
          <w:sz w:val="24"/>
          <w:szCs w:val="24"/>
        </w:rPr>
        <w:t xml:space="preserve">, </w:t>
      </w:r>
      <w:r w:rsidR="00E70729" w:rsidRPr="003C3118">
        <w:rPr>
          <w:rFonts w:ascii="Times New Roman" w:hAnsi="Times New Roman" w:cs="Times New Roman"/>
          <w:sz w:val="24"/>
          <w:szCs w:val="24"/>
        </w:rPr>
        <w:t xml:space="preserve">bem como a Lei Complementar 123, de 14 de dezembro de 2006, aplicando-se subsidiariamente o regulamento do Decreto Municipal nº 6524, de 07 de Novembro de 2022, Decreto Municipal nº 6525 de 07 de novembro de 2022, Decreto Municipal nº 6526 de 07 de Novembro de 2022, Decreto Municipal nº 6527 de 07 de novembro de 2022, Decreto Municipal nº 6528 de 07 de novembro de 2022, Decreto Municipal nº 6536 de 09 de novembro de 2022, </w:t>
      </w:r>
      <w:r w:rsidRPr="003C3118">
        <w:rPr>
          <w:rFonts w:ascii="Times New Roman" w:hAnsi="Times New Roman" w:cs="Times New Roman"/>
          <w:sz w:val="24"/>
          <w:szCs w:val="24"/>
        </w:rPr>
        <w:t>e demais legislação aplicável e, ainda, de acordo com as condições estabelecidas neste Edital</w:t>
      </w:r>
      <w:r w:rsidRPr="003C3118">
        <w:rPr>
          <w:rFonts w:ascii="Times New Roman" w:eastAsia="Times New Roman" w:hAnsi="Times New Roman" w:cs="Times New Roman"/>
          <w:sz w:val="24"/>
          <w:szCs w:val="24"/>
        </w:rPr>
        <w:t>.</w:t>
      </w:r>
    </w:p>
    <w:p w14:paraId="74A03EDC" w14:textId="77777777" w:rsidR="00F504D4" w:rsidRPr="003C3118" w:rsidRDefault="00F504D4" w:rsidP="00C87581">
      <w:pPr>
        <w:pStyle w:val="Nivel2"/>
        <w:numPr>
          <w:ilvl w:val="0"/>
          <w:numId w:val="0"/>
        </w:numPr>
        <w:ind w:firstLine="1134"/>
        <w:rPr>
          <w:rFonts w:ascii="Times New Roman" w:eastAsia="Times New Roman" w:hAnsi="Times New Roman" w:cs="Times New Roman"/>
          <w:sz w:val="24"/>
          <w:szCs w:val="24"/>
        </w:rPr>
      </w:pPr>
    </w:p>
    <w:p w14:paraId="42987761" w14:textId="77777777" w:rsidR="00F504D4" w:rsidRPr="003C3118" w:rsidRDefault="00F504D4" w:rsidP="00C87581">
      <w:pPr>
        <w:pStyle w:val="Nivel2"/>
        <w:numPr>
          <w:ilvl w:val="0"/>
          <w:numId w:val="0"/>
        </w:numPr>
        <w:ind w:firstLine="1134"/>
        <w:rPr>
          <w:rFonts w:ascii="Times New Roman" w:eastAsia="Times New Roman" w:hAnsi="Times New Roman" w:cs="Times New Roman"/>
          <w:sz w:val="24"/>
          <w:szCs w:val="24"/>
        </w:rPr>
      </w:pPr>
      <w:r w:rsidRPr="003C3118">
        <w:rPr>
          <w:rFonts w:ascii="Times New Roman" w:eastAsia="Times New Roman" w:hAnsi="Times New Roman" w:cs="Times New Roman"/>
          <w:sz w:val="24"/>
          <w:szCs w:val="24"/>
        </w:rPr>
        <w:t>As Propostas deverão obedecer às especificações deste instrumento convocatório e anexos, que dele fazem parte integrante.</w:t>
      </w:r>
    </w:p>
    <w:p w14:paraId="6E28AF02" w14:textId="77777777" w:rsidR="00F504D4" w:rsidRPr="003C3118" w:rsidRDefault="00F504D4" w:rsidP="00C87581">
      <w:pPr>
        <w:pStyle w:val="Nivel2"/>
        <w:numPr>
          <w:ilvl w:val="0"/>
          <w:numId w:val="0"/>
        </w:numPr>
        <w:ind w:firstLine="1134"/>
        <w:rPr>
          <w:rFonts w:ascii="Times New Roman" w:eastAsia="Times New Roman" w:hAnsi="Times New Roman" w:cs="Times New Roman"/>
          <w:sz w:val="24"/>
          <w:szCs w:val="24"/>
        </w:rPr>
      </w:pPr>
      <w:r w:rsidRPr="003C3118">
        <w:rPr>
          <w:rFonts w:ascii="Times New Roman" w:eastAsia="Times New Roman" w:hAnsi="Times New Roman" w:cs="Times New Roman"/>
          <w:sz w:val="24"/>
          <w:szCs w:val="24"/>
        </w:rPr>
        <w:t>As informações e os procedimentos desta licitação serão executados pela Diretoria de Compras e Licitações, sito à Av. Gabriel Garcia Leal, nº 676, Bairro Maracá. Comunicações pelo telefone (17) 3330-5138, através do e-mail: pregoeiro@guaira.sp.gov.br através da Internet pelo site da Oficial do Município de Guaíra/SP: https://www.guaira.sp.gov.br/licitacao/categoria/21/pregao-eletronico/ ou pelo site da Bolsa Brasileira de Mercadorias no link: https://licitamaisbrasil.com.br/</w:t>
      </w:r>
    </w:p>
    <w:p w14:paraId="29CED9B6" w14:textId="77777777" w:rsidR="003C7A23" w:rsidRPr="003C3118" w:rsidRDefault="003C7A23" w:rsidP="003C3118">
      <w:pPr>
        <w:pStyle w:val="Nivel01"/>
        <w:spacing w:before="288" w:after="288"/>
        <w:rPr>
          <w:lang w:eastAsia="en-US"/>
        </w:rPr>
      </w:pPr>
      <w:bookmarkStart w:id="0" w:name="_Toc158841549"/>
      <w:r w:rsidRPr="003C3118">
        <w:rPr>
          <w:lang w:eastAsia="en-US"/>
        </w:rPr>
        <w:t>DO OBJETO</w:t>
      </w:r>
      <w:bookmarkEnd w:id="0"/>
    </w:p>
    <w:p w14:paraId="7F82E9DD" w14:textId="77777777" w:rsidR="003C7A23" w:rsidRPr="003C3118" w:rsidRDefault="003C7A23" w:rsidP="00C87581">
      <w:pPr>
        <w:pStyle w:val="Nivel2"/>
        <w:rPr>
          <w:rFonts w:ascii="Times New Roman" w:hAnsi="Times New Roman" w:cs="Times New Roman"/>
          <w:sz w:val="24"/>
          <w:szCs w:val="24"/>
        </w:rPr>
      </w:pPr>
      <w:r w:rsidRPr="003C3118">
        <w:rPr>
          <w:rFonts w:ascii="Times New Roman" w:hAnsi="Times New Roman" w:cs="Times New Roman"/>
          <w:sz w:val="24"/>
          <w:szCs w:val="24"/>
        </w:rPr>
        <w:t xml:space="preserve">O objeto da presente licitação é a </w:t>
      </w:r>
      <w:r w:rsidR="00574665">
        <w:rPr>
          <w:rFonts w:ascii="Times New Roman" w:hAnsi="Times New Roman" w:cs="Times New Roman"/>
          <w:b/>
          <w:sz w:val="24"/>
          <w:szCs w:val="24"/>
        </w:rPr>
        <w:t xml:space="preserve">CONTRATAÇÃO DE EMPRESA ESPECIALIZADA PARA CONFECÇÃO DE CARNÊS DE IPTU para o exercício de 2024, </w:t>
      </w:r>
      <w:r w:rsidRPr="003C3118">
        <w:rPr>
          <w:rFonts w:ascii="Times New Roman" w:hAnsi="Times New Roman" w:cs="Times New Roman"/>
          <w:sz w:val="24"/>
          <w:szCs w:val="24"/>
        </w:rPr>
        <w:t>conforme condições, quantidades e exigências estabelecidas neste Edital e seus anexos.</w:t>
      </w:r>
    </w:p>
    <w:p w14:paraId="5C52BFD1" w14:textId="77777777" w:rsidR="003C7A23" w:rsidRPr="00574665" w:rsidRDefault="003C7A23" w:rsidP="00535637">
      <w:pPr>
        <w:pStyle w:val="Nvel2-Red"/>
        <w:rPr>
          <w:rFonts w:ascii="Times New Roman" w:hAnsi="Times New Roman" w:cs="Times New Roman"/>
          <w:color w:val="auto"/>
          <w:sz w:val="24"/>
          <w:szCs w:val="24"/>
        </w:rPr>
      </w:pPr>
      <w:r w:rsidRPr="00574665">
        <w:rPr>
          <w:rFonts w:ascii="Times New Roman" w:hAnsi="Times New Roman" w:cs="Times New Roman"/>
          <w:color w:val="auto"/>
          <w:sz w:val="24"/>
          <w:szCs w:val="24"/>
        </w:rPr>
        <w:t>A licitação será realizada em único item.</w:t>
      </w:r>
    </w:p>
    <w:p w14:paraId="6D958A91" w14:textId="77777777" w:rsidR="003C7A23" w:rsidRPr="003C3118" w:rsidRDefault="003C7A23" w:rsidP="003C3118">
      <w:pPr>
        <w:pStyle w:val="Nivel01"/>
        <w:spacing w:before="288" w:after="288"/>
      </w:pPr>
      <w:bookmarkStart w:id="1" w:name="_Toc158841550"/>
      <w:r w:rsidRPr="003C3118">
        <w:t>DA PARTICIPAÇÃO NA LICITAÇÃO</w:t>
      </w:r>
      <w:bookmarkEnd w:id="1"/>
    </w:p>
    <w:p w14:paraId="1CF1CE1F" w14:textId="77777777" w:rsidR="00FE2690" w:rsidRPr="003C3118" w:rsidRDefault="00F504D4" w:rsidP="00DA3D23">
      <w:pPr>
        <w:pStyle w:val="Nivel2"/>
        <w:numPr>
          <w:ilvl w:val="1"/>
          <w:numId w:val="11"/>
        </w:numPr>
        <w:rPr>
          <w:rFonts w:ascii="Times New Roman" w:hAnsi="Times New Roman" w:cs="Times New Roman"/>
          <w:sz w:val="24"/>
          <w:szCs w:val="24"/>
        </w:rPr>
      </w:pPr>
      <w:bookmarkStart w:id="2" w:name="_Hlk135302270"/>
      <w:r w:rsidRPr="003C3118">
        <w:rPr>
          <w:rFonts w:ascii="Times New Roman" w:hAnsi="Times New Roman" w:cs="Times New Roman"/>
          <w:sz w:val="24"/>
          <w:szCs w:val="24"/>
        </w:rPr>
        <w:t>Poderão participar deste Pregão Eletrônico os interessados que estiverem previamente credenciados do Sistema de Compras da LICITA MAIS BRASIL, pertencentes ao ramo de atividade relacionado ao objeto da licitação, conforme disposto nos respectivos atos constitutivos, que atenderem a todas as exigências, inclusive quanto à documentação, constantes deste Edital e seus ANEXOS</w:t>
      </w:r>
      <w:r w:rsidR="00FE2690" w:rsidRPr="003C3118">
        <w:rPr>
          <w:rFonts w:ascii="Times New Roman" w:hAnsi="Times New Roman" w:cs="Times New Roman"/>
          <w:sz w:val="24"/>
          <w:szCs w:val="24"/>
        </w:rPr>
        <w:t>.</w:t>
      </w:r>
      <w:bookmarkEnd w:id="2"/>
    </w:p>
    <w:p w14:paraId="037D2F0B" w14:textId="77777777" w:rsidR="003C7A23" w:rsidRPr="003C3118" w:rsidRDefault="00F504D4" w:rsidP="00DA3D23">
      <w:pPr>
        <w:pStyle w:val="Nivel3"/>
        <w:numPr>
          <w:ilvl w:val="2"/>
          <w:numId w:val="11"/>
        </w:numPr>
        <w:ind w:left="284" w:firstLine="0"/>
        <w:rPr>
          <w:rFonts w:ascii="Times New Roman" w:hAnsi="Times New Roman" w:cs="Times New Roman"/>
          <w:sz w:val="24"/>
          <w:szCs w:val="24"/>
        </w:rPr>
      </w:pPr>
      <w:bookmarkStart w:id="3" w:name="_Hlk135304247"/>
      <w:r w:rsidRPr="003C3118">
        <w:rPr>
          <w:rFonts w:ascii="Times New Roman" w:hAnsi="Times New Roman" w:cs="Times New Roman"/>
          <w:sz w:val="24"/>
          <w:szCs w:val="24"/>
        </w:rPr>
        <w:t>Os interessados deverão atender as condições exigidas no cadastramento da LICITA MAIS BRASIL até a data prevista para recebimento das propostas</w:t>
      </w:r>
      <w:r w:rsidR="003C7A23" w:rsidRPr="003C3118">
        <w:rPr>
          <w:rFonts w:ascii="Times New Roman" w:hAnsi="Times New Roman" w:cs="Times New Roman"/>
          <w:sz w:val="24"/>
          <w:szCs w:val="24"/>
        </w:rPr>
        <w:t>.</w:t>
      </w:r>
    </w:p>
    <w:bookmarkEnd w:id="3"/>
    <w:p w14:paraId="748259D0"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lastRenderedPageBreak/>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47BC6FD5"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231B0E2E"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A não observância do disposto no item anterior poderá ensejar desclassificação no momento da habilitação.</w:t>
      </w:r>
    </w:p>
    <w:p w14:paraId="5FFBBF58" w14:textId="77777777" w:rsidR="003C7A23" w:rsidRPr="00574665" w:rsidRDefault="00574665" w:rsidP="00DA3D23">
      <w:pPr>
        <w:pStyle w:val="Nvel2-Red"/>
        <w:numPr>
          <w:ilvl w:val="1"/>
          <w:numId w:val="11"/>
        </w:numPr>
        <w:ind w:left="0" w:firstLine="0"/>
        <w:rPr>
          <w:rFonts w:ascii="Times New Roman" w:eastAsia="Times New Roman" w:hAnsi="Times New Roman" w:cs="Times New Roman"/>
          <w:color w:val="auto"/>
          <w:sz w:val="24"/>
          <w:szCs w:val="24"/>
        </w:rPr>
      </w:pPr>
      <w:r w:rsidRPr="00574665">
        <w:rPr>
          <w:rFonts w:ascii="Times New Roman" w:hAnsi="Times New Roman" w:cs="Times New Roman"/>
          <w:color w:val="auto"/>
          <w:sz w:val="24"/>
          <w:szCs w:val="24"/>
        </w:rPr>
        <w:t>A</w:t>
      </w:r>
      <w:r w:rsidR="003C7A23" w:rsidRPr="00574665">
        <w:rPr>
          <w:rFonts w:ascii="Times New Roman" w:hAnsi="Times New Roman" w:cs="Times New Roman"/>
          <w:color w:val="auto"/>
          <w:sz w:val="24"/>
          <w:szCs w:val="24"/>
        </w:rPr>
        <w:t xml:space="preserve"> participação é exclusiva a microempresas e empresas de pequeno porte, nos termos do </w:t>
      </w:r>
      <w:hyperlink r:id="rId15">
        <w:r w:rsidR="003C7A23" w:rsidRPr="00574665">
          <w:rPr>
            <w:rStyle w:val="Hyperlink"/>
            <w:rFonts w:ascii="Times New Roman" w:hAnsi="Times New Roman" w:cs="Times New Roman"/>
            <w:color w:val="auto"/>
            <w:sz w:val="24"/>
            <w:szCs w:val="24"/>
          </w:rPr>
          <w:t>art. 48 da Lei Complementar nº 123, de 14 de dezembro de 2006</w:t>
        </w:r>
      </w:hyperlink>
      <w:r w:rsidR="003C7A23" w:rsidRPr="00574665">
        <w:rPr>
          <w:rFonts w:ascii="Times New Roman" w:hAnsi="Times New Roman" w:cs="Times New Roman"/>
          <w:color w:val="auto"/>
          <w:sz w:val="24"/>
          <w:szCs w:val="24"/>
        </w:rPr>
        <w:t>.</w:t>
      </w:r>
    </w:p>
    <w:p w14:paraId="57E87B7E" w14:textId="77777777" w:rsidR="003C7A23" w:rsidRPr="00574665" w:rsidRDefault="003C7A23" w:rsidP="00DA3D23">
      <w:pPr>
        <w:pStyle w:val="Nvel3-R"/>
        <w:numPr>
          <w:ilvl w:val="2"/>
          <w:numId w:val="11"/>
        </w:numPr>
        <w:ind w:left="284" w:firstLine="0"/>
        <w:rPr>
          <w:rFonts w:ascii="Times New Roman" w:hAnsi="Times New Roman" w:cs="Times New Roman"/>
          <w:color w:val="auto"/>
          <w:sz w:val="24"/>
          <w:szCs w:val="24"/>
        </w:rPr>
      </w:pPr>
      <w:bookmarkStart w:id="4" w:name="_Ref117015508"/>
      <w:r w:rsidRPr="00574665">
        <w:rPr>
          <w:rFonts w:ascii="Times New Roman" w:hAnsi="Times New Roman" w:cs="Times New Roman"/>
          <w:color w:val="auto"/>
          <w:sz w:val="24"/>
          <w:szCs w:val="24"/>
        </w:rPr>
        <w:t>A obtenção do benefício a que se refere o item anterior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bookmarkEnd w:id="4"/>
    </w:p>
    <w:p w14:paraId="0CD67987" w14:textId="77777777" w:rsidR="003C7A23" w:rsidRPr="003C3118" w:rsidRDefault="003C7A23" w:rsidP="00DA3D23">
      <w:pPr>
        <w:pStyle w:val="Nivel2"/>
        <w:numPr>
          <w:ilvl w:val="1"/>
          <w:numId w:val="11"/>
        </w:numPr>
        <w:ind w:left="0" w:firstLine="0"/>
        <w:rPr>
          <w:rFonts w:ascii="Times New Roman" w:eastAsia="Times New Roman" w:hAnsi="Times New Roman" w:cs="Times New Roman"/>
          <w:color w:val="auto"/>
          <w:sz w:val="24"/>
          <w:szCs w:val="24"/>
        </w:rPr>
      </w:pPr>
      <w:r w:rsidRPr="00574665">
        <w:rPr>
          <w:rFonts w:ascii="Times New Roman" w:hAnsi="Times New Roman" w:cs="Times New Roman"/>
          <w:color w:val="auto"/>
          <w:sz w:val="24"/>
          <w:szCs w:val="24"/>
        </w:rPr>
        <w:t xml:space="preserve">Será concedido tratamento favorecido para as microempresas e empresas de pequeno porte, para as sociedades cooperativas </w:t>
      </w:r>
      <w:r w:rsidRPr="00574665">
        <w:rPr>
          <w:rFonts w:ascii="Times New Roman" w:eastAsia="Times New Roman" w:hAnsi="Times New Roman" w:cs="Times New Roman"/>
          <w:color w:val="auto"/>
          <w:sz w:val="24"/>
          <w:szCs w:val="24"/>
        </w:rPr>
        <w:t xml:space="preserve">mencionadas no </w:t>
      </w:r>
      <w:hyperlink r:id="rId16" w:anchor="art16">
        <w:r w:rsidRPr="00574665">
          <w:rPr>
            <w:rStyle w:val="Hyperlink"/>
            <w:rFonts w:ascii="Times New Roman" w:eastAsia="Times New Roman" w:hAnsi="Times New Roman" w:cs="Times New Roman"/>
            <w:color w:val="auto"/>
            <w:sz w:val="24"/>
            <w:szCs w:val="24"/>
          </w:rPr>
          <w:t xml:space="preserve">artigo </w:t>
        </w:r>
        <w:r w:rsidRPr="00574665">
          <w:rPr>
            <w:rStyle w:val="Hyperlink"/>
            <w:rFonts w:ascii="Times New Roman" w:hAnsi="Times New Roman" w:cs="Times New Roman"/>
            <w:color w:val="auto"/>
            <w:sz w:val="24"/>
            <w:szCs w:val="24"/>
          </w:rPr>
          <w:t>16 da Lei nº 14.133, de 2021</w:t>
        </w:r>
      </w:hyperlink>
      <w:r w:rsidRPr="00574665">
        <w:rPr>
          <w:rFonts w:ascii="Times New Roman" w:hAnsi="Times New Roman" w:cs="Times New Roman"/>
          <w:color w:val="auto"/>
          <w:sz w:val="24"/>
          <w:szCs w:val="24"/>
        </w:rPr>
        <w:t>,</w:t>
      </w:r>
      <w:r w:rsidRPr="003C3118">
        <w:rPr>
          <w:rFonts w:ascii="Times New Roman" w:hAnsi="Times New Roman" w:cs="Times New Roman"/>
          <w:color w:val="auto"/>
          <w:sz w:val="24"/>
          <w:szCs w:val="24"/>
        </w:rPr>
        <w:t xml:space="preserve"> para o agricultor familiar, o produtor rural pessoa física e para o </w:t>
      </w:r>
      <w:r w:rsidR="00535C12" w:rsidRPr="003C3118">
        <w:rPr>
          <w:rFonts w:ascii="Times New Roman" w:hAnsi="Times New Roman" w:cs="Times New Roman"/>
          <w:color w:val="auto"/>
          <w:sz w:val="24"/>
          <w:szCs w:val="24"/>
        </w:rPr>
        <w:t>micro empreendedor</w:t>
      </w:r>
      <w:r w:rsidRPr="003C3118">
        <w:rPr>
          <w:rFonts w:ascii="Times New Roman" w:hAnsi="Times New Roman" w:cs="Times New Roman"/>
          <w:color w:val="auto"/>
          <w:sz w:val="24"/>
          <w:szCs w:val="24"/>
        </w:rPr>
        <w:t xml:space="preserve"> individual - MEI, nos limites previstos da </w:t>
      </w:r>
      <w:hyperlink r:id="rId17">
        <w:r w:rsidRPr="003C3118">
          <w:rPr>
            <w:rStyle w:val="Hyperlink"/>
            <w:rFonts w:ascii="Times New Roman" w:hAnsi="Times New Roman" w:cs="Times New Roman"/>
            <w:sz w:val="24"/>
            <w:szCs w:val="24"/>
          </w:rPr>
          <w:t>Lei Complementar nº 123, de 2006</w:t>
        </w:r>
      </w:hyperlink>
      <w:r w:rsidR="00D433A0" w:rsidRPr="003C3118">
        <w:rPr>
          <w:rFonts w:ascii="Times New Roman" w:hAnsi="Times New Roman" w:cs="Times New Roman"/>
          <w:color w:val="auto"/>
          <w:sz w:val="24"/>
          <w:szCs w:val="24"/>
        </w:rPr>
        <w:t xml:space="preserve"> e do Decreto n.º 8.538, de 2015.</w:t>
      </w:r>
    </w:p>
    <w:p w14:paraId="1B00E0F9" w14:textId="77777777" w:rsidR="003C7A23" w:rsidRPr="003C3118" w:rsidRDefault="003C7A23" w:rsidP="00DA3D23">
      <w:pPr>
        <w:pStyle w:val="Nivel2"/>
        <w:numPr>
          <w:ilvl w:val="1"/>
          <w:numId w:val="11"/>
        </w:numPr>
        <w:ind w:left="0" w:firstLine="0"/>
        <w:rPr>
          <w:rFonts w:ascii="Times New Roman" w:hAnsi="Times New Roman" w:cs="Times New Roman"/>
          <w:b/>
          <w:sz w:val="24"/>
          <w:szCs w:val="24"/>
        </w:rPr>
      </w:pPr>
      <w:bookmarkStart w:id="5" w:name="_Ref117000692"/>
      <w:r w:rsidRPr="003C3118">
        <w:rPr>
          <w:rFonts w:ascii="Times New Roman" w:hAnsi="Times New Roman" w:cs="Times New Roman"/>
          <w:b/>
          <w:sz w:val="24"/>
          <w:szCs w:val="24"/>
        </w:rPr>
        <w:t>Não poderão disputar esta licitação:</w:t>
      </w:r>
      <w:bookmarkEnd w:id="5"/>
    </w:p>
    <w:p w14:paraId="0BC37B64" w14:textId="77777777" w:rsidR="003C7A23" w:rsidRPr="003C3118" w:rsidRDefault="00E946E1" w:rsidP="00DA3D23">
      <w:pPr>
        <w:pStyle w:val="Nivel3"/>
        <w:numPr>
          <w:ilvl w:val="2"/>
          <w:numId w:val="11"/>
        </w:numPr>
        <w:ind w:left="284" w:firstLine="0"/>
        <w:rPr>
          <w:rFonts w:ascii="Times New Roman" w:hAnsi="Times New Roman" w:cs="Times New Roman"/>
          <w:sz w:val="24"/>
          <w:szCs w:val="24"/>
        </w:rPr>
      </w:pPr>
      <w:bookmarkStart w:id="6" w:name="_Ref113883338"/>
      <w:r w:rsidRPr="003C3118">
        <w:rPr>
          <w:rFonts w:ascii="Times New Roman" w:hAnsi="Times New Roman" w:cs="Times New Roman"/>
          <w:sz w:val="24"/>
          <w:szCs w:val="24"/>
        </w:rPr>
        <w:t>Aquele</w:t>
      </w:r>
      <w:r w:rsidR="003C7A23" w:rsidRPr="003C3118">
        <w:rPr>
          <w:rFonts w:ascii="Times New Roman" w:hAnsi="Times New Roman" w:cs="Times New Roman"/>
          <w:sz w:val="24"/>
          <w:szCs w:val="24"/>
        </w:rPr>
        <w:t xml:space="preserve"> que não atenda às condições deste Edital e seu(s) anexo(s);</w:t>
      </w:r>
    </w:p>
    <w:p w14:paraId="65615104" w14:textId="77777777" w:rsidR="003C7A23" w:rsidRPr="003C3118" w:rsidRDefault="00E946E1" w:rsidP="00DA3D23">
      <w:pPr>
        <w:pStyle w:val="Nivel3"/>
        <w:numPr>
          <w:ilvl w:val="2"/>
          <w:numId w:val="11"/>
        </w:numPr>
        <w:ind w:left="284" w:firstLine="0"/>
        <w:rPr>
          <w:rFonts w:ascii="Times New Roman" w:hAnsi="Times New Roman" w:cs="Times New Roman"/>
          <w:sz w:val="24"/>
          <w:szCs w:val="24"/>
        </w:rPr>
      </w:pPr>
      <w:bookmarkStart w:id="7" w:name="_Ref114659912"/>
      <w:r w:rsidRPr="003C3118">
        <w:rPr>
          <w:rFonts w:ascii="Times New Roman" w:hAnsi="Times New Roman" w:cs="Times New Roman"/>
          <w:sz w:val="24"/>
          <w:szCs w:val="24"/>
        </w:rPr>
        <w:t>Autor</w:t>
      </w:r>
      <w:r w:rsidR="003C7A23" w:rsidRPr="003C3118">
        <w:rPr>
          <w:rFonts w:ascii="Times New Roman" w:hAnsi="Times New Roman" w:cs="Times New Roman"/>
          <w:sz w:val="24"/>
          <w:szCs w:val="24"/>
        </w:rPr>
        <w:t xml:space="preserve"> do anteprojeto, do projeto básico ou do projeto executivo, pessoa física ou jurídica, quando a licitação versar sobre serviços ou fornecimento de bens a ele relacionados;</w:t>
      </w:r>
      <w:bookmarkEnd w:id="6"/>
      <w:bookmarkEnd w:id="7"/>
    </w:p>
    <w:p w14:paraId="616DEE4D" w14:textId="77777777" w:rsidR="003C7A23" w:rsidRPr="003C3118" w:rsidRDefault="00E946E1" w:rsidP="00DA3D23">
      <w:pPr>
        <w:pStyle w:val="Nivel3"/>
        <w:numPr>
          <w:ilvl w:val="2"/>
          <w:numId w:val="11"/>
        </w:numPr>
        <w:ind w:left="284" w:firstLine="0"/>
        <w:rPr>
          <w:rFonts w:ascii="Times New Roman" w:hAnsi="Times New Roman" w:cs="Times New Roman"/>
          <w:sz w:val="24"/>
          <w:szCs w:val="24"/>
        </w:rPr>
      </w:pPr>
      <w:bookmarkStart w:id="8" w:name="_Ref114659913"/>
      <w:bookmarkStart w:id="9" w:name="_Ref113883339"/>
      <w:r w:rsidRPr="003C3118">
        <w:rPr>
          <w:rFonts w:ascii="Times New Roman" w:hAnsi="Times New Roman" w:cs="Times New Roman"/>
          <w:sz w:val="24"/>
          <w:szCs w:val="24"/>
        </w:rPr>
        <w:t>Empresa</w:t>
      </w:r>
      <w:r w:rsidR="003C7A23" w:rsidRPr="003C3118">
        <w:rPr>
          <w:rFonts w:ascii="Times New Roman" w:hAnsi="Times New Roman" w:cs="Times New Roman"/>
          <w:sz w:val="24"/>
          <w:szCs w:val="24"/>
        </w:rPr>
        <w:t>,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8"/>
      <w:bookmarkEnd w:id="9"/>
    </w:p>
    <w:p w14:paraId="515BF6BC" w14:textId="77777777" w:rsidR="003C7A23" w:rsidRPr="003C3118" w:rsidRDefault="00E946E1" w:rsidP="00DA3D23">
      <w:pPr>
        <w:pStyle w:val="Nivel3"/>
        <w:numPr>
          <w:ilvl w:val="2"/>
          <w:numId w:val="11"/>
        </w:numPr>
        <w:ind w:left="284" w:firstLine="0"/>
        <w:rPr>
          <w:rFonts w:ascii="Times New Roman" w:hAnsi="Times New Roman" w:cs="Times New Roman"/>
          <w:sz w:val="24"/>
          <w:szCs w:val="24"/>
        </w:rPr>
      </w:pPr>
      <w:bookmarkStart w:id="10" w:name="_Ref113883003"/>
      <w:r w:rsidRPr="003C3118">
        <w:rPr>
          <w:rFonts w:ascii="Times New Roman" w:hAnsi="Times New Roman" w:cs="Times New Roman"/>
          <w:sz w:val="24"/>
          <w:szCs w:val="24"/>
        </w:rPr>
        <w:t>Pessoa</w:t>
      </w:r>
      <w:r w:rsidR="003C7A23" w:rsidRPr="003C3118">
        <w:rPr>
          <w:rFonts w:ascii="Times New Roman" w:hAnsi="Times New Roman" w:cs="Times New Roman"/>
          <w:sz w:val="24"/>
          <w:szCs w:val="24"/>
        </w:rPr>
        <w:t xml:space="preserve"> física ou jurídica que se encontre, ao tempo da licitação, impossibilitada de participar da licitação em decorrência de sanção que lhe foi imposta;</w:t>
      </w:r>
      <w:bookmarkEnd w:id="10"/>
    </w:p>
    <w:p w14:paraId="50156050" w14:textId="77777777" w:rsidR="003C7A23" w:rsidRPr="003C3118" w:rsidRDefault="00E946E1"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Aquele</w:t>
      </w:r>
      <w:r w:rsidR="003C7A23" w:rsidRPr="003C3118">
        <w:rPr>
          <w:rFonts w:ascii="Times New Roman" w:hAnsi="Times New Roman" w:cs="Times New Roman"/>
          <w:sz w:val="24"/>
          <w:szCs w:val="24"/>
        </w:rPr>
        <w:t xml:space="preserv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5F1CCAFB" w14:textId="77777777" w:rsidR="003C7A23" w:rsidRPr="003C3118" w:rsidRDefault="00E946E1" w:rsidP="00DA3D23">
      <w:pPr>
        <w:pStyle w:val="Nivel3"/>
        <w:numPr>
          <w:ilvl w:val="2"/>
          <w:numId w:val="11"/>
        </w:numPr>
        <w:ind w:left="284" w:firstLine="0"/>
        <w:rPr>
          <w:rFonts w:ascii="Times New Roman" w:hAnsi="Times New Roman" w:cs="Times New Roman"/>
          <w:sz w:val="24"/>
          <w:szCs w:val="24"/>
        </w:rPr>
      </w:pPr>
      <w:bookmarkStart w:id="11" w:name="_Ref113883579"/>
      <w:r w:rsidRPr="003C3118">
        <w:rPr>
          <w:rFonts w:ascii="Times New Roman" w:hAnsi="Times New Roman" w:cs="Times New Roman"/>
          <w:sz w:val="24"/>
          <w:szCs w:val="24"/>
        </w:rPr>
        <w:lastRenderedPageBreak/>
        <w:t>Empresas</w:t>
      </w:r>
      <w:r w:rsidR="003C7A23" w:rsidRPr="003C3118">
        <w:rPr>
          <w:rFonts w:ascii="Times New Roman" w:hAnsi="Times New Roman" w:cs="Times New Roman"/>
          <w:sz w:val="24"/>
          <w:szCs w:val="24"/>
        </w:rPr>
        <w:t xml:space="preserve"> controladoras, controladas ou coligadas, nos termos da Lei nº 6.404, de 15 de dezembro de 1976, concorrendo entre si;</w:t>
      </w:r>
      <w:bookmarkEnd w:id="11"/>
    </w:p>
    <w:p w14:paraId="6EA3EAEE" w14:textId="77777777" w:rsidR="003C7A23" w:rsidRPr="003C3118" w:rsidRDefault="00E946E1"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Pessoa</w:t>
      </w:r>
      <w:r w:rsidR="003C7A23" w:rsidRPr="003C3118">
        <w:rPr>
          <w:rFonts w:ascii="Times New Roman" w:hAnsi="Times New Roman" w:cs="Times New Roman"/>
          <w:sz w:val="24"/>
          <w:szCs w:val="24"/>
        </w:rPr>
        <w:t xml:space="preserve">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1788DF2" w14:textId="77777777" w:rsidR="003C7A23" w:rsidRPr="003C3118" w:rsidRDefault="00E946E1" w:rsidP="00DA3D23">
      <w:pPr>
        <w:pStyle w:val="Nivel3"/>
        <w:numPr>
          <w:ilvl w:val="2"/>
          <w:numId w:val="11"/>
        </w:numPr>
        <w:ind w:left="284" w:firstLine="0"/>
        <w:rPr>
          <w:rFonts w:ascii="Times New Roman" w:hAnsi="Times New Roman" w:cs="Times New Roman"/>
          <w:sz w:val="24"/>
          <w:szCs w:val="24"/>
        </w:rPr>
      </w:pPr>
      <w:bookmarkStart w:id="12" w:name="_Ref113962336"/>
      <w:r w:rsidRPr="003C3118">
        <w:rPr>
          <w:rFonts w:ascii="Times New Roman" w:hAnsi="Times New Roman" w:cs="Times New Roman"/>
          <w:sz w:val="24"/>
          <w:szCs w:val="24"/>
        </w:rPr>
        <w:t>Agente</w:t>
      </w:r>
      <w:r w:rsidR="003C7A23" w:rsidRPr="003C3118">
        <w:rPr>
          <w:rFonts w:ascii="Times New Roman" w:hAnsi="Times New Roman" w:cs="Times New Roman"/>
          <w:sz w:val="24"/>
          <w:szCs w:val="24"/>
        </w:rPr>
        <w:t xml:space="preserve"> público do órgão ou entidade licitante;</w:t>
      </w:r>
      <w:bookmarkEnd w:id="12"/>
    </w:p>
    <w:p w14:paraId="28EA3C88" w14:textId="77777777" w:rsidR="003C7A23" w:rsidRPr="003C3118" w:rsidRDefault="00E946E1" w:rsidP="00DA3D23">
      <w:pPr>
        <w:pStyle w:val="Nvel3-R"/>
        <w:numPr>
          <w:ilvl w:val="2"/>
          <w:numId w:val="11"/>
        </w:numPr>
        <w:ind w:left="284" w:firstLine="0"/>
        <w:rPr>
          <w:rFonts w:ascii="Times New Roman" w:hAnsi="Times New Roman" w:cs="Times New Roman"/>
          <w:color w:val="auto"/>
          <w:sz w:val="24"/>
          <w:szCs w:val="24"/>
        </w:rPr>
      </w:pPr>
      <w:r w:rsidRPr="003C3118">
        <w:rPr>
          <w:rFonts w:ascii="Times New Roman" w:hAnsi="Times New Roman" w:cs="Times New Roman"/>
          <w:color w:val="auto"/>
          <w:sz w:val="24"/>
          <w:szCs w:val="24"/>
        </w:rPr>
        <w:t>Pessoas</w:t>
      </w:r>
      <w:r w:rsidR="003C7A23" w:rsidRPr="003C3118">
        <w:rPr>
          <w:rFonts w:ascii="Times New Roman" w:hAnsi="Times New Roman" w:cs="Times New Roman"/>
          <w:color w:val="auto"/>
          <w:sz w:val="24"/>
          <w:szCs w:val="24"/>
        </w:rPr>
        <w:t xml:space="preserve"> jurídicas reunidas em consórcio;</w:t>
      </w:r>
    </w:p>
    <w:p w14:paraId="3D20E90D"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Organizações da Sociedade Civil de Interesse Público - OSCIP, atuando nessa condição;</w:t>
      </w:r>
    </w:p>
    <w:p w14:paraId="329961AE"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8" w:anchor="art9§1" w:history="1">
        <w:r w:rsidRPr="003C3118">
          <w:rPr>
            <w:rStyle w:val="Hyperlink"/>
            <w:rFonts w:ascii="Times New Roman" w:hAnsi="Times New Roman" w:cs="Times New Roman"/>
            <w:sz w:val="24"/>
            <w:szCs w:val="24"/>
          </w:rPr>
          <w:t>§ 1º do art. 9º da Lei nº 14.133, de 2021</w:t>
        </w:r>
      </w:hyperlink>
      <w:r w:rsidRPr="003C3118">
        <w:rPr>
          <w:rFonts w:ascii="Times New Roman" w:hAnsi="Times New Roman" w:cs="Times New Roman"/>
          <w:sz w:val="24"/>
          <w:szCs w:val="24"/>
        </w:rPr>
        <w:t>.</w:t>
      </w:r>
    </w:p>
    <w:p w14:paraId="41450E67" w14:textId="6F002206"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O impedimento de que trata o item </w:t>
      </w:r>
      <w:r w:rsidR="00574665">
        <w:fldChar w:fldCharType="begin"/>
      </w:r>
      <w:r w:rsidR="00574665">
        <w:instrText xml:space="preserve"> REF _Ref113883003 \r \h  \* MERGEFORMAT </w:instrText>
      </w:r>
      <w:r w:rsidR="00574665">
        <w:fldChar w:fldCharType="separate"/>
      </w:r>
      <w:r w:rsidR="00C611FE" w:rsidRPr="00C611FE">
        <w:rPr>
          <w:rFonts w:ascii="Times New Roman" w:hAnsi="Times New Roman" w:cs="Times New Roman"/>
          <w:sz w:val="24"/>
          <w:szCs w:val="24"/>
        </w:rPr>
        <w:t>2.7.4</w:t>
      </w:r>
      <w:r w:rsidR="00574665">
        <w:fldChar w:fldCharType="end"/>
      </w:r>
      <w:r w:rsidRPr="003C3118">
        <w:rPr>
          <w:rFonts w:ascii="Times New Roman" w:hAnsi="Times New Roman" w:cs="Times New Roman"/>
          <w:sz w:val="24"/>
          <w:szCs w:val="24"/>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146561E" w14:textId="6D0CC56E" w:rsidR="003C7A23" w:rsidRPr="003C3118" w:rsidRDefault="003C7A23" w:rsidP="00DA3D23">
      <w:pPr>
        <w:pStyle w:val="Nivel2"/>
        <w:numPr>
          <w:ilvl w:val="1"/>
          <w:numId w:val="11"/>
        </w:numPr>
        <w:ind w:left="0" w:firstLine="0"/>
        <w:rPr>
          <w:rFonts w:ascii="Times New Roman" w:hAnsi="Times New Roman" w:cs="Times New Roman"/>
          <w:sz w:val="24"/>
          <w:szCs w:val="24"/>
        </w:rPr>
      </w:pPr>
      <w:bookmarkStart w:id="13" w:name="art14§2"/>
      <w:bookmarkEnd w:id="13"/>
      <w:r w:rsidRPr="003C3118">
        <w:rPr>
          <w:rFonts w:ascii="Times New Roman" w:hAnsi="Times New Roman" w:cs="Times New Roman"/>
          <w:sz w:val="24"/>
          <w:szCs w:val="24"/>
        </w:rPr>
        <w:t xml:space="preserve">A critério da Administração e exclusivamente a seu serviço, o autor dos projetos e a empresa a que se referem os itens </w:t>
      </w:r>
      <w:r w:rsidR="00574665">
        <w:fldChar w:fldCharType="begin"/>
      </w:r>
      <w:r w:rsidR="00574665">
        <w:instrText xml:space="preserve"> REF _Ref114659912 \r \h  \* MERGEFORMAT </w:instrText>
      </w:r>
      <w:r w:rsidR="00574665">
        <w:fldChar w:fldCharType="separate"/>
      </w:r>
      <w:r w:rsidR="00C611FE" w:rsidRPr="00C611FE">
        <w:rPr>
          <w:rFonts w:ascii="Times New Roman" w:hAnsi="Times New Roman" w:cs="Times New Roman"/>
          <w:sz w:val="24"/>
          <w:szCs w:val="24"/>
        </w:rPr>
        <w:t>2.7.2</w:t>
      </w:r>
      <w:r w:rsidR="00574665">
        <w:fldChar w:fldCharType="end"/>
      </w:r>
      <w:r w:rsidRPr="003C3118">
        <w:rPr>
          <w:rFonts w:ascii="Times New Roman" w:hAnsi="Times New Roman" w:cs="Times New Roman"/>
          <w:sz w:val="24"/>
          <w:szCs w:val="24"/>
        </w:rPr>
        <w:t xml:space="preserve"> e </w:t>
      </w:r>
      <w:r w:rsidR="00574665">
        <w:fldChar w:fldCharType="begin"/>
      </w:r>
      <w:r w:rsidR="00574665">
        <w:instrText xml:space="preserve"> REF _Ref114659913 \r \h  \* MERGEFORMAT </w:instrText>
      </w:r>
      <w:r w:rsidR="00574665">
        <w:fldChar w:fldCharType="separate"/>
      </w:r>
      <w:r w:rsidR="00C611FE" w:rsidRPr="00C611FE">
        <w:rPr>
          <w:rFonts w:ascii="Times New Roman" w:hAnsi="Times New Roman" w:cs="Times New Roman"/>
          <w:sz w:val="24"/>
          <w:szCs w:val="24"/>
        </w:rPr>
        <w:t>2.7.3</w:t>
      </w:r>
      <w:r w:rsidR="00574665">
        <w:fldChar w:fldCharType="end"/>
      </w:r>
      <w:r w:rsidRPr="003C3118">
        <w:rPr>
          <w:rFonts w:ascii="Times New Roman" w:hAnsi="Times New Roman" w:cs="Times New Roman"/>
          <w:sz w:val="24"/>
          <w:szCs w:val="24"/>
        </w:rPr>
        <w:t xml:space="preserve"> poderão participar no apoio das atividades de planejamento da contratação, de execução da licitação ou de gestão do contrato, desde que sob supervisão exclusiva de agentes públicos do órgão ou entidade.</w:t>
      </w:r>
    </w:p>
    <w:p w14:paraId="5262886D"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bookmarkStart w:id="14" w:name="art14§3"/>
      <w:bookmarkEnd w:id="14"/>
      <w:r w:rsidRPr="003C3118">
        <w:rPr>
          <w:rFonts w:ascii="Times New Roman" w:hAnsi="Times New Roman" w:cs="Times New Roman"/>
          <w:sz w:val="24"/>
          <w:szCs w:val="24"/>
        </w:rPr>
        <w:t>Equiparam-se aos autores do projeto as empresas integrantes do mesmo grupo econômico.</w:t>
      </w:r>
    </w:p>
    <w:p w14:paraId="29189B09" w14:textId="614FAF29" w:rsidR="003C7A23" w:rsidRPr="003C3118" w:rsidRDefault="003C7A23" w:rsidP="00DA3D23">
      <w:pPr>
        <w:pStyle w:val="Nivel2"/>
        <w:numPr>
          <w:ilvl w:val="1"/>
          <w:numId w:val="11"/>
        </w:numPr>
        <w:ind w:left="0" w:firstLine="0"/>
        <w:rPr>
          <w:rFonts w:ascii="Times New Roman" w:hAnsi="Times New Roman" w:cs="Times New Roman"/>
          <w:sz w:val="24"/>
          <w:szCs w:val="24"/>
        </w:rPr>
      </w:pPr>
      <w:bookmarkStart w:id="15" w:name="art14§4"/>
      <w:bookmarkEnd w:id="15"/>
      <w:r w:rsidRPr="003C3118">
        <w:rPr>
          <w:rFonts w:ascii="Times New Roman" w:hAnsi="Times New Roman" w:cs="Times New Roman"/>
          <w:sz w:val="24"/>
          <w:szCs w:val="24"/>
        </w:rPr>
        <w:t xml:space="preserve">O disposto nos itens </w:t>
      </w:r>
      <w:r w:rsidR="00574665">
        <w:fldChar w:fldCharType="begin"/>
      </w:r>
      <w:r w:rsidR="00574665">
        <w:instrText xml:space="preserve"> REF _Ref114659912 \r \h  \* MERGEFORMAT </w:instrText>
      </w:r>
      <w:r w:rsidR="00574665">
        <w:fldChar w:fldCharType="separate"/>
      </w:r>
      <w:r w:rsidR="00C611FE" w:rsidRPr="00C611FE">
        <w:rPr>
          <w:rFonts w:ascii="Times New Roman" w:hAnsi="Times New Roman" w:cs="Times New Roman"/>
          <w:sz w:val="24"/>
          <w:szCs w:val="24"/>
        </w:rPr>
        <w:t>2.7.2</w:t>
      </w:r>
      <w:r w:rsidR="00574665">
        <w:fldChar w:fldCharType="end"/>
      </w:r>
      <w:r w:rsidRPr="003C3118">
        <w:rPr>
          <w:rFonts w:ascii="Times New Roman" w:hAnsi="Times New Roman" w:cs="Times New Roman"/>
          <w:sz w:val="24"/>
          <w:szCs w:val="24"/>
        </w:rPr>
        <w:t xml:space="preserve"> e </w:t>
      </w:r>
      <w:r w:rsidR="00574665">
        <w:fldChar w:fldCharType="begin"/>
      </w:r>
      <w:r w:rsidR="00574665">
        <w:instrText xml:space="preserve"> REF _Ref114659913 \r \h  \* MERGEFORMAT </w:instrText>
      </w:r>
      <w:r w:rsidR="00574665">
        <w:fldChar w:fldCharType="separate"/>
      </w:r>
      <w:r w:rsidR="00C611FE" w:rsidRPr="00C611FE">
        <w:rPr>
          <w:rFonts w:ascii="Times New Roman" w:hAnsi="Times New Roman" w:cs="Times New Roman"/>
          <w:sz w:val="24"/>
          <w:szCs w:val="24"/>
        </w:rPr>
        <w:t>2.7.3</w:t>
      </w:r>
      <w:r w:rsidR="00574665">
        <w:fldChar w:fldCharType="end"/>
      </w:r>
      <w:r w:rsidRPr="003C3118">
        <w:rPr>
          <w:rFonts w:ascii="Times New Roman" w:hAnsi="Times New Roman" w:cs="Times New Roman"/>
          <w:sz w:val="24"/>
          <w:szCs w:val="24"/>
        </w:rPr>
        <w:t xml:space="preserve"> não impede a licitação ou a contratação de serviço que inclua como encargo do contratado a elaboração do projeto básico e do projeto executivo, nas contratações integradas, e do projeto executivo, nos demais regimes de execução.</w:t>
      </w:r>
    </w:p>
    <w:p w14:paraId="30006F27"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bookmarkStart w:id="16" w:name="art14§5"/>
      <w:bookmarkEnd w:id="16"/>
      <w:r w:rsidRPr="003C3118">
        <w:rPr>
          <w:rFonts w:ascii="Times New Roman" w:hAnsi="Times New Roman" w:cs="Times New Roman"/>
          <w:sz w:val="24"/>
          <w:szCs w:val="24"/>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hyperlink r:id="rId19">
        <w:r w:rsidRPr="003C3118">
          <w:rPr>
            <w:rStyle w:val="Hyperlink"/>
            <w:rFonts w:ascii="Times New Roman" w:hAnsi="Times New Roman" w:cs="Times New Roman"/>
            <w:sz w:val="24"/>
            <w:szCs w:val="24"/>
          </w:rPr>
          <w:t>Lei nº 14.133/2021</w:t>
        </w:r>
      </w:hyperlink>
      <w:r w:rsidRPr="003C3118">
        <w:rPr>
          <w:rFonts w:ascii="Times New Roman" w:hAnsi="Times New Roman" w:cs="Times New Roman"/>
          <w:sz w:val="24"/>
          <w:szCs w:val="24"/>
        </w:rPr>
        <w:t>.</w:t>
      </w:r>
    </w:p>
    <w:p w14:paraId="1BB4FE91" w14:textId="143B14C9"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A vedação de que trata o item </w:t>
      </w:r>
      <w:r w:rsidR="00574665">
        <w:fldChar w:fldCharType="begin"/>
      </w:r>
      <w:r w:rsidR="00574665">
        <w:instrText xml:space="preserve"> REF _Ref113962336 \r \h  \* MERGEFORMAT </w:instrText>
      </w:r>
      <w:r w:rsidR="00574665">
        <w:fldChar w:fldCharType="separate"/>
      </w:r>
      <w:r w:rsidR="00C611FE" w:rsidRPr="00C611FE">
        <w:rPr>
          <w:rFonts w:ascii="Times New Roman" w:hAnsi="Times New Roman" w:cs="Times New Roman"/>
          <w:sz w:val="24"/>
          <w:szCs w:val="24"/>
        </w:rPr>
        <w:t>2.7.8</w:t>
      </w:r>
      <w:r w:rsidR="00574665">
        <w:fldChar w:fldCharType="end"/>
      </w:r>
      <w:r w:rsidRPr="003C3118">
        <w:rPr>
          <w:rFonts w:ascii="Times New Roman" w:hAnsi="Times New Roman" w:cs="Times New Roman"/>
          <w:sz w:val="24"/>
          <w:szCs w:val="24"/>
        </w:rPr>
        <w:t xml:space="preserve"> estende-se a terceiro que auxilie a condução da contratação na qualidade de integrante de equipe de apoio, profissional especializado ou funcionário ou representante de empresa que preste assessoria técnica.</w:t>
      </w:r>
    </w:p>
    <w:p w14:paraId="0996BA86" w14:textId="77777777" w:rsidR="003C7A23" w:rsidRPr="003C3118" w:rsidRDefault="003C7A23" w:rsidP="003C3118">
      <w:pPr>
        <w:pStyle w:val="Nivel01"/>
        <w:spacing w:before="288" w:after="288"/>
      </w:pPr>
      <w:bookmarkStart w:id="17" w:name="_Toc158841551"/>
      <w:r w:rsidRPr="003C3118">
        <w:lastRenderedPageBreak/>
        <w:t>DA APRESENTAÇÃO DA PROPOSTA E DOS DOCUMENTOS DE HABILITAÇÃO</w:t>
      </w:r>
      <w:bookmarkEnd w:id="17"/>
    </w:p>
    <w:p w14:paraId="767E62D8" w14:textId="77777777" w:rsidR="003C7A23" w:rsidRPr="00DA3D23" w:rsidRDefault="003C7A23" w:rsidP="00DA3D23">
      <w:pPr>
        <w:pStyle w:val="Nvel2-Red"/>
        <w:numPr>
          <w:ilvl w:val="1"/>
          <w:numId w:val="11"/>
        </w:numPr>
        <w:ind w:left="0" w:firstLine="0"/>
        <w:rPr>
          <w:rFonts w:ascii="Times New Roman" w:hAnsi="Times New Roman" w:cs="Times New Roman"/>
          <w:b/>
          <w:color w:val="auto"/>
          <w:sz w:val="24"/>
          <w:szCs w:val="24"/>
        </w:rPr>
      </w:pPr>
      <w:r w:rsidRPr="00DA3D23">
        <w:rPr>
          <w:rFonts w:ascii="Times New Roman" w:hAnsi="Times New Roman" w:cs="Times New Roman"/>
          <w:b/>
          <w:color w:val="auto"/>
          <w:sz w:val="24"/>
          <w:szCs w:val="24"/>
        </w:rPr>
        <w:t>Na presente licitação, a fase de habilitação sucederá as fases de apresentação de propostas e lances e de julgamento.</w:t>
      </w:r>
    </w:p>
    <w:p w14:paraId="69A2F333"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bookmarkStart w:id="18" w:name="_Ref113886867"/>
      <w:r w:rsidRPr="003C3118">
        <w:rPr>
          <w:rFonts w:ascii="Times New Roman" w:hAnsi="Times New Roman" w:cs="Times New Roman"/>
          <w:sz w:val="24"/>
          <w:szCs w:val="24"/>
        </w:rPr>
        <w:t>Os licitantes encaminharão, exclusivamente por meio do sistema eletrônico, a proposta com o preço ou o percentual de desconto, conforme o critério de julgamento adotado neste Edital, até a data e o horário estabelecidos para abertura da sessão pública.</w:t>
      </w:r>
      <w:bookmarkEnd w:id="18"/>
    </w:p>
    <w:p w14:paraId="2B58D9C0" w14:textId="6A2371D9" w:rsidR="003C7A23" w:rsidRPr="003C3118" w:rsidRDefault="003C7A23" w:rsidP="00DA3D23">
      <w:pPr>
        <w:pStyle w:val="Nivel2"/>
        <w:numPr>
          <w:ilvl w:val="1"/>
          <w:numId w:val="11"/>
        </w:numPr>
        <w:ind w:left="0" w:firstLine="0"/>
        <w:rPr>
          <w:rFonts w:ascii="Times New Roman" w:hAnsi="Times New Roman" w:cs="Times New Roman"/>
          <w:sz w:val="24"/>
          <w:szCs w:val="24"/>
        </w:rPr>
      </w:pPr>
      <w:bookmarkStart w:id="19" w:name="_Ref113889589"/>
      <w:r w:rsidRPr="003C3118">
        <w:rPr>
          <w:rFonts w:ascii="Times New Roman" w:hAnsi="Times New Roman" w:cs="Times New Roman"/>
          <w:sz w:val="24"/>
          <w:szCs w:val="24"/>
        </w:rPr>
        <w:t xml:space="preserve">Caso a fase de habilitação anteceda as fases de apresentação de propostas e lances, os licitantes encaminharão, na forma e no prazo estabelecidos no item anterior, simultaneamente os documentos de habilitação e a proposta com o preço ou o percentual de desconto, observado o disposto nos itens </w:t>
      </w:r>
      <w:r w:rsidR="00574665">
        <w:fldChar w:fldCharType="begin"/>
      </w:r>
      <w:r w:rsidR="00574665">
        <w:instrText xml:space="preserve"> REF _Ref114663777 \r \h  \* MERGEFORMAT </w:instrText>
      </w:r>
      <w:r w:rsidR="00574665">
        <w:fldChar w:fldCharType="separate"/>
      </w:r>
      <w:r w:rsidR="00C611FE" w:rsidRPr="00C611FE">
        <w:rPr>
          <w:rFonts w:ascii="Times New Roman" w:hAnsi="Times New Roman" w:cs="Times New Roman"/>
          <w:sz w:val="24"/>
          <w:szCs w:val="24"/>
        </w:rPr>
        <w:t>7.4</w:t>
      </w:r>
      <w:r w:rsidR="00574665">
        <w:fldChar w:fldCharType="end"/>
      </w:r>
      <w:r w:rsidRPr="003C3118">
        <w:rPr>
          <w:rFonts w:ascii="Times New Roman" w:hAnsi="Times New Roman" w:cs="Times New Roman"/>
          <w:sz w:val="24"/>
          <w:szCs w:val="24"/>
        </w:rPr>
        <w:t xml:space="preserve"> e </w:t>
      </w:r>
      <w:r w:rsidR="00574665">
        <w:fldChar w:fldCharType="begin"/>
      </w:r>
      <w:r w:rsidR="00574665">
        <w:instrText xml:space="preserve"> REF _Ref114663151 \r \h  \* MERGEFORMAT </w:instrText>
      </w:r>
      <w:r w:rsidR="00574665">
        <w:fldChar w:fldCharType="separate"/>
      </w:r>
      <w:r w:rsidR="00C611FE" w:rsidRPr="00C611FE">
        <w:rPr>
          <w:rFonts w:ascii="Times New Roman" w:hAnsi="Times New Roman" w:cs="Times New Roman"/>
          <w:sz w:val="24"/>
          <w:szCs w:val="24"/>
        </w:rPr>
        <w:t>7.18.1</w:t>
      </w:r>
      <w:r w:rsidR="00574665">
        <w:fldChar w:fldCharType="end"/>
      </w:r>
      <w:r w:rsidRPr="003C3118">
        <w:rPr>
          <w:rFonts w:ascii="Times New Roman" w:hAnsi="Times New Roman" w:cs="Times New Roman"/>
          <w:sz w:val="24"/>
          <w:szCs w:val="24"/>
        </w:rPr>
        <w:t xml:space="preserve"> deste Edital.</w:t>
      </w:r>
      <w:bookmarkEnd w:id="19"/>
    </w:p>
    <w:p w14:paraId="0AA655A6"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bookmarkStart w:id="20" w:name="_Ref113968921"/>
      <w:r w:rsidRPr="003C3118">
        <w:rPr>
          <w:rFonts w:ascii="Times New Roman" w:hAnsi="Times New Roman" w:cs="Times New Roman"/>
          <w:sz w:val="24"/>
          <w:szCs w:val="24"/>
        </w:rPr>
        <w:t>No cadastramento da proposta inicial, o licitante declarará, em campo próprio do sistema, que:</w:t>
      </w:r>
      <w:bookmarkEnd w:id="20"/>
    </w:p>
    <w:p w14:paraId="2A306BF1" w14:textId="77777777" w:rsidR="003C7A23" w:rsidRPr="003C3118" w:rsidRDefault="00E946E1" w:rsidP="00DA3D23">
      <w:pPr>
        <w:pStyle w:val="Nivel3"/>
        <w:numPr>
          <w:ilvl w:val="2"/>
          <w:numId w:val="11"/>
        </w:numPr>
        <w:spacing w:beforeLines="120" w:before="288" w:afterLines="120" w:after="288" w:line="312" w:lineRule="auto"/>
        <w:ind w:left="0" w:firstLine="709"/>
        <w:rPr>
          <w:rFonts w:ascii="Times New Roman" w:hAnsi="Times New Roman" w:cs="Times New Roman"/>
          <w:color w:val="auto"/>
          <w:sz w:val="24"/>
          <w:szCs w:val="24"/>
        </w:rPr>
      </w:pPr>
      <w:r w:rsidRPr="003C3118">
        <w:rPr>
          <w:rFonts w:ascii="Times New Roman" w:hAnsi="Times New Roman" w:cs="Times New Roman"/>
          <w:color w:val="auto"/>
          <w:sz w:val="24"/>
          <w:szCs w:val="24"/>
        </w:rPr>
        <w:t>Está</w:t>
      </w:r>
      <w:r w:rsidR="003C7A23" w:rsidRPr="003C3118">
        <w:rPr>
          <w:rFonts w:ascii="Times New Roman" w:hAnsi="Times New Roman" w:cs="Times New Roman"/>
          <w:color w:val="auto"/>
          <w:sz w:val="24"/>
          <w:szCs w:val="24"/>
        </w:rPr>
        <w:t xml:space="preserve">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1EA9BD97" w14:textId="77777777" w:rsidR="003C7A23" w:rsidRPr="003C3118" w:rsidRDefault="00E946E1"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Não</w:t>
      </w:r>
      <w:r w:rsidR="003C7A23" w:rsidRPr="003C3118">
        <w:rPr>
          <w:rFonts w:ascii="Times New Roman" w:hAnsi="Times New Roman" w:cs="Times New Roman"/>
          <w:sz w:val="24"/>
          <w:szCs w:val="24"/>
        </w:rPr>
        <w:t xml:space="preserve"> emprega menor de 18 anos em trabalho noturno, perigoso ou insalubre e não emprega menor de 16 anos, salvo menor, a partir de 14 anos, na condição de aprendiz, nos termos do </w:t>
      </w:r>
      <w:hyperlink r:id="rId20" w:anchor="art7" w:history="1">
        <w:r w:rsidR="003C7A23" w:rsidRPr="003C3118">
          <w:rPr>
            <w:rStyle w:val="Hyperlink"/>
            <w:rFonts w:ascii="Times New Roman" w:hAnsi="Times New Roman" w:cs="Times New Roman"/>
            <w:sz w:val="24"/>
            <w:szCs w:val="24"/>
          </w:rPr>
          <w:t>artigo 7°, XXXIII, da Constituição</w:t>
        </w:r>
      </w:hyperlink>
      <w:r w:rsidR="003C7A23" w:rsidRPr="003C3118">
        <w:rPr>
          <w:rFonts w:ascii="Times New Roman" w:hAnsi="Times New Roman" w:cs="Times New Roman"/>
          <w:sz w:val="24"/>
          <w:szCs w:val="24"/>
        </w:rPr>
        <w:t>;</w:t>
      </w:r>
    </w:p>
    <w:p w14:paraId="70DB16CE"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 xml:space="preserve">não </w:t>
      </w:r>
      <w:r w:rsidR="00E946E1" w:rsidRPr="003C3118">
        <w:rPr>
          <w:rFonts w:ascii="Times New Roman" w:hAnsi="Times New Roman" w:cs="Times New Roman"/>
          <w:sz w:val="24"/>
          <w:szCs w:val="24"/>
        </w:rPr>
        <w:t>possui empregados</w:t>
      </w:r>
      <w:r w:rsidRPr="003C3118">
        <w:rPr>
          <w:rFonts w:ascii="Times New Roman" w:hAnsi="Times New Roman" w:cs="Times New Roman"/>
          <w:sz w:val="24"/>
          <w:szCs w:val="24"/>
        </w:rPr>
        <w:t xml:space="preserve"> executando trabalho degradante ou forçado, observando o disposto nos </w:t>
      </w:r>
      <w:hyperlink r:id="rId21" w:history="1">
        <w:r w:rsidRPr="003C3118">
          <w:rPr>
            <w:rStyle w:val="Hyperlink"/>
            <w:rFonts w:ascii="Times New Roman" w:hAnsi="Times New Roman" w:cs="Times New Roman"/>
            <w:sz w:val="24"/>
            <w:szCs w:val="24"/>
          </w:rPr>
          <w:t>incisos III e IV do art. 1º e no inciso III do art. 5º da Constituição Federal</w:t>
        </w:r>
      </w:hyperlink>
      <w:r w:rsidRPr="003C3118">
        <w:rPr>
          <w:rFonts w:ascii="Times New Roman" w:hAnsi="Times New Roman" w:cs="Times New Roman"/>
          <w:sz w:val="24"/>
          <w:szCs w:val="24"/>
        </w:rPr>
        <w:t>;</w:t>
      </w:r>
    </w:p>
    <w:p w14:paraId="2006CB95" w14:textId="77777777" w:rsidR="003C7A23" w:rsidRPr="003C3118" w:rsidRDefault="00DA3D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Cumpre</w:t>
      </w:r>
      <w:r w:rsidR="003C7A23" w:rsidRPr="003C3118">
        <w:rPr>
          <w:rFonts w:ascii="Times New Roman" w:hAnsi="Times New Roman" w:cs="Times New Roman"/>
          <w:sz w:val="24"/>
          <w:szCs w:val="24"/>
        </w:rPr>
        <w:t xml:space="preserve"> as exigências de reserva de cargos para pessoa com deficiência e para reabilitado da Previdência Social, previstas em lei e em outras normas específicas.</w:t>
      </w:r>
    </w:p>
    <w:p w14:paraId="3FBCD896"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O licitante organizado em cooperativa deverá declarar, ainda, em campo próprio do sistema eletrônico, que cumpre os requisitos estabelecidos no </w:t>
      </w:r>
      <w:hyperlink r:id="rId22" w:anchor="art16">
        <w:r w:rsidRPr="003C3118">
          <w:rPr>
            <w:rStyle w:val="Hyperlink"/>
            <w:rFonts w:ascii="Times New Roman" w:hAnsi="Times New Roman" w:cs="Times New Roman"/>
            <w:sz w:val="24"/>
            <w:szCs w:val="24"/>
          </w:rPr>
          <w:t>artigo 16 da Lei nº 14.133, de 2021</w:t>
        </w:r>
      </w:hyperlink>
      <w:r w:rsidRPr="003C3118">
        <w:rPr>
          <w:rFonts w:ascii="Times New Roman" w:hAnsi="Times New Roman" w:cs="Times New Roman"/>
          <w:sz w:val="24"/>
          <w:szCs w:val="24"/>
        </w:rPr>
        <w:t>.</w:t>
      </w:r>
    </w:p>
    <w:p w14:paraId="4ACDDAF1"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bookmarkStart w:id="21" w:name="_Ref117000019"/>
      <w:r w:rsidRPr="003C3118">
        <w:rPr>
          <w:rFonts w:ascii="Times New Roman" w:hAnsi="Times New Roman" w:cs="Times New Roman"/>
          <w:sz w:val="24"/>
          <w:szCs w:val="24"/>
        </w:rPr>
        <w:t xml:space="preserve">O fornecedor enquadrado como microempresa, empresa de pequeno porte ou sociedade cooperativa deverá declarar, ainda, em campo próprio do sistema eletrônico, que cumpre os requisitos estabelecidos no </w:t>
      </w:r>
      <w:hyperlink r:id="rId23" w:anchor="art3">
        <w:r w:rsidRPr="003C3118">
          <w:rPr>
            <w:rStyle w:val="Hyperlink"/>
            <w:rFonts w:ascii="Times New Roman" w:hAnsi="Times New Roman" w:cs="Times New Roman"/>
            <w:sz w:val="24"/>
            <w:szCs w:val="24"/>
          </w:rPr>
          <w:t>artigo 3° da Lei Complementar nº 123, de 2006</w:t>
        </w:r>
      </w:hyperlink>
      <w:r w:rsidRPr="003C3118">
        <w:rPr>
          <w:rFonts w:ascii="Times New Roman" w:hAnsi="Times New Roman" w:cs="Times New Roman"/>
          <w:sz w:val="24"/>
          <w:szCs w:val="24"/>
        </w:rPr>
        <w:t xml:space="preserve">, estando apto a usufruir do tratamento favorecido estabelecido em seus </w:t>
      </w:r>
      <w:bookmarkEnd w:id="21"/>
      <w:r w:rsidR="00043AB2" w:rsidRPr="003C3118">
        <w:fldChar w:fldCharType="begin"/>
      </w:r>
      <w:r w:rsidRPr="003C3118">
        <w:rPr>
          <w:rFonts w:ascii="Times New Roman" w:hAnsi="Times New Roman" w:cs="Times New Roman"/>
          <w:sz w:val="24"/>
          <w:szCs w:val="24"/>
        </w:rPr>
        <w:instrText>HYPERLINK "https://www.planalto.gov.br/ccivil_03/leis/lcp/lcp123.htm" \l "art42"</w:instrText>
      </w:r>
      <w:r w:rsidR="00043AB2" w:rsidRPr="003C3118">
        <w:fldChar w:fldCharType="separate"/>
      </w:r>
      <w:proofErr w:type="spellStart"/>
      <w:r w:rsidRPr="003C3118">
        <w:rPr>
          <w:rStyle w:val="Hyperlink"/>
          <w:rFonts w:ascii="Times New Roman" w:hAnsi="Times New Roman" w:cs="Times New Roman"/>
          <w:sz w:val="24"/>
          <w:szCs w:val="24"/>
        </w:rPr>
        <w:t>arts</w:t>
      </w:r>
      <w:proofErr w:type="spellEnd"/>
      <w:r w:rsidRPr="003C3118">
        <w:rPr>
          <w:rStyle w:val="Hyperlink"/>
          <w:rFonts w:ascii="Times New Roman" w:hAnsi="Times New Roman" w:cs="Times New Roman"/>
          <w:sz w:val="24"/>
          <w:szCs w:val="24"/>
        </w:rPr>
        <w:t>. 42 a 49</w:t>
      </w:r>
      <w:r w:rsidR="00043AB2" w:rsidRPr="003C3118">
        <w:rPr>
          <w:rStyle w:val="Hyperlink"/>
          <w:rFonts w:ascii="Times New Roman" w:hAnsi="Times New Roman" w:cs="Times New Roman"/>
          <w:sz w:val="24"/>
          <w:szCs w:val="24"/>
        </w:rPr>
        <w:fldChar w:fldCharType="end"/>
      </w:r>
      <w:r w:rsidRPr="003C3118">
        <w:rPr>
          <w:rFonts w:ascii="Times New Roman" w:hAnsi="Times New Roman" w:cs="Times New Roman"/>
          <w:sz w:val="24"/>
          <w:szCs w:val="24"/>
        </w:rPr>
        <w:t xml:space="preserve">, observado o disposto nos </w:t>
      </w:r>
      <w:hyperlink r:id="rId24" w:anchor="art4§1">
        <w:r w:rsidRPr="003C3118">
          <w:rPr>
            <w:rStyle w:val="Hyperlink"/>
            <w:rFonts w:ascii="Times New Roman" w:hAnsi="Times New Roman" w:cs="Times New Roman"/>
            <w:sz w:val="24"/>
            <w:szCs w:val="24"/>
          </w:rPr>
          <w:t>§§ 1º ao 3º do art. 4º, da Lei n.º 14.133, de 2021.</w:t>
        </w:r>
      </w:hyperlink>
    </w:p>
    <w:p w14:paraId="56553155" w14:textId="77777777" w:rsidR="003C7A23" w:rsidRPr="003C3118" w:rsidRDefault="00DA3D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No</w:t>
      </w:r>
      <w:r w:rsidR="003C7A23" w:rsidRPr="003C3118">
        <w:rPr>
          <w:rFonts w:ascii="Times New Roman" w:hAnsi="Times New Roman" w:cs="Times New Roman"/>
          <w:sz w:val="24"/>
          <w:szCs w:val="24"/>
        </w:rPr>
        <w:t xml:space="preserve"> item exclusivo para participação de microempresas e empresas de pequeno porte, a assinalação do campo “não” impedirá o prosseguimento no certame, para aquele item;</w:t>
      </w:r>
    </w:p>
    <w:p w14:paraId="1D52654B"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lastRenderedPageBreak/>
        <w:t xml:space="preserve">nos itens em que a participação não for exclusiva para microempresas e empresas de pequeno porte, a assinalação do campo “não” apenas produzirá o efeito de o licitante não ter direito ao tratamento favorecido previsto na </w:t>
      </w:r>
      <w:hyperlink r:id="rId25" w:history="1">
        <w:r w:rsidRPr="003C3118">
          <w:rPr>
            <w:rStyle w:val="Hyperlink"/>
            <w:rFonts w:ascii="Times New Roman" w:hAnsi="Times New Roman" w:cs="Times New Roman"/>
            <w:sz w:val="24"/>
            <w:szCs w:val="24"/>
          </w:rPr>
          <w:t>Lei Complementar nº 123, de 2006</w:t>
        </w:r>
      </w:hyperlink>
      <w:r w:rsidRPr="003C3118">
        <w:rPr>
          <w:rFonts w:ascii="Times New Roman" w:hAnsi="Times New Roman" w:cs="Times New Roman"/>
          <w:sz w:val="24"/>
          <w:szCs w:val="24"/>
        </w:rPr>
        <w:t>, mesmo que microempresa, empresa de pequeno porte ou sociedade cooperativa.</w:t>
      </w:r>
    </w:p>
    <w:p w14:paraId="7D04B8CC" w14:textId="270D9520"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A falsidade da declaração de que trata os itens </w:t>
      </w:r>
      <w:r w:rsidR="00043AB2" w:rsidRPr="003C3118">
        <w:rPr>
          <w:rFonts w:ascii="Times New Roman" w:hAnsi="Times New Roman" w:cs="Times New Roman"/>
          <w:sz w:val="24"/>
          <w:szCs w:val="24"/>
        </w:rPr>
        <w:fldChar w:fldCharType="begin"/>
      </w:r>
      <w:r w:rsidRPr="003C3118">
        <w:rPr>
          <w:rFonts w:ascii="Times New Roman" w:hAnsi="Times New Roman" w:cs="Times New Roman"/>
          <w:sz w:val="24"/>
          <w:szCs w:val="24"/>
        </w:rPr>
        <w:instrText xml:space="preserve"> REF _Ref113968921 \r \h  \* MERGEFORMAT </w:instrText>
      </w:r>
      <w:r w:rsidR="00043AB2" w:rsidRPr="003C3118">
        <w:rPr>
          <w:rFonts w:ascii="Times New Roman" w:hAnsi="Times New Roman" w:cs="Times New Roman"/>
          <w:sz w:val="24"/>
          <w:szCs w:val="24"/>
        </w:rPr>
      </w:r>
      <w:r w:rsidR="00043AB2" w:rsidRPr="003C3118">
        <w:rPr>
          <w:rFonts w:ascii="Times New Roman" w:hAnsi="Times New Roman" w:cs="Times New Roman"/>
          <w:sz w:val="24"/>
          <w:szCs w:val="24"/>
        </w:rPr>
        <w:fldChar w:fldCharType="separate"/>
      </w:r>
      <w:r w:rsidR="00C611FE">
        <w:rPr>
          <w:rFonts w:ascii="Times New Roman" w:hAnsi="Times New Roman" w:cs="Times New Roman"/>
          <w:sz w:val="24"/>
          <w:szCs w:val="24"/>
        </w:rPr>
        <w:t>3.4</w:t>
      </w:r>
      <w:r w:rsidR="00043AB2" w:rsidRPr="003C3118">
        <w:rPr>
          <w:rFonts w:ascii="Times New Roman" w:hAnsi="Times New Roman" w:cs="Times New Roman"/>
          <w:sz w:val="24"/>
          <w:szCs w:val="24"/>
        </w:rPr>
        <w:fldChar w:fldCharType="end"/>
      </w:r>
      <w:r w:rsidRPr="003C3118">
        <w:rPr>
          <w:rFonts w:ascii="Times New Roman" w:hAnsi="Times New Roman" w:cs="Times New Roman"/>
          <w:sz w:val="24"/>
          <w:szCs w:val="24"/>
        </w:rPr>
        <w:t xml:space="preserve"> ou </w:t>
      </w:r>
      <w:r w:rsidR="00043AB2" w:rsidRPr="003C3118">
        <w:rPr>
          <w:rFonts w:ascii="Times New Roman" w:hAnsi="Times New Roman" w:cs="Times New Roman"/>
          <w:sz w:val="24"/>
          <w:szCs w:val="24"/>
        </w:rPr>
        <w:fldChar w:fldCharType="begin"/>
      </w:r>
      <w:r w:rsidRPr="003C3118">
        <w:rPr>
          <w:rFonts w:ascii="Times New Roman" w:hAnsi="Times New Roman" w:cs="Times New Roman"/>
          <w:sz w:val="24"/>
          <w:szCs w:val="24"/>
        </w:rPr>
        <w:instrText xml:space="preserve"> REF _Ref117000019 \r \h </w:instrText>
      </w:r>
      <w:r w:rsidR="00F522F3" w:rsidRPr="003C3118">
        <w:rPr>
          <w:rFonts w:ascii="Times New Roman" w:hAnsi="Times New Roman" w:cs="Times New Roman"/>
          <w:sz w:val="24"/>
          <w:szCs w:val="24"/>
        </w:rPr>
        <w:instrText xml:space="preserve"> \* MERGEFORMAT </w:instrText>
      </w:r>
      <w:r w:rsidR="00043AB2" w:rsidRPr="003C3118">
        <w:rPr>
          <w:rFonts w:ascii="Times New Roman" w:hAnsi="Times New Roman" w:cs="Times New Roman"/>
          <w:sz w:val="24"/>
          <w:szCs w:val="24"/>
        </w:rPr>
      </w:r>
      <w:r w:rsidR="00043AB2" w:rsidRPr="003C3118">
        <w:rPr>
          <w:rFonts w:ascii="Times New Roman" w:hAnsi="Times New Roman" w:cs="Times New Roman"/>
          <w:sz w:val="24"/>
          <w:szCs w:val="24"/>
        </w:rPr>
        <w:fldChar w:fldCharType="separate"/>
      </w:r>
      <w:r w:rsidR="00C611FE">
        <w:rPr>
          <w:rFonts w:ascii="Times New Roman" w:hAnsi="Times New Roman" w:cs="Times New Roman"/>
          <w:sz w:val="24"/>
          <w:szCs w:val="24"/>
        </w:rPr>
        <w:t>3.6</w:t>
      </w:r>
      <w:r w:rsidR="00043AB2" w:rsidRPr="003C3118">
        <w:rPr>
          <w:rFonts w:ascii="Times New Roman" w:hAnsi="Times New Roman" w:cs="Times New Roman"/>
          <w:sz w:val="24"/>
          <w:szCs w:val="24"/>
        </w:rPr>
        <w:fldChar w:fldCharType="end"/>
      </w:r>
      <w:r w:rsidRPr="003C3118">
        <w:rPr>
          <w:rFonts w:ascii="Times New Roman" w:hAnsi="Times New Roman" w:cs="Times New Roman"/>
          <w:sz w:val="24"/>
          <w:szCs w:val="24"/>
        </w:rPr>
        <w:t xml:space="preserve"> sujeitará o licitante às sanções previstas na </w:t>
      </w:r>
      <w:hyperlink r:id="rId26" w:history="1">
        <w:r w:rsidRPr="003C3118">
          <w:rPr>
            <w:rStyle w:val="Hyperlink"/>
            <w:rFonts w:ascii="Times New Roman" w:hAnsi="Times New Roman" w:cs="Times New Roman"/>
            <w:sz w:val="24"/>
            <w:szCs w:val="24"/>
          </w:rPr>
          <w:t>Lei nº 14.133, de 2021</w:t>
        </w:r>
      </w:hyperlink>
      <w:r w:rsidRPr="003C3118">
        <w:rPr>
          <w:rFonts w:ascii="Times New Roman" w:hAnsi="Times New Roman" w:cs="Times New Roman"/>
          <w:sz w:val="24"/>
          <w:szCs w:val="24"/>
        </w:rPr>
        <w:t>, e neste Edital.</w:t>
      </w:r>
    </w:p>
    <w:p w14:paraId="3932600C"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5C9B829A"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Não haverá ordem de classificação na etapa de apresentação da proposta e dos documentos de habilitação pelo licitante, o que ocorrerá somente após os procedimentos de abertura da sessão pública e da fase de envio de lances.</w:t>
      </w:r>
    </w:p>
    <w:p w14:paraId="54EE2A68"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Serão disponibilizados para acesso público os documentos que compõem a proposta dos licitantes convocados para apresentação de propostas, após a fase de envio de lances.</w:t>
      </w:r>
    </w:p>
    <w:p w14:paraId="4FDDB72A"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bookmarkStart w:id="22" w:name="_Ref116992247"/>
      <w:r w:rsidRPr="003C3118">
        <w:rPr>
          <w:rFonts w:ascii="Times New Roman" w:hAnsi="Times New Roman" w:cs="Times New Roman"/>
          <w:sz w:val="24"/>
          <w:szCs w:val="24"/>
        </w:rPr>
        <w:t>Desde que disponibilizada a funcionalidade no sistema, o licitante poderá parametrizar o seu valor final mínimo ou o seu percentual de desconto máximo quando do cadastramento da proposta e obedecerá às seguintes regras:</w:t>
      </w:r>
      <w:bookmarkEnd w:id="22"/>
    </w:p>
    <w:p w14:paraId="07C8A8DE" w14:textId="77777777" w:rsidR="003C7A23" w:rsidRPr="003C3118" w:rsidRDefault="00DA3D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A</w:t>
      </w:r>
      <w:r w:rsidR="003C7A23" w:rsidRPr="003C3118">
        <w:rPr>
          <w:rFonts w:ascii="Times New Roman" w:hAnsi="Times New Roman" w:cs="Times New Roman"/>
          <w:sz w:val="24"/>
          <w:szCs w:val="24"/>
        </w:rPr>
        <w:t xml:space="preserve"> aplicação do intervalo mínimo de diferença de valores ou de percentuais entre os lances, que incidirá tanto em relação aos lances intermediários quanto em relação ao lance que cobrir a melhor oferta; e</w:t>
      </w:r>
    </w:p>
    <w:p w14:paraId="380301A0" w14:textId="77777777" w:rsidR="003C7A23" w:rsidRPr="003C3118" w:rsidRDefault="00DA3D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Os</w:t>
      </w:r>
      <w:r w:rsidR="003C7A23" w:rsidRPr="003C3118">
        <w:rPr>
          <w:rFonts w:ascii="Times New Roman" w:hAnsi="Times New Roman" w:cs="Times New Roman"/>
          <w:sz w:val="24"/>
          <w:szCs w:val="24"/>
        </w:rPr>
        <w:t xml:space="preserve"> lances serão de envio automático pelo sistema, respeitado o valor final mínimo</w:t>
      </w:r>
      <w:r w:rsidR="004158AA" w:rsidRPr="003C3118">
        <w:rPr>
          <w:rFonts w:ascii="Times New Roman" w:hAnsi="Times New Roman" w:cs="Times New Roman"/>
          <w:sz w:val="24"/>
          <w:szCs w:val="24"/>
        </w:rPr>
        <w:t>, caso</w:t>
      </w:r>
      <w:r w:rsidR="003C7A23" w:rsidRPr="003C3118">
        <w:rPr>
          <w:rFonts w:ascii="Times New Roman" w:hAnsi="Times New Roman" w:cs="Times New Roman"/>
          <w:sz w:val="24"/>
          <w:szCs w:val="24"/>
        </w:rPr>
        <w:t xml:space="preserve"> estabelecido</w:t>
      </w:r>
      <w:r w:rsidR="004158AA" w:rsidRPr="003C3118">
        <w:rPr>
          <w:rFonts w:ascii="Times New Roman" w:hAnsi="Times New Roman" w:cs="Times New Roman"/>
          <w:sz w:val="24"/>
          <w:szCs w:val="24"/>
        </w:rPr>
        <w:t>,</w:t>
      </w:r>
      <w:r w:rsidR="003C7A23" w:rsidRPr="003C3118">
        <w:rPr>
          <w:rFonts w:ascii="Times New Roman" w:hAnsi="Times New Roman" w:cs="Times New Roman"/>
          <w:sz w:val="24"/>
          <w:szCs w:val="24"/>
        </w:rPr>
        <w:t xml:space="preserve"> e o intervalo de que trata o subitem acima.</w:t>
      </w:r>
    </w:p>
    <w:p w14:paraId="66621AB5"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O valor final mínimo ou o percentual de desconto final máximo parametrizado no sistema poderá ser alterado pelo fornecedor durante a fase de disputa, sendo vedado:</w:t>
      </w:r>
    </w:p>
    <w:p w14:paraId="5CA78BD0" w14:textId="77777777" w:rsidR="003C7A23" w:rsidRPr="003C3118" w:rsidRDefault="00DA3D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Valor</w:t>
      </w:r>
      <w:r w:rsidR="003C7A23" w:rsidRPr="003C3118">
        <w:rPr>
          <w:rFonts w:ascii="Times New Roman" w:hAnsi="Times New Roman" w:cs="Times New Roman"/>
          <w:sz w:val="24"/>
          <w:szCs w:val="24"/>
        </w:rPr>
        <w:t xml:space="preserve"> superior a lance já registrado pelo fornecedor no sistema, quando adotado o critério de julgamento por menor preço; e</w:t>
      </w:r>
    </w:p>
    <w:p w14:paraId="22AB8048" w14:textId="77777777" w:rsidR="003C7A23" w:rsidRPr="003C3118" w:rsidRDefault="00DA3D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Percentual</w:t>
      </w:r>
      <w:r w:rsidR="003C7A23" w:rsidRPr="003C3118">
        <w:rPr>
          <w:rFonts w:ascii="Times New Roman" w:hAnsi="Times New Roman" w:cs="Times New Roman"/>
          <w:sz w:val="24"/>
          <w:szCs w:val="24"/>
        </w:rPr>
        <w:t xml:space="preserve"> de desconto inferior a lance já registrado pelo fornecedor no sistema, quando adotado o critério de julgamento por maior desconto.</w:t>
      </w:r>
    </w:p>
    <w:p w14:paraId="28651C34" w14:textId="67357CFE"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O valor final mínimo ou o percentual de desconto final máximo parametrizado na forma do item </w:t>
      </w:r>
      <w:r w:rsidR="00574665">
        <w:fldChar w:fldCharType="begin"/>
      </w:r>
      <w:r w:rsidR="00574665">
        <w:instrText xml:space="preserve"> REF _Ref116992247 \r \h  \* MERGEFORMAT </w:instrText>
      </w:r>
      <w:r w:rsidR="00574665">
        <w:fldChar w:fldCharType="separate"/>
      </w:r>
      <w:r w:rsidR="00C611FE" w:rsidRPr="00C611FE">
        <w:rPr>
          <w:rFonts w:ascii="Times New Roman" w:hAnsi="Times New Roman" w:cs="Times New Roman"/>
          <w:sz w:val="24"/>
          <w:szCs w:val="24"/>
        </w:rPr>
        <w:t>3.11</w:t>
      </w:r>
      <w:r w:rsidR="00574665">
        <w:fldChar w:fldCharType="end"/>
      </w:r>
      <w:r w:rsidRPr="003C3118">
        <w:rPr>
          <w:rFonts w:ascii="Times New Roman" w:hAnsi="Times New Roman" w:cs="Times New Roman"/>
          <w:sz w:val="24"/>
          <w:szCs w:val="24"/>
        </w:rPr>
        <w:t xml:space="preserve"> possuirá caráter sigiloso para os demais fornecedores e para o órgão ou entidade promotora da licitação, podendo ser disponibilizado estrita e permanentemente aos órgãos de controle externo e interno.</w:t>
      </w:r>
    </w:p>
    <w:p w14:paraId="49F7CCC2" w14:textId="77777777" w:rsidR="003C7A23" w:rsidRPr="003C3118" w:rsidRDefault="003C7A23" w:rsidP="00DA3D23">
      <w:pPr>
        <w:pStyle w:val="Nivel2"/>
        <w:numPr>
          <w:ilvl w:val="1"/>
          <w:numId w:val="11"/>
        </w:numPr>
        <w:ind w:left="0" w:firstLine="0"/>
        <w:rPr>
          <w:rFonts w:ascii="Times New Roman" w:eastAsia="Times New Roman" w:hAnsi="Times New Roman" w:cs="Times New Roman"/>
          <w:sz w:val="24"/>
          <w:szCs w:val="24"/>
        </w:rPr>
      </w:pPr>
      <w:r w:rsidRPr="003C3118">
        <w:rPr>
          <w:rFonts w:ascii="Times New Roman" w:eastAsia="Times New Roman" w:hAnsi="Times New Roman" w:cs="Times New Roman"/>
          <w:sz w:val="24"/>
          <w:szCs w:val="24"/>
        </w:rPr>
        <w:t xml:space="preserve">Caberá ao licitante interessado em participar da licitação </w:t>
      </w:r>
      <w:r w:rsidRPr="003C3118">
        <w:rPr>
          <w:rFonts w:ascii="Times New Roman" w:hAnsi="Times New Roman" w:cs="Times New Roman"/>
          <w:sz w:val="24"/>
          <w:szCs w:val="24"/>
        </w:rPr>
        <w:t>acompanhar as operações no sistema eletrônico durante o processo licitatório e se responsabilizar pelo ônus decorrente da perda de negócios diante da inobservância de mensagens emitidas pela Administração ou de sua desconexão.</w:t>
      </w:r>
    </w:p>
    <w:p w14:paraId="42770E76" w14:textId="77777777" w:rsidR="00D7313C"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eastAsia="Times New Roman" w:hAnsi="Times New Roman" w:cs="Times New Roman"/>
          <w:sz w:val="24"/>
          <w:szCs w:val="24"/>
        </w:rPr>
        <w:t xml:space="preserve">O licitante deverá </w:t>
      </w:r>
      <w:r w:rsidRPr="003C3118">
        <w:rPr>
          <w:rFonts w:ascii="Times New Roman" w:hAnsi="Times New Roman" w:cs="Times New Roman"/>
          <w:sz w:val="24"/>
          <w:szCs w:val="24"/>
        </w:rPr>
        <w:t>comunicar imediatamente ao provedor do sistema qualquer acontecimento que possa comprometer o sigilo ou a segurança, para imediato bloqueio de acess</w:t>
      </w:r>
      <w:r w:rsidR="000C4E94" w:rsidRPr="003C3118">
        <w:rPr>
          <w:rFonts w:ascii="Times New Roman" w:hAnsi="Times New Roman" w:cs="Times New Roman"/>
          <w:sz w:val="24"/>
          <w:szCs w:val="24"/>
        </w:rPr>
        <w:t>o.</w:t>
      </w:r>
    </w:p>
    <w:p w14:paraId="6C72927E" w14:textId="77777777" w:rsidR="00E946E1" w:rsidRPr="00DA3D23" w:rsidRDefault="00E946E1" w:rsidP="00DA3D23">
      <w:pPr>
        <w:pStyle w:val="Nivel2"/>
        <w:numPr>
          <w:ilvl w:val="1"/>
          <w:numId w:val="11"/>
        </w:numPr>
        <w:ind w:left="0" w:firstLine="0"/>
        <w:rPr>
          <w:rFonts w:ascii="Times New Roman" w:hAnsi="Times New Roman" w:cs="Times New Roman"/>
          <w:sz w:val="24"/>
          <w:szCs w:val="24"/>
        </w:rPr>
      </w:pPr>
      <w:r w:rsidRPr="00DA3D23">
        <w:rPr>
          <w:rFonts w:ascii="Times New Roman" w:hAnsi="Times New Roman" w:cs="Times New Roman"/>
          <w:sz w:val="24"/>
          <w:szCs w:val="24"/>
        </w:rPr>
        <w:lastRenderedPageBreak/>
        <w:t xml:space="preserve">Não será exigido o recolhimento a </w:t>
      </w:r>
      <w:proofErr w:type="spellStart"/>
      <w:r w:rsidRPr="00DA3D23">
        <w:rPr>
          <w:rFonts w:ascii="Times New Roman" w:hAnsi="Times New Roman" w:cs="Times New Roman"/>
          <w:sz w:val="24"/>
          <w:szCs w:val="24"/>
        </w:rPr>
        <w:t>titulo</w:t>
      </w:r>
      <w:proofErr w:type="spellEnd"/>
      <w:r w:rsidRPr="00DA3D23">
        <w:rPr>
          <w:rFonts w:ascii="Times New Roman" w:hAnsi="Times New Roman" w:cs="Times New Roman"/>
          <w:sz w:val="24"/>
          <w:szCs w:val="24"/>
        </w:rPr>
        <w:t xml:space="preserve"> de garantia de proposta.</w:t>
      </w:r>
    </w:p>
    <w:p w14:paraId="026ACC83" w14:textId="77777777" w:rsidR="003C7A23" w:rsidRPr="003C3118" w:rsidRDefault="003C7A23" w:rsidP="003C3118">
      <w:pPr>
        <w:pStyle w:val="Nivel01"/>
        <w:spacing w:before="288" w:after="288"/>
      </w:pPr>
      <w:bookmarkStart w:id="23" w:name="_Toc158841552"/>
      <w:r w:rsidRPr="003C3118">
        <w:t>DO PREENCHIMENTO DA PROPOSTA</w:t>
      </w:r>
      <w:bookmarkEnd w:id="23"/>
    </w:p>
    <w:p w14:paraId="56345DE2" w14:textId="77777777" w:rsidR="003C7A23" w:rsidRPr="00DA3D23" w:rsidRDefault="003C7A23" w:rsidP="00DA3D23">
      <w:pPr>
        <w:pStyle w:val="Nivel2"/>
        <w:numPr>
          <w:ilvl w:val="1"/>
          <w:numId w:val="11"/>
        </w:numPr>
        <w:ind w:left="0" w:firstLine="0"/>
        <w:rPr>
          <w:rFonts w:ascii="Times New Roman" w:eastAsia="Times New Roman" w:hAnsi="Times New Roman" w:cs="Times New Roman"/>
          <w:sz w:val="24"/>
          <w:szCs w:val="24"/>
        </w:rPr>
      </w:pPr>
      <w:r w:rsidRPr="003C3118">
        <w:rPr>
          <w:rFonts w:ascii="Times New Roman" w:hAnsi="Times New Roman" w:cs="Times New Roman"/>
          <w:sz w:val="24"/>
          <w:szCs w:val="24"/>
        </w:rPr>
        <w:t xml:space="preserve">O licitante deverá enviar sua proposta mediante o preenchimento, no sistema </w:t>
      </w:r>
      <w:r w:rsidRPr="00DA3D23">
        <w:rPr>
          <w:rFonts w:ascii="Times New Roman" w:hAnsi="Times New Roman" w:cs="Times New Roman"/>
          <w:sz w:val="24"/>
          <w:szCs w:val="24"/>
        </w:rPr>
        <w:t>eletrônico, dos seguintes campos:</w:t>
      </w:r>
    </w:p>
    <w:p w14:paraId="32028BF5" w14:textId="77777777" w:rsidR="003C7A23" w:rsidRPr="00DA3D23" w:rsidRDefault="00DA3D23" w:rsidP="00DA3D23">
      <w:pPr>
        <w:pStyle w:val="Nvel3-R"/>
        <w:numPr>
          <w:ilvl w:val="2"/>
          <w:numId w:val="11"/>
        </w:numPr>
        <w:ind w:left="284" w:firstLine="0"/>
        <w:rPr>
          <w:rFonts w:ascii="Times New Roman" w:hAnsi="Times New Roman" w:cs="Times New Roman"/>
          <w:color w:val="auto"/>
          <w:sz w:val="24"/>
          <w:szCs w:val="24"/>
        </w:rPr>
      </w:pPr>
      <w:r w:rsidRPr="00DA3D23">
        <w:rPr>
          <w:rFonts w:ascii="Times New Roman" w:hAnsi="Times New Roman" w:cs="Times New Roman"/>
          <w:color w:val="auto"/>
          <w:sz w:val="24"/>
          <w:szCs w:val="24"/>
        </w:rPr>
        <w:t>Valor Unitário do Item.</w:t>
      </w:r>
    </w:p>
    <w:p w14:paraId="26C01337" w14:textId="77777777" w:rsidR="00136563" w:rsidRPr="003C3118" w:rsidRDefault="00136563" w:rsidP="00DA3D23">
      <w:pPr>
        <w:pStyle w:val="Nivel2"/>
        <w:numPr>
          <w:ilvl w:val="1"/>
          <w:numId w:val="11"/>
        </w:numPr>
        <w:ind w:left="0" w:firstLine="0"/>
        <w:rPr>
          <w:rFonts w:ascii="Times New Roman" w:hAnsi="Times New Roman" w:cs="Times New Roman"/>
          <w:b/>
          <w:sz w:val="24"/>
          <w:szCs w:val="24"/>
          <w:highlight w:val="green"/>
        </w:rPr>
      </w:pPr>
      <w:r w:rsidRPr="003C3118">
        <w:rPr>
          <w:rFonts w:ascii="Times New Roman" w:hAnsi="Times New Roman" w:cs="Times New Roman"/>
          <w:sz w:val="24"/>
          <w:szCs w:val="24"/>
        </w:rPr>
        <w:t xml:space="preserve">Ao anexar a proposta por meio de arquivo </w:t>
      </w:r>
      <w:r w:rsidR="00DA3D23" w:rsidRPr="003C3118">
        <w:rPr>
          <w:rFonts w:ascii="Times New Roman" w:hAnsi="Times New Roman" w:cs="Times New Roman"/>
          <w:sz w:val="24"/>
          <w:szCs w:val="24"/>
        </w:rPr>
        <w:t>eletrônico no</w:t>
      </w:r>
      <w:r w:rsidRPr="003C3118">
        <w:rPr>
          <w:rFonts w:ascii="Times New Roman" w:hAnsi="Times New Roman" w:cs="Times New Roman"/>
          <w:sz w:val="24"/>
          <w:szCs w:val="24"/>
        </w:rPr>
        <w:t xml:space="preserve"> campo apropriado do sistema fica </w:t>
      </w:r>
      <w:r w:rsidRPr="003C3118">
        <w:rPr>
          <w:rFonts w:ascii="Times New Roman" w:hAnsi="Times New Roman" w:cs="Times New Roman"/>
          <w:b/>
          <w:sz w:val="24"/>
          <w:szCs w:val="24"/>
          <w:highlight w:val="green"/>
        </w:rPr>
        <w:t>VEDADO A IDENTIFICAÇÃO DO LICITANTE POR QUALQUER MEIO.</w:t>
      </w:r>
    </w:p>
    <w:p w14:paraId="31ADFD52" w14:textId="77777777" w:rsidR="003C7A23"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Todas as especificações do objeto contidas na proposta vinculam o licitante.</w:t>
      </w:r>
    </w:p>
    <w:p w14:paraId="7ADC128B" w14:textId="77777777" w:rsidR="00213C8A" w:rsidRPr="00DA3D23" w:rsidRDefault="00DA3D23" w:rsidP="00DA3D23">
      <w:pPr>
        <w:pStyle w:val="Nivel2"/>
        <w:numPr>
          <w:ilvl w:val="2"/>
          <w:numId w:val="11"/>
        </w:numPr>
        <w:rPr>
          <w:rFonts w:ascii="Times New Roman" w:hAnsi="Times New Roman" w:cs="Times New Roman"/>
          <w:sz w:val="24"/>
          <w:szCs w:val="24"/>
        </w:rPr>
      </w:pPr>
      <w:r>
        <w:rPr>
          <w:rFonts w:ascii="Times New Roman" w:hAnsi="Times New Roman" w:cs="Times New Roman"/>
          <w:sz w:val="24"/>
          <w:szCs w:val="24"/>
        </w:rPr>
        <w:t>O licitante não poderá oferecer proposta em quantitativo inferior ao máximo previsto no Termo de Referência.</w:t>
      </w:r>
    </w:p>
    <w:p w14:paraId="67C063F1"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Nos valores propostos estarão inclusos todos os custos operacionais, encargos previdenciários, trabalhistas, tributários, comerciais e quaisquer outros que incidam direta ou indiretamente na execução do objeto.</w:t>
      </w:r>
    </w:p>
    <w:p w14:paraId="5AC701B8"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Os preços ofertados, tanto na proposta inicial, quanto na etapa de lances, serão de exclusiva responsabilidade do licitante, não lhe assistindo o direito de pleitear qualquer alteração, sob alegação de erro, omissão ou qualquer outro pretexto.</w:t>
      </w:r>
    </w:p>
    <w:p w14:paraId="1F99E2A3"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Se o regime tributário da empresa implicar o recolhimento de tributos em percentuais variáveis, a cotação adequada será a que corresponde à média dos efetivos recolhimentos da empresa nos últimos doze meses. </w:t>
      </w:r>
    </w:p>
    <w:p w14:paraId="6D98452E"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Independentemente do percentual de tributo inserido na planilha, no pagamento serão retidos na fonte os percentuais estabelecidos na legislação vigente.</w:t>
      </w:r>
    </w:p>
    <w:p w14:paraId="05A2D7DF"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534037B0"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 xml:space="preserve">O prazo de validade da proposta não será inferior a </w:t>
      </w:r>
      <w:r w:rsidRPr="00DA3D23">
        <w:rPr>
          <w:rFonts w:ascii="Times New Roman" w:hAnsi="Times New Roman" w:cs="Times New Roman"/>
          <w:b/>
          <w:bCs/>
          <w:color w:val="FF0000"/>
          <w:sz w:val="24"/>
          <w:szCs w:val="24"/>
        </w:rPr>
        <w:t>60 (sessenta)</w:t>
      </w:r>
      <w:r w:rsidR="00136563" w:rsidRPr="00DA3D23">
        <w:rPr>
          <w:rFonts w:ascii="Times New Roman" w:hAnsi="Times New Roman" w:cs="Times New Roman"/>
          <w:b/>
          <w:bCs/>
          <w:color w:val="FF0000"/>
          <w:sz w:val="24"/>
          <w:szCs w:val="24"/>
        </w:rPr>
        <w:t xml:space="preserve"> </w:t>
      </w:r>
      <w:r w:rsidRPr="00DA3D23">
        <w:rPr>
          <w:rFonts w:ascii="Times New Roman" w:hAnsi="Times New Roman" w:cs="Times New Roman"/>
          <w:sz w:val="24"/>
          <w:szCs w:val="24"/>
        </w:rPr>
        <w:t>dias</w:t>
      </w:r>
      <w:r w:rsidRPr="003C3118">
        <w:rPr>
          <w:rFonts w:ascii="Times New Roman" w:hAnsi="Times New Roman" w:cs="Times New Roman"/>
          <w:b/>
          <w:sz w:val="24"/>
          <w:szCs w:val="24"/>
        </w:rPr>
        <w:t>,</w:t>
      </w:r>
      <w:r w:rsidRPr="003C3118">
        <w:rPr>
          <w:rFonts w:ascii="Times New Roman" w:hAnsi="Times New Roman" w:cs="Times New Roman"/>
          <w:sz w:val="24"/>
          <w:szCs w:val="24"/>
        </w:rPr>
        <w:t xml:space="preserve"> a contar da data de sua apresentação.</w:t>
      </w:r>
    </w:p>
    <w:p w14:paraId="61A5452F"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Os licitantes devem respeitar os preços máximos estabelecidos nas normas de regência de contratações públicas federais, quando participarem de licitações públicas;</w:t>
      </w:r>
    </w:p>
    <w:p w14:paraId="1C5C0BA5"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Caso o critério de julgamento seja o de maior desconto, o preço já decorrente da aplicação do desconto ofertado deverá respeitar os preços máximos previstos no item 4.9.</w:t>
      </w:r>
    </w:p>
    <w:p w14:paraId="12377E2E" w14:textId="77777777" w:rsidR="003C7A23" w:rsidRPr="003C3118" w:rsidRDefault="003C7A23" w:rsidP="00DA3D23">
      <w:pPr>
        <w:pStyle w:val="Nivel2"/>
        <w:numPr>
          <w:ilvl w:val="1"/>
          <w:numId w:val="11"/>
        </w:numPr>
        <w:ind w:left="0" w:firstLine="0"/>
        <w:rPr>
          <w:rFonts w:ascii="Times New Roman" w:eastAsia="Times New Roman" w:hAnsi="Times New Roman" w:cs="Times New Roman"/>
          <w:sz w:val="24"/>
          <w:szCs w:val="24"/>
        </w:rPr>
      </w:pPr>
      <w:r w:rsidRPr="003C3118">
        <w:rPr>
          <w:rFonts w:ascii="Times New Roman" w:hAnsi="Times New Roman" w:cs="Times New Roman"/>
          <w:sz w:val="24"/>
          <w:szCs w:val="24"/>
        </w:rPr>
        <w:t xml:space="preserve">O descumprimento das regras supramencionadas pela Administração por parte dos contratados pode ensejar a </w:t>
      </w:r>
      <w:r w:rsidRPr="003C3118">
        <w:rPr>
          <w:rFonts w:ascii="Times New Roman" w:hAnsi="Times New Roman" w:cs="Times New Roman"/>
          <w:color w:val="000000" w:themeColor="text1"/>
          <w:sz w:val="24"/>
          <w:szCs w:val="24"/>
        </w:rPr>
        <w:t>responsabilização pelo</w:t>
      </w:r>
      <w:r w:rsidRPr="003C3118">
        <w:rPr>
          <w:rFonts w:ascii="Times New Roman" w:hAnsi="Times New Roman" w:cs="Times New Roman"/>
          <w:sz w:val="24"/>
          <w:szCs w:val="24"/>
        </w:rPr>
        <w:t xml:space="preserve"> Tribunal de Contas da União e, após o devido processo legal, gerar as seguintes </w:t>
      </w:r>
      <w:proofErr w:type="spellStart"/>
      <w:r w:rsidR="00753BDD" w:rsidRPr="003C3118">
        <w:rPr>
          <w:rFonts w:ascii="Times New Roman" w:hAnsi="Times New Roman" w:cs="Times New Roman"/>
          <w:sz w:val="24"/>
          <w:szCs w:val="24"/>
        </w:rPr>
        <w:t>conseqüências</w:t>
      </w:r>
      <w:proofErr w:type="spellEnd"/>
      <w:r w:rsidRPr="003C3118">
        <w:rPr>
          <w:rFonts w:ascii="Times New Roman" w:hAnsi="Times New Roman" w:cs="Times New Roman"/>
          <w:sz w:val="24"/>
          <w:szCs w:val="24"/>
        </w:rPr>
        <w:t xml:space="preserve">: assinatura de prazo para a adoção das medidas necessárias ao exato cumprimento da lei, nos termos do </w:t>
      </w:r>
      <w:hyperlink r:id="rId27" w:history="1">
        <w:r w:rsidRPr="003C3118">
          <w:rPr>
            <w:rStyle w:val="Hyperlink"/>
            <w:rFonts w:ascii="Times New Roman" w:hAnsi="Times New Roman" w:cs="Times New Roman"/>
            <w:sz w:val="24"/>
            <w:szCs w:val="24"/>
          </w:rPr>
          <w:t>art. 71, inciso IX, da Constituição</w:t>
        </w:r>
      </w:hyperlink>
      <w:r w:rsidRPr="003C3118">
        <w:rPr>
          <w:rFonts w:ascii="Times New Roman" w:hAnsi="Times New Roman" w:cs="Times New Roman"/>
          <w:sz w:val="24"/>
          <w:szCs w:val="24"/>
        </w:rPr>
        <w:t xml:space="preserve">; ou condenação dos agentes públicos responsáveis e da empresa contratada ao pagamento dos </w:t>
      </w:r>
      <w:r w:rsidRPr="003C3118">
        <w:rPr>
          <w:rFonts w:ascii="Times New Roman" w:hAnsi="Times New Roman" w:cs="Times New Roman"/>
          <w:sz w:val="24"/>
          <w:szCs w:val="24"/>
        </w:rPr>
        <w:lastRenderedPageBreak/>
        <w:t>prejuízos ao erário, caso verificada a ocorrência de superfaturamento por sobrepreço na execução do contrato.</w:t>
      </w:r>
    </w:p>
    <w:p w14:paraId="75F057E4" w14:textId="77777777" w:rsidR="00DE579E" w:rsidRPr="003C3118" w:rsidRDefault="00DE579E"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Em se tratando de serviços com fornecimento de mão de obra em regime de dedicação exclusiva, o licitante deverá indicar os sindicatos, acordos coletivos, convenções coletivas ou sentenças normativas que regem as categorias profissionais que executarão o serviço e as respectivas datas bases e vigências, com base na Classificação Brasileira de Ocupações – CBO.</w:t>
      </w:r>
    </w:p>
    <w:p w14:paraId="2068B3FA" w14:textId="77777777" w:rsidR="00DE579E" w:rsidRPr="003C3118" w:rsidRDefault="00DE579E"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Em todo caso, deverá ser garantido o pagamento do salário normativo previsto no instrumento coletivo aplicável ou do salário-mínimo vigente, o que for maior.</w:t>
      </w:r>
    </w:p>
    <w:p w14:paraId="6BCD31E5" w14:textId="77777777" w:rsidR="003C7A23" w:rsidRPr="003C3118" w:rsidRDefault="003C7A23" w:rsidP="003C3118">
      <w:pPr>
        <w:pStyle w:val="Nivel01"/>
        <w:spacing w:before="288" w:after="288"/>
      </w:pPr>
      <w:bookmarkStart w:id="24" w:name="_Toc158841553"/>
      <w:r w:rsidRPr="003C3118">
        <w:t>DA ABERTURA DA SESSÃO, CLASSIFICAÇÃO DAS PROPOSTAS E FORMULAÇÃO DE LANCES</w:t>
      </w:r>
      <w:bookmarkEnd w:id="24"/>
    </w:p>
    <w:p w14:paraId="3A00013F"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bookmarkStart w:id="25" w:name="_Hlk114646655"/>
      <w:r w:rsidRPr="003C3118">
        <w:rPr>
          <w:rFonts w:ascii="Times New Roman" w:hAnsi="Times New Roman" w:cs="Times New Roman"/>
          <w:sz w:val="24"/>
          <w:szCs w:val="24"/>
        </w:rPr>
        <w:t>A abertura da presente licitação dar-se-á automaticamente em sessão pública, por meio de sistema eletrônico, na data, horário e local indicados neste Edital.</w:t>
      </w:r>
    </w:p>
    <w:p w14:paraId="2D3CACD3"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Os licitantes poderão retirar ou substituir a proposta ou os documentos de habilitação, quando for o caso, anteriormente inseridos no sistema, até a abertura da sessão pública.</w:t>
      </w:r>
    </w:p>
    <w:p w14:paraId="0BBED374"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O sistema disponibilizará campo próprio para troca de mensagens entre o Pregoeiro e os licitantes.</w:t>
      </w:r>
    </w:p>
    <w:p w14:paraId="32C2B07B"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Iniciada a etapa competitiva, os licitantes deverão encaminhar lances exclusivamente por meio de sistema eletrônico, sendo imediatamente informados do seu recebimento e do valor consignado no registro. </w:t>
      </w:r>
    </w:p>
    <w:p w14:paraId="71F92005" w14:textId="77777777" w:rsidR="004D6CD2"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O lance deverá ser ofertado pelo valor </w:t>
      </w:r>
      <w:r w:rsidR="004D6CD2" w:rsidRPr="00DA3D23">
        <w:rPr>
          <w:rFonts w:ascii="Times New Roman" w:hAnsi="Times New Roman" w:cs="Times New Roman"/>
          <w:b/>
          <w:sz w:val="24"/>
          <w:szCs w:val="24"/>
        </w:rPr>
        <w:t>unitário do</w:t>
      </w:r>
      <w:r w:rsidR="00DA3D23" w:rsidRPr="00DA3D23">
        <w:rPr>
          <w:rFonts w:ascii="Times New Roman" w:hAnsi="Times New Roman" w:cs="Times New Roman"/>
          <w:b/>
          <w:sz w:val="24"/>
          <w:szCs w:val="24"/>
        </w:rPr>
        <w:t xml:space="preserve"> </w:t>
      </w:r>
      <w:r w:rsidR="004D6CD2" w:rsidRPr="00DA3D23">
        <w:rPr>
          <w:rFonts w:ascii="Times New Roman" w:hAnsi="Times New Roman" w:cs="Times New Roman"/>
          <w:b/>
          <w:sz w:val="24"/>
          <w:szCs w:val="24"/>
        </w:rPr>
        <w:t>item.</w:t>
      </w:r>
    </w:p>
    <w:p w14:paraId="7D4E48A3"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Os licitantes poderão oferecer lances sucessivos, observando o horário fixado para abertura da sessão e as regras estabelecidas no Edital.</w:t>
      </w:r>
    </w:p>
    <w:p w14:paraId="3F4599EA"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O licitante somente poderá oferecer lance </w:t>
      </w:r>
      <w:r w:rsidRPr="00DA3D23">
        <w:rPr>
          <w:rFonts w:ascii="Times New Roman" w:hAnsi="Times New Roman" w:cs="Times New Roman"/>
          <w:b/>
          <w:i/>
          <w:iCs/>
          <w:color w:val="auto"/>
          <w:sz w:val="24"/>
          <w:szCs w:val="24"/>
        </w:rPr>
        <w:t>de valor</w:t>
      </w:r>
      <w:r w:rsidR="004D6CD2" w:rsidRPr="00DA3D23">
        <w:rPr>
          <w:rFonts w:ascii="Times New Roman" w:hAnsi="Times New Roman" w:cs="Times New Roman"/>
          <w:b/>
          <w:i/>
          <w:iCs/>
          <w:color w:val="auto"/>
          <w:sz w:val="24"/>
          <w:szCs w:val="24"/>
        </w:rPr>
        <w:t xml:space="preserve"> </w:t>
      </w:r>
      <w:r w:rsidRPr="00DA3D23">
        <w:rPr>
          <w:rFonts w:ascii="Times New Roman" w:hAnsi="Times New Roman" w:cs="Times New Roman"/>
          <w:b/>
          <w:i/>
          <w:iCs/>
          <w:color w:val="auto"/>
          <w:sz w:val="24"/>
          <w:szCs w:val="24"/>
        </w:rPr>
        <w:t>inferior</w:t>
      </w:r>
      <w:r w:rsidR="004D6CD2" w:rsidRPr="00DA3D23">
        <w:rPr>
          <w:rFonts w:ascii="Times New Roman" w:hAnsi="Times New Roman" w:cs="Times New Roman"/>
          <w:i/>
          <w:iCs/>
          <w:color w:val="FF0000"/>
          <w:sz w:val="24"/>
          <w:szCs w:val="24"/>
        </w:rPr>
        <w:t xml:space="preserve"> </w:t>
      </w:r>
      <w:r w:rsidRPr="003C3118">
        <w:rPr>
          <w:rFonts w:ascii="Times New Roman" w:hAnsi="Times New Roman" w:cs="Times New Roman"/>
          <w:sz w:val="24"/>
          <w:szCs w:val="24"/>
        </w:rPr>
        <w:t xml:space="preserve">ao último por ele ofertado e registrado pelo sistema. </w:t>
      </w:r>
    </w:p>
    <w:p w14:paraId="6C2E73DB" w14:textId="77777777" w:rsidR="003C7A23" w:rsidRPr="00DA3D23" w:rsidRDefault="003C7A23" w:rsidP="00DA3D23">
      <w:pPr>
        <w:pStyle w:val="Nivel2"/>
        <w:numPr>
          <w:ilvl w:val="1"/>
          <w:numId w:val="11"/>
        </w:numPr>
        <w:ind w:left="0" w:firstLine="0"/>
        <w:rPr>
          <w:rFonts w:ascii="Times New Roman" w:hAnsi="Times New Roman" w:cs="Times New Roman"/>
          <w:sz w:val="24"/>
          <w:szCs w:val="24"/>
        </w:rPr>
      </w:pPr>
      <w:r w:rsidRPr="00DA3D23">
        <w:rPr>
          <w:rFonts w:ascii="Times New Roman" w:hAnsi="Times New Roman" w:cs="Times New Roman"/>
          <w:sz w:val="24"/>
          <w:szCs w:val="24"/>
        </w:rPr>
        <w:t>O intervalo mínimo de diferença de valores ou percentuais entre os lances, que incidirá tanto em relação aos lances intermediários quanto em relação à proposta que cobrir a melhor oferta deverá ser</w:t>
      </w:r>
      <w:r w:rsidR="004D6CD2" w:rsidRPr="00DA3D23">
        <w:rPr>
          <w:rFonts w:ascii="Times New Roman" w:hAnsi="Times New Roman" w:cs="Times New Roman"/>
          <w:sz w:val="24"/>
          <w:szCs w:val="24"/>
        </w:rPr>
        <w:t xml:space="preserve"> </w:t>
      </w:r>
      <w:r w:rsidRPr="00DA3D23">
        <w:rPr>
          <w:rFonts w:ascii="Times New Roman" w:hAnsi="Times New Roman" w:cs="Times New Roman"/>
          <w:b/>
          <w:i/>
          <w:iCs/>
          <w:color w:val="auto"/>
          <w:sz w:val="24"/>
          <w:szCs w:val="24"/>
        </w:rPr>
        <w:t xml:space="preserve">de </w:t>
      </w:r>
      <w:r w:rsidR="00DA3D23" w:rsidRPr="00DA3D23">
        <w:rPr>
          <w:rFonts w:ascii="Times New Roman" w:hAnsi="Times New Roman" w:cs="Times New Roman"/>
          <w:b/>
          <w:i/>
          <w:iCs/>
          <w:color w:val="auto"/>
          <w:sz w:val="24"/>
          <w:szCs w:val="24"/>
        </w:rPr>
        <w:t>0,01</w:t>
      </w:r>
      <w:r w:rsidRPr="00DA3D23">
        <w:rPr>
          <w:rFonts w:ascii="Times New Roman" w:hAnsi="Times New Roman" w:cs="Times New Roman"/>
          <w:b/>
          <w:i/>
          <w:iCs/>
          <w:color w:val="auto"/>
          <w:sz w:val="24"/>
          <w:szCs w:val="24"/>
        </w:rPr>
        <w:t xml:space="preserve"> (</w:t>
      </w:r>
      <w:r w:rsidR="00DA3D23" w:rsidRPr="00DA3D23">
        <w:rPr>
          <w:rFonts w:ascii="Times New Roman" w:hAnsi="Times New Roman" w:cs="Times New Roman"/>
          <w:b/>
          <w:i/>
          <w:iCs/>
          <w:color w:val="auto"/>
          <w:sz w:val="24"/>
          <w:szCs w:val="24"/>
        </w:rPr>
        <w:t>um centavo</w:t>
      </w:r>
      <w:r w:rsidRPr="00DA3D23">
        <w:rPr>
          <w:rFonts w:ascii="Times New Roman" w:hAnsi="Times New Roman" w:cs="Times New Roman"/>
          <w:b/>
          <w:i/>
          <w:iCs/>
          <w:color w:val="auto"/>
          <w:sz w:val="24"/>
          <w:szCs w:val="24"/>
        </w:rPr>
        <w:t>).</w:t>
      </w:r>
    </w:p>
    <w:p w14:paraId="4D1F8E32"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O licitante poderá, uma única vez, excluir seu último lance ofertado, no intervalo de quinze segundos após o registro no sistema, na hipótese de lance inconsistente ou </w:t>
      </w:r>
      <w:proofErr w:type="spellStart"/>
      <w:r w:rsidR="00753BDD" w:rsidRPr="003C3118">
        <w:rPr>
          <w:rFonts w:ascii="Times New Roman" w:hAnsi="Times New Roman" w:cs="Times New Roman"/>
          <w:sz w:val="24"/>
          <w:szCs w:val="24"/>
        </w:rPr>
        <w:t>inexeqüível</w:t>
      </w:r>
      <w:proofErr w:type="spellEnd"/>
      <w:r w:rsidRPr="003C3118">
        <w:rPr>
          <w:rFonts w:ascii="Times New Roman" w:hAnsi="Times New Roman" w:cs="Times New Roman"/>
          <w:sz w:val="24"/>
          <w:szCs w:val="24"/>
        </w:rPr>
        <w:t>.</w:t>
      </w:r>
    </w:p>
    <w:p w14:paraId="4E9EF4E5" w14:textId="77777777" w:rsidR="003C7A23" w:rsidRPr="003C3118" w:rsidRDefault="003C7A23" w:rsidP="00DA3D23">
      <w:pPr>
        <w:pStyle w:val="Nivel2"/>
        <w:numPr>
          <w:ilvl w:val="1"/>
          <w:numId w:val="11"/>
        </w:numPr>
        <w:ind w:left="0" w:firstLine="0"/>
        <w:rPr>
          <w:rFonts w:ascii="Times New Roman" w:hAnsi="Times New Roman" w:cs="Times New Roman"/>
          <w:b/>
          <w:sz w:val="24"/>
          <w:szCs w:val="24"/>
        </w:rPr>
      </w:pPr>
      <w:r w:rsidRPr="003C3118">
        <w:rPr>
          <w:rFonts w:ascii="Times New Roman" w:hAnsi="Times New Roman" w:cs="Times New Roman"/>
          <w:b/>
          <w:sz w:val="24"/>
          <w:szCs w:val="24"/>
        </w:rPr>
        <w:t>O procedimento seguirá de acordo com o modo de disputa adotado</w:t>
      </w:r>
      <w:r w:rsidR="00753BDD" w:rsidRPr="003C3118">
        <w:rPr>
          <w:rFonts w:ascii="Times New Roman" w:hAnsi="Times New Roman" w:cs="Times New Roman"/>
          <w:b/>
          <w:sz w:val="24"/>
          <w:szCs w:val="24"/>
        </w:rPr>
        <w:t xml:space="preserve"> no preâmbulo deste edital</w:t>
      </w:r>
      <w:r w:rsidRPr="003C3118">
        <w:rPr>
          <w:rFonts w:ascii="Times New Roman" w:hAnsi="Times New Roman" w:cs="Times New Roman"/>
          <w:b/>
          <w:sz w:val="24"/>
          <w:szCs w:val="24"/>
        </w:rPr>
        <w:t>.</w:t>
      </w:r>
    </w:p>
    <w:p w14:paraId="4325E223" w14:textId="77777777" w:rsidR="003C7A23" w:rsidRPr="003C3118" w:rsidRDefault="003C7A23" w:rsidP="00DA3D23">
      <w:pPr>
        <w:pStyle w:val="Nivel2"/>
        <w:numPr>
          <w:ilvl w:val="1"/>
          <w:numId w:val="11"/>
        </w:numPr>
        <w:ind w:left="0" w:firstLine="0"/>
        <w:rPr>
          <w:rFonts w:ascii="Times New Roman" w:hAnsi="Times New Roman" w:cs="Times New Roman"/>
          <w:b/>
          <w:sz w:val="24"/>
          <w:szCs w:val="24"/>
          <w:u w:val="single"/>
        </w:rPr>
      </w:pPr>
      <w:bookmarkStart w:id="26" w:name="_Hlk113697759"/>
      <w:r w:rsidRPr="003C3118">
        <w:rPr>
          <w:rFonts w:ascii="Times New Roman" w:hAnsi="Times New Roman" w:cs="Times New Roman"/>
          <w:b/>
          <w:sz w:val="24"/>
          <w:szCs w:val="24"/>
          <w:u w:val="single"/>
        </w:rPr>
        <w:t xml:space="preserve">Caso seja adotado para o envio de lances no pregão eletrônico o modo de disputa </w:t>
      </w:r>
      <w:r w:rsidRPr="00DA3D23">
        <w:rPr>
          <w:rFonts w:ascii="Times New Roman" w:hAnsi="Times New Roman" w:cs="Times New Roman"/>
          <w:b/>
          <w:sz w:val="24"/>
          <w:szCs w:val="24"/>
          <w:highlight w:val="green"/>
          <w:u w:val="single"/>
        </w:rPr>
        <w:t>“aberto”,</w:t>
      </w:r>
      <w:r w:rsidRPr="003C3118">
        <w:rPr>
          <w:rFonts w:ascii="Times New Roman" w:hAnsi="Times New Roman" w:cs="Times New Roman"/>
          <w:b/>
          <w:sz w:val="24"/>
          <w:szCs w:val="24"/>
          <w:u w:val="single"/>
        </w:rPr>
        <w:t xml:space="preserve"> os licitantes apresentarão lances públicos e sucessivos, com prorrogações.</w:t>
      </w:r>
    </w:p>
    <w:p w14:paraId="1F61369A"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bookmarkStart w:id="27" w:name="_Hlk113697816"/>
      <w:bookmarkEnd w:id="26"/>
      <w:r w:rsidRPr="003C3118">
        <w:rPr>
          <w:rFonts w:ascii="Times New Roman" w:hAnsi="Times New Roman" w:cs="Times New Roman"/>
          <w:sz w:val="24"/>
          <w:szCs w:val="24"/>
        </w:rPr>
        <w:t>A etapa de lances da sessão pública terá duração de dez minutos e, após isso, será prorrogada automaticamente pelo sistema quando houver lance ofertado nos últimos dois minutos do período de duração da sessão pública.</w:t>
      </w:r>
    </w:p>
    <w:p w14:paraId="6F787C46"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lastRenderedPageBreak/>
        <w:t>A prorrogação automática da etapa de lances, de que trata o subitem anterior, será de dois minutos e ocorrerá sucessivamente sempre que houver lances enviados nesse período de prorrogação, inclusive no caso de lances intermediários.</w:t>
      </w:r>
    </w:p>
    <w:p w14:paraId="7C446A75"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Não havendo novos lances na forma estabelecida nos itens anteriores, a sessão pública encerrar-se-á automaticamente, e o sistema ordenará e divulgará os lances conforme a ordem final de classificação.</w:t>
      </w:r>
    </w:p>
    <w:p w14:paraId="67B51365"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28B60480"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Após o reinício previsto no item supra, os licitantes serão convocados para apresentar lances intermediários.</w:t>
      </w:r>
      <w:bookmarkStart w:id="28" w:name="_Hlk113631522"/>
      <w:bookmarkEnd w:id="27"/>
    </w:p>
    <w:bookmarkEnd w:id="28"/>
    <w:p w14:paraId="69D7712C" w14:textId="77777777" w:rsidR="003C7A23" w:rsidRPr="003C3118" w:rsidRDefault="003C7A23" w:rsidP="00DA3D23">
      <w:pPr>
        <w:pStyle w:val="Nivel2"/>
        <w:numPr>
          <w:ilvl w:val="1"/>
          <w:numId w:val="11"/>
        </w:numPr>
        <w:ind w:left="0" w:firstLine="0"/>
        <w:rPr>
          <w:rFonts w:ascii="Times New Roman" w:hAnsi="Times New Roman" w:cs="Times New Roman"/>
          <w:b/>
          <w:sz w:val="24"/>
          <w:szCs w:val="24"/>
          <w:u w:val="single"/>
        </w:rPr>
      </w:pPr>
      <w:r w:rsidRPr="003C3118">
        <w:rPr>
          <w:rFonts w:ascii="Times New Roman" w:hAnsi="Times New Roman" w:cs="Times New Roman"/>
          <w:b/>
          <w:sz w:val="24"/>
          <w:szCs w:val="24"/>
          <w:u w:val="single"/>
        </w:rPr>
        <w:t xml:space="preserve">Caso seja adotado para o envio de lances no pregão eletrônico o modo de disputa </w:t>
      </w:r>
      <w:r w:rsidRPr="00DA3D23">
        <w:rPr>
          <w:rFonts w:ascii="Times New Roman" w:hAnsi="Times New Roman" w:cs="Times New Roman"/>
          <w:b/>
          <w:sz w:val="24"/>
          <w:szCs w:val="24"/>
          <w:highlight w:val="green"/>
          <w:u w:val="single"/>
        </w:rPr>
        <w:t>“aberto e fechado”</w:t>
      </w:r>
      <w:r w:rsidRPr="003C3118">
        <w:rPr>
          <w:rFonts w:ascii="Times New Roman" w:hAnsi="Times New Roman" w:cs="Times New Roman"/>
          <w:b/>
          <w:sz w:val="24"/>
          <w:szCs w:val="24"/>
          <w:u w:val="single"/>
        </w:rPr>
        <w:t>, os licitantes apresentarão lances públicos e sucessivos, com lance final e fechado.</w:t>
      </w:r>
    </w:p>
    <w:p w14:paraId="091D9A8D"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A etapa de lances da sessão pública terá duração inicial de quinze minutos. Após esse prazo, o sistema encaminhará aviso de fechamento iminente dos lances, após o que transcorrerá o período de até dez minutos, aleatoriamente determinado, findo o qual será automaticamente encerrada a recepção de lances.</w:t>
      </w:r>
    </w:p>
    <w:p w14:paraId="4FBEC679"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 xml:space="preserve">Encerrado o prazo previsto no subitem anterior, o sistema abrirá oportunidade para que o autor da oferta de valor mais baixo e os das ofertas com preços até 10% (dez por cento) </w:t>
      </w:r>
      <w:proofErr w:type="spellStart"/>
      <w:r w:rsidRPr="003C3118">
        <w:rPr>
          <w:rFonts w:ascii="Times New Roman" w:hAnsi="Times New Roman" w:cs="Times New Roman"/>
          <w:sz w:val="24"/>
          <w:szCs w:val="24"/>
        </w:rPr>
        <w:t>superiores</w:t>
      </w:r>
      <w:proofErr w:type="spellEnd"/>
      <w:r w:rsidRPr="003C3118">
        <w:rPr>
          <w:rFonts w:ascii="Times New Roman" w:hAnsi="Times New Roman" w:cs="Times New Roman"/>
          <w:sz w:val="24"/>
          <w:szCs w:val="24"/>
        </w:rPr>
        <w:t xml:space="preserve"> àquela possam ofertar um lance final e fechado em até cinco minutos, o qual será sigiloso até o encerramento deste prazo.</w:t>
      </w:r>
    </w:p>
    <w:p w14:paraId="64D0F316"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No procedimento de que trata o subitem supra, o licitante poderá optar por manter o seu último lance da etapa aberta, ou por ofertar melhor lance.</w:t>
      </w:r>
    </w:p>
    <w:p w14:paraId="3F0A78BF"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 xml:space="preserve">Não havendo pelo menos três ofertas nas condições definidas neste item, poderão os autores dos melhores lances </w:t>
      </w:r>
      <w:proofErr w:type="spellStart"/>
      <w:r w:rsidR="004D6CD2" w:rsidRPr="003C3118">
        <w:rPr>
          <w:rFonts w:ascii="Times New Roman" w:hAnsi="Times New Roman" w:cs="Times New Roman"/>
          <w:sz w:val="24"/>
          <w:szCs w:val="24"/>
        </w:rPr>
        <w:t>subseqüentes</w:t>
      </w:r>
      <w:proofErr w:type="spellEnd"/>
      <w:r w:rsidRPr="003C3118">
        <w:rPr>
          <w:rFonts w:ascii="Times New Roman" w:hAnsi="Times New Roman" w:cs="Times New Roman"/>
          <w:sz w:val="24"/>
          <w:szCs w:val="24"/>
        </w:rPr>
        <w:t>, na ordem de classificação, até o máximo de três, oferecer um lance final e fechado em até cinco minutos, o qual será sigiloso até o encerramento deste prazo.</w:t>
      </w:r>
    </w:p>
    <w:p w14:paraId="0FC7047E"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bookmarkStart w:id="29" w:name="_Hlk113698144"/>
      <w:r w:rsidRPr="003C3118">
        <w:rPr>
          <w:rFonts w:ascii="Times New Roman" w:hAnsi="Times New Roman" w:cs="Times New Roman"/>
          <w:sz w:val="24"/>
          <w:szCs w:val="24"/>
        </w:rPr>
        <w:t>Após o término dos prazos estabelecidos nos itens anteriores, o sistema ordenará e divulgará os lances segundo a ordem crescente de valores.</w:t>
      </w:r>
    </w:p>
    <w:p w14:paraId="610405BA" w14:textId="77777777" w:rsidR="003C7A23" w:rsidRPr="003C3118" w:rsidRDefault="003C7A23" w:rsidP="00DA3D23">
      <w:pPr>
        <w:pStyle w:val="Nivel2"/>
        <w:numPr>
          <w:ilvl w:val="1"/>
          <w:numId w:val="11"/>
        </w:numPr>
        <w:ind w:left="0" w:firstLine="0"/>
        <w:rPr>
          <w:rFonts w:ascii="Times New Roman" w:hAnsi="Times New Roman" w:cs="Times New Roman"/>
          <w:b/>
          <w:sz w:val="24"/>
          <w:szCs w:val="24"/>
          <w:u w:val="single"/>
        </w:rPr>
      </w:pPr>
      <w:bookmarkStart w:id="30" w:name="_Ref116973524"/>
      <w:bookmarkEnd w:id="29"/>
      <w:r w:rsidRPr="003C3118">
        <w:rPr>
          <w:rFonts w:ascii="Times New Roman" w:hAnsi="Times New Roman" w:cs="Times New Roman"/>
          <w:b/>
          <w:sz w:val="24"/>
          <w:szCs w:val="24"/>
          <w:u w:val="single"/>
        </w:rPr>
        <w:t xml:space="preserve">Caso seja adotado para o envio de lances no pregão eletrônico o modo de disputa </w:t>
      </w:r>
      <w:r w:rsidRPr="00DA3D23">
        <w:rPr>
          <w:rFonts w:ascii="Times New Roman" w:hAnsi="Times New Roman" w:cs="Times New Roman"/>
          <w:b/>
          <w:sz w:val="24"/>
          <w:szCs w:val="24"/>
          <w:highlight w:val="green"/>
          <w:u w:val="single"/>
        </w:rPr>
        <w:t>“fechado e aberto”</w:t>
      </w:r>
      <w:r w:rsidRPr="003C3118">
        <w:rPr>
          <w:rFonts w:ascii="Times New Roman" w:hAnsi="Times New Roman" w:cs="Times New Roman"/>
          <w:b/>
          <w:sz w:val="24"/>
          <w:szCs w:val="24"/>
          <w:u w:val="single"/>
        </w:rPr>
        <w:t>, poderão participar da etapa aberta somente os licitantes que apresentarem a proposta de menor preço/ maior percentual de desconto e os das propostas até 10% (dez por cento) superiores/inferiores àquela, em que os licitantes apresentarão lances públicos e sucessivos, até o encerramento da sessão e eventuais prorrogações.</w:t>
      </w:r>
      <w:bookmarkEnd w:id="30"/>
    </w:p>
    <w:p w14:paraId="725C93FF" w14:textId="167FF512"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 xml:space="preserve">Não havendo pelo menos 3 (três) propostas nas condições definidas no item </w:t>
      </w:r>
      <w:r w:rsidR="00574665">
        <w:fldChar w:fldCharType="begin"/>
      </w:r>
      <w:r w:rsidR="00574665">
        <w:instrText xml:space="preserve"> REF _Ref116973524 \r \h  \* MERGEFORMAT </w:instrText>
      </w:r>
      <w:r w:rsidR="00574665">
        <w:fldChar w:fldCharType="separate"/>
      </w:r>
      <w:r w:rsidR="00C611FE" w:rsidRPr="00C611FE">
        <w:rPr>
          <w:rFonts w:ascii="Times New Roman" w:hAnsi="Times New Roman" w:cs="Times New Roman"/>
          <w:sz w:val="24"/>
          <w:szCs w:val="24"/>
        </w:rPr>
        <w:t>5.13</w:t>
      </w:r>
      <w:r w:rsidR="00574665">
        <w:fldChar w:fldCharType="end"/>
      </w:r>
      <w:r w:rsidRPr="003C3118">
        <w:rPr>
          <w:rFonts w:ascii="Times New Roman" w:hAnsi="Times New Roman" w:cs="Times New Roman"/>
          <w:sz w:val="24"/>
          <w:szCs w:val="24"/>
        </w:rPr>
        <w:t>, poderão os licitantes que apresentaram as três melhores propostas, consideradas as empatadas, oferecer novos lances sucessivos.</w:t>
      </w:r>
    </w:p>
    <w:p w14:paraId="64A69F43"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lastRenderedPageBreak/>
        <w:t>A etapa de lances da sessão pública terá duração de dez minutos e, após isso, será prorrogada automaticamente pelo sistema quando houver lance ofertado nos últimos dois minutos do período de duração da sessão pública.</w:t>
      </w:r>
    </w:p>
    <w:p w14:paraId="6738B078"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A prorrogação automática da etapa de lances, de que trata o subitem anterior, será de dois minutos e ocorrerá sucessivamente sempre que houver lances enviados nesse período de prorrogação, inclusive no caso de lances intermediários.</w:t>
      </w:r>
    </w:p>
    <w:p w14:paraId="04D6D15A"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Não havendo novos lances na forma estabelecida nos itens anteriores, a sessão pública encerrar-se-á automaticamente, e o sistema ordenará e divulgará os lances conforme a ordem final de classificação.</w:t>
      </w:r>
    </w:p>
    <w:p w14:paraId="402A106F"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28C548A5"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 xml:space="preserve">Após o reinício previsto no subitem supra, os licitantes serão convocados para apresentar lances intermediários.  </w:t>
      </w:r>
    </w:p>
    <w:p w14:paraId="33809F02" w14:textId="77777777" w:rsidR="004D6CD2" w:rsidRPr="003C3118" w:rsidRDefault="004D6CD2" w:rsidP="004D6CD2">
      <w:pPr>
        <w:pStyle w:val="Nivel3"/>
        <w:numPr>
          <w:ilvl w:val="0"/>
          <w:numId w:val="0"/>
        </w:numPr>
        <w:ind w:left="284"/>
        <w:rPr>
          <w:rFonts w:ascii="Times New Roman" w:hAnsi="Times New Roman" w:cs="Times New Roman"/>
          <w:sz w:val="24"/>
          <w:szCs w:val="24"/>
        </w:rPr>
      </w:pPr>
    </w:p>
    <w:p w14:paraId="6860EAFD"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Após o término dos prazos estabelecidos nos subitens anteriores, o sistema ordenará e divulgará os lances segundo a ordem crescente de valores.</w:t>
      </w:r>
    </w:p>
    <w:p w14:paraId="6923CEE3"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Não serão aceitos dois ou mais lances de mesmo valor, prevalecendo aquele que for recebido e registrado em primeiro lugar. </w:t>
      </w:r>
    </w:p>
    <w:p w14:paraId="1DC4D8A6"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Durante o transcurso da sessão pública, os licitantes serão informados, em tempo real, do valor do menor lance registrado, vedada a identificação do licitante. </w:t>
      </w:r>
    </w:p>
    <w:p w14:paraId="23B80749"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No caso de desconexão com o Pregoeiro, no decorrer da etapa competitiva do Pregão, o sistema eletrônico poderá permanecer acessível aos licitantes para a recepção dos lances. </w:t>
      </w:r>
    </w:p>
    <w:p w14:paraId="65FC5116"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1BBFA378"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Caso o licitante não apresente lances, concorrerá com o valor de sua proposta.</w:t>
      </w:r>
    </w:p>
    <w:p w14:paraId="21EEEA58"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Em relação a itens não exclusivos para participação de microempresas e empresas de pequeno porte, uma vez encerrada a etapa de lances</w:t>
      </w:r>
      <w:r w:rsidRPr="003C3118">
        <w:rPr>
          <w:rFonts w:ascii="Times New Roman" w:eastAsia="Zurich BT" w:hAnsi="Times New Roman" w:cs="Times New Roman"/>
          <w:sz w:val="24"/>
          <w:szCs w:val="24"/>
        </w:rPr>
        <w:t xml:space="preserve">, será efetivada a verificação automática, junto à Receita Federal, do porte da entidade empresarial. O sistema identificará em coluna própria as microempresas e empresas de pequeno porte </w:t>
      </w:r>
      <w:r w:rsidRPr="003C3118">
        <w:rPr>
          <w:rFonts w:ascii="Times New Roman" w:hAnsi="Times New Roman" w:cs="Times New Roman"/>
          <w:sz w:val="24"/>
          <w:szCs w:val="24"/>
        </w:rPr>
        <w:t>participantes</w:t>
      </w:r>
      <w:r w:rsidRPr="003C3118">
        <w:rPr>
          <w:rFonts w:ascii="Times New Roman" w:eastAsia="Zurich BT" w:hAnsi="Times New Roman" w:cs="Times New Roman"/>
          <w:sz w:val="24"/>
          <w:szCs w:val="24"/>
        </w:rPr>
        <w:t xml:space="preserve">, procedendo à comparação com os valores da primeira colocada, se esta for empresa de maior porte, assim como das demais classificadas, para o fim de aplicar-se o disposto nos </w:t>
      </w:r>
      <w:hyperlink r:id="rId28" w:anchor="art44">
        <w:proofErr w:type="spellStart"/>
        <w:r w:rsidRPr="003C3118">
          <w:rPr>
            <w:rStyle w:val="Hyperlink"/>
            <w:rFonts w:ascii="Times New Roman" w:eastAsia="Zurich BT" w:hAnsi="Times New Roman" w:cs="Times New Roman"/>
            <w:sz w:val="24"/>
            <w:szCs w:val="24"/>
          </w:rPr>
          <w:t>arts</w:t>
        </w:r>
        <w:proofErr w:type="spellEnd"/>
        <w:r w:rsidRPr="003C3118">
          <w:rPr>
            <w:rStyle w:val="Hyperlink"/>
            <w:rFonts w:ascii="Times New Roman" w:eastAsia="Zurich BT" w:hAnsi="Times New Roman" w:cs="Times New Roman"/>
            <w:sz w:val="24"/>
            <w:szCs w:val="24"/>
          </w:rPr>
          <w:t>. 44 e 45 da Lei Complementar nº 123, de 2006</w:t>
        </w:r>
      </w:hyperlink>
      <w:r w:rsidRPr="003C3118">
        <w:rPr>
          <w:rFonts w:ascii="Times New Roman" w:eastAsia="Zurich BT" w:hAnsi="Times New Roman" w:cs="Times New Roman"/>
          <w:sz w:val="24"/>
          <w:szCs w:val="24"/>
        </w:rPr>
        <w:t xml:space="preserve">, regulamentada pelo </w:t>
      </w:r>
      <w:hyperlink r:id="rId29">
        <w:r w:rsidRPr="003C3118">
          <w:rPr>
            <w:rStyle w:val="Hyperlink"/>
            <w:rFonts w:ascii="Times New Roman" w:eastAsia="Zurich BT" w:hAnsi="Times New Roman" w:cs="Times New Roman"/>
            <w:sz w:val="24"/>
            <w:szCs w:val="24"/>
          </w:rPr>
          <w:t>Decreto nº 8.538, de 2015</w:t>
        </w:r>
      </w:hyperlink>
      <w:r w:rsidRPr="003C3118">
        <w:rPr>
          <w:rFonts w:ascii="Times New Roman" w:eastAsia="Zurich BT" w:hAnsi="Times New Roman" w:cs="Times New Roman"/>
          <w:sz w:val="24"/>
          <w:szCs w:val="24"/>
        </w:rPr>
        <w:t>.</w:t>
      </w:r>
    </w:p>
    <w:p w14:paraId="65A0EAD6"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 xml:space="preserve">Nessas condições, as propostas de </w:t>
      </w:r>
      <w:r w:rsidRPr="003C3118">
        <w:rPr>
          <w:rFonts w:ascii="Times New Roman" w:eastAsia="Zurich BT" w:hAnsi="Times New Roman" w:cs="Times New Roman"/>
          <w:sz w:val="24"/>
          <w:szCs w:val="24"/>
        </w:rPr>
        <w:t xml:space="preserve">microempresas e empresas de pequeno porte </w:t>
      </w:r>
      <w:r w:rsidRPr="003C3118">
        <w:rPr>
          <w:rFonts w:ascii="Times New Roman" w:hAnsi="Times New Roman" w:cs="Times New Roman"/>
          <w:sz w:val="24"/>
          <w:szCs w:val="24"/>
        </w:rPr>
        <w:t>que se encontrarem na faixa de até 5% (cinco por cento) acima da melhor proposta ou melhor lance serão consideradas empatadas com a primeira colocada.</w:t>
      </w:r>
    </w:p>
    <w:p w14:paraId="695E0EC6"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lastRenderedPageBreak/>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5869A582"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 xml:space="preserve">Caso a </w:t>
      </w:r>
      <w:r w:rsidRPr="003C3118">
        <w:rPr>
          <w:rFonts w:ascii="Times New Roman" w:eastAsia="Zurich BT" w:hAnsi="Times New Roman" w:cs="Times New Roman"/>
          <w:sz w:val="24"/>
          <w:szCs w:val="24"/>
        </w:rPr>
        <w:t>microempresa ou a empresa de pequeno porte</w:t>
      </w:r>
      <w:r w:rsidRPr="003C3118">
        <w:rPr>
          <w:rFonts w:ascii="Times New Roman" w:hAnsi="Times New Roman" w:cs="Times New Roman"/>
          <w:sz w:val="24"/>
          <w:szCs w:val="24"/>
        </w:rPr>
        <w:t xml:space="preserve"> melhor classificada desista ou não se manifeste no prazo estabelecido, serão convocadas as demais licitantes </w:t>
      </w:r>
      <w:r w:rsidRPr="003C3118">
        <w:rPr>
          <w:rFonts w:ascii="Times New Roman" w:eastAsia="Zurich BT" w:hAnsi="Times New Roman" w:cs="Times New Roman"/>
          <w:sz w:val="24"/>
          <w:szCs w:val="24"/>
        </w:rPr>
        <w:t>microempresa e empresa de pequeno porte</w:t>
      </w:r>
      <w:r w:rsidRPr="003C3118">
        <w:rPr>
          <w:rFonts w:ascii="Times New Roman" w:hAnsi="Times New Roman" w:cs="Times New Roman"/>
          <w:sz w:val="24"/>
          <w:szCs w:val="24"/>
        </w:rPr>
        <w:t xml:space="preserve"> que se encontrem naquele intervalo de 5% (cinco por cento), na ordem de classificação, para o exercício do mesmo direito, no prazo estabelecido no subitem anterior.</w:t>
      </w:r>
    </w:p>
    <w:p w14:paraId="67FF556C"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497D1156" w14:textId="77777777" w:rsidR="003C7A23" w:rsidRPr="003C3118" w:rsidRDefault="003C7A23" w:rsidP="00DA3D23">
      <w:pPr>
        <w:pStyle w:val="Nivel2"/>
        <w:numPr>
          <w:ilvl w:val="1"/>
          <w:numId w:val="11"/>
        </w:numPr>
        <w:ind w:left="0" w:firstLine="0"/>
        <w:rPr>
          <w:rFonts w:ascii="Times New Roman" w:eastAsia="Times New Roman" w:hAnsi="Times New Roman" w:cs="Times New Roman"/>
          <w:sz w:val="24"/>
          <w:szCs w:val="24"/>
        </w:rPr>
      </w:pPr>
      <w:r w:rsidRPr="003C3118">
        <w:rPr>
          <w:rFonts w:ascii="Times New Roman" w:hAnsi="Times New Roman" w:cs="Times New Roman"/>
          <w:sz w:val="24"/>
          <w:szCs w:val="24"/>
        </w:rPr>
        <w:t xml:space="preserve">Só poderá haver empate entre propostas iguais (não seguidas de lances), ou entre lances finais da fase fechada do modo de disputa aberto e fechado. </w:t>
      </w:r>
    </w:p>
    <w:p w14:paraId="5E0EE8CE"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 xml:space="preserve">Havendo eventual empate entre propostas ou lances, o critério de desempate será aquele previsto no </w:t>
      </w:r>
      <w:hyperlink r:id="rId30" w:anchor="art60" w:history="1">
        <w:r w:rsidRPr="003C3118">
          <w:rPr>
            <w:rStyle w:val="Hyperlink"/>
            <w:rFonts w:ascii="Times New Roman" w:eastAsia="Arial" w:hAnsi="Times New Roman" w:cs="Times New Roman"/>
            <w:sz w:val="24"/>
            <w:szCs w:val="24"/>
          </w:rPr>
          <w:t>art</w:t>
        </w:r>
        <w:r w:rsidRPr="003C3118">
          <w:rPr>
            <w:rStyle w:val="Hyperlink"/>
            <w:rFonts w:ascii="Times New Roman" w:hAnsi="Times New Roman" w:cs="Times New Roman"/>
            <w:sz w:val="24"/>
            <w:szCs w:val="24"/>
          </w:rPr>
          <w:t>. 60 da Lei nº 14.133, de 2021</w:t>
        </w:r>
      </w:hyperlink>
      <w:r w:rsidRPr="003C3118">
        <w:rPr>
          <w:rFonts w:ascii="Times New Roman" w:hAnsi="Times New Roman" w:cs="Times New Roman"/>
          <w:sz w:val="24"/>
          <w:szCs w:val="24"/>
        </w:rPr>
        <w:t>, nesta ordem:</w:t>
      </w:r>
    </w:p>
    <w:p w14:paraId="7D061B7F" w14:textId="77777777" w:rsidR="003C7A23" w:rsidRPr="003C3118" w:rsidRDefault="00DA3D23" w:rsidP="00DA3D23">
      <w:pPr>
        <w:pStyle w:val="Nivel4"/>
        <w:numPr>
          <w:ilvl w:val="3"/>
          <w:numId w:val="11"/>
        </w:numPr>
        <w:ind w:left="567" w:firstLine="0"/>
        <w:rPr>
          <w:rFonts w:ascii="Times New Roman" w:hAnsi="Times New Roman" w:cs="Times New Roman"/>
          <w:sz w:val="24"/>
          <w:szCs w:val="24"/>
        </w:rPr>
      </w:pPr>
      <w:r w:rsidRPr="003C3118">
        <w:rPr>
          <w:rFonts w:ascii="Times New Roman" w:hAnsi="Times New Roman" w:cs="Times New Roman"/>
          <w:sz w:val="24"/>
          <w:szCs w:val="24"/>
        </w:rPr>
        <w:t>Disputa</w:t>
      </w:r>
      <w:r w:rsidR="003C7A23" w:rsidRPr="003C3118">
        <w:rPr>
          <w:rFonts w:ascii="Times New Roman" w:hAnsi="Times New Roman" w:cs="Times New Roman"/>
          <w:sz w:val="24"/>
          <w:szCs w:val="24"/>
        </w:rPr>
        <w:t xml:space="preserve"> final, hipótese em que os licitantes empatados poderão apresentar nova proposta em ato contínuo à classificação;</w:t>
      </w:r>
    </w:p>
    <w:p w14:paraId="6E59D038" w14:textId="77777777" w:rsidR="003C7A23" w:rsidRPr="003C3118" w:rsidRDefault="00DA3D23" w:rsidP="00DA3D23">
      <w:pPr>
        <w:pStyle w:val="Nivel4"/>
        <w:numPr>
          <w:ilvl w:val="3"/>
          <w:numId w:val="11"/>
        </w:numPr>
        <w:ind w:left="567" w:firstLine="0"/>
        <w:rPr>
          <w:rFonts w:ascii="Times New Roman" w:hAnsi="Times New Roman" w:cs="Times New Roman"/>
          <w:sz w:val="24"/>
          <w:szCs w:val="24"/>
        </w:rPr>
      </w:pPr>
      <w:r w:rsidRPr="003C3118">
        <w:rPr>
          <w:rFonts w:ascii="Times New Roman" w:hAnsi="Times New Roman" w:cs="Times New Roman"/>
          <w:sz w:val="24"/>
          <w:szCs w:val="24"/>
        </w:rPr>
        <w:t>Avaliação</w:t>
      </w:r>
      <w:r w:rsidR="003C7A23" w:rsidRPr="003C3118">
        <w:rPr>
          <w:rFonts w:ascii="Times New Roman" w:hAnsi="Times New Roman" w:cs="Times New Roman"/>
          <w:sz w:val="24"/>
          <w:szCs w:val="24"/>
        </w:rPr>
        <w:t xml:space="preserve"> do desempenho contratual prévio dos licitantes, para a qual deverão preferencialmente ser utilizados registros cadastrais para efeito de atesto de cumprimento de obrigações previstos nesta Lei;</w:t>
      </w:r>
    </w:p>
    <w:p w14:paraId="0695E291" w14:textId="77777777" w:rsidR="003C7A23" w:rsidRPr="003C3118" w:rsidRDefault="00DA3D23" w:rsidP="00DA3D23">
      <w:pPr>
        <w:pStyle w:val="Nivel4"/>
        <w:numPr>
          <w:ilvl w:val="3"/>
          <w:numId w:val="11"/>
        </w:numPr>
        <w:ind w:left="567" w:firstLine="0"/>
        <w:rPr>
          <w:rFonts w:ascii="Times New Roman" w:hAnsi="Times New Roman" w:cs="Times New Roman"/>
          <w:sz w:val="24"/>
          <w:szCs w:val="24"/>
        </w:rPr>
      </w:pPr>
      <w:r w:rsidRPr="003C3118">
        <w:rPr>
          <w:rFonts w:ascii="Times New Roman" w:hAnsi="Times New Roman" w:cs="Times New Roman"/>
          <w:sz w:val="24"/>
          <w:szCs w:val="24"/>
        </w:rPr>
        <w:t>Desenvolvimento</w:t>
      </w:r>
      <w:r w:rsidR="003C7A23" w:rsidRPr="003C3118">
        <w:rPr>
          <w:rFonts w:ascii="Times New Roman" w:hAnsi="Times New Roman" w:cs="Times New Roman"/>
          <w:sz w:val="24"/>
          <w:szCs w:val="24"/>
        </w:rPr>
        <w:t xml:space="preserve"> pelo licitante de ações de equidade entre homens e mulheres no ambiente de trabalho, conforme regulamento;</w:t>
      </w:r>
    </w:p>
    <w:p w14:paraId="3F218FA5" w14:textId="77777777" w:rsidR="003C7A23" w:rsidRPr="003C3118" w:rsidRDefault="00DA3D23" w:rsidP="00DA3D23">
      <w:pPr>
        <w:pStyle w:val="Nivel4"/>
        <w:numPr>
          <w:ilvl w:val="3"/>
          <w:numId w:val="11"/>
        </w:numPr>
        <w:ind w:left="567" w:firstLine="0"/>
        <w:rPr>
          <w:rFonts w:ascii="Times New Roman" w:hAnsi="Times New Roman" w:cs="Times New Roman"/>
          <w:sz w:val="24"/>
          <w:szCs w:val="24"/>
        </w:rPr>
      </w:pPr>
      <w:r w:rsidRPr="003C3118">
        <w:rPr>
          <w:rFonts w:ascii="Times New Roman" w:hAnsi="Times New Roman" w:cs="Times New Roman"/>
          <w:sz w:val="24"/>
          <w:szCs w:val="24"/>
        </w:rPr>
        <w:t>Desenvolvimento</w:t>
      </w:r>
      <w:r w:rsidR="003C7A23" w:rsidRPr="003C3118">
        <w:rPr>
          <w:rFonts w:ascii="Times New Roman" w:hAnsi="Times New Roman" w:cs="Times New Roman"/>
          <w:sz w:val="24"/>
          <w:szCs w:val="24"/>
        </w:rPr>
        <w:t xml:space="preserve"> pelo licitante de programa de integridade, conforme orientações dos órgãos de controle.</w:t>
      </w:r>
    </w:p>
    <w:p w14:paraId="059084E9"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Persistindo o empate, será assegurada preferência, sucessivamente, aos bens e serviços produzidos ou prestados por:</w:t>
      </w:r>
    </w:p>
    <w:p w14:paraId="14479B90" w14:textId="77777777" w:rsidR="003C7A23" w:rsidRPr="003C3118" w:rsidRDefault="00DA3D23" w:rsidP="00DA3D23">
      <w:pPr>
        <w:pStyle w:val="Nivel4"/>
        <w:numPr>
          <w:ilvl w:val="3"/>
          <w:numId w:val="11"/>
        </w:numPr>
        <w:ind w:left="567" w:firstLine="0"/>
        <w:rPr>
          <w:rFonts w:ascii="Times New Roman" w:hAnsi="Times New Roman" w:cs="Times New Roman"/>
          <w:sz w:val="24"/>
          <w:szCs w:val="24"/>
        </w:rPr>
      </w:pPr>
      <w:bookmarkStart w:id="31" w:name="art60§1i"/>
      <w:bookmarkEnd w:id="31"/>
      <w:r w:rsidRPr="003C3118">
        <w:rPr>
          <w:rFonts w:ascii="Times New Roman" w:hAnsi="Times New Roman" w:cs="Times New Roman"/>
          <w:sz w:val="24"/>
          <w:szCs w:val="24"/>
        </w:rPr>
        <w:t>Empresas</w:t>
      </w:r>
      <w:r w:rsidR="003C7A23" w:rsidRPr="003C3118">
        <w:rPr>
          <w:rFonts w:ascii="Times New Roman" w:hAnsi="Times New Roman" w:cs="Times New Roman"/>
          <w:sz w:val="24"/>
          <w:szCs w:val="24"/>
        </w:rPr>
        <w:t xml:space="preserve">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1A27B0A4" w14:textId="77777777" w:rsidR="003C7A23" w:rsidRPr="003C3118" w:rsidRDefault="00DA3D23" w:rsidP="00DA3D23">
      <w:pPr>
        <w:pStyle w:val="Nivel4"/>
        <w:numPr>
          <w:ilvl w:val="3"/>
          <w:numId w:val="11"/>
        </w:numPr>
        <w:ind w:left="567" w:firstLine="0"/>
        <w:rPr>
          <w:rFonts w:ascii="Times New Roman" w:hAnsi="Times New Roman" w:cs="Times New Roman"/>
          <w:sz w:val="24"/>
          <w:szCs w:val="24"/>
        </w:rPr>
      </w:pPr>
      <w:bookmarkStart w:id="32" w:name="art60§1ii"/>
      <w:bookmarkEnd w:id="32"/>
      <w:r w:rsidRPr="003C3118">
        <w:rPr>
          <w:rFonts w:ascii="Times New Roman" w:hAnsi="Times New Roman" w:cs="Times New Roman"/>
          <w:sz w:val="24"/>
          <w:szCs w:val="24"/>
        </w:rPr>
        <w:t>Empresas</w:t>
      </w:r>
      <w:r w:rsidR="003C7A23" w:rsidRPr="003C3118">
        <w:rPr>
          <w:rFonts w:ascii="Times New Roman" w:hAnsi="Times New Roman" w:cs="Times New Roman"/>
          <w:sz w:val="24"/>
          <w:szCs w:val="24"/>
        </w:rPr>
        <w:t xml:space="preserve"> brasileiras;</w:t>
      </w:r>
    </w:p>
    <w:p w14:paraId="7FB0486F" w14:textId="77777777" w:rsidR="003C7A23" w:rsidRPr="003C3118" w:rsidRDefault="00DA3D23" w:rsidP="00DA3D23">
      <w:pPr>
        <w:pStyle w:val="Nivel4"/>
        <w:numPr>
          <w:ilvl w:val="3"/>
          <w:numId w:val="11"/>
        </w:numPr>
        <w:ind w:left="567" w:firstLine="0"/>
        <w:rPr>
          <w:rFonts w:ascii="Times New Roman" w:hAnsi="Times New Roman" w:cs="Times New Roman"/>
          <w:sz w:val="24"/>
          <w:szCs w:val="24"/>
        </w:rPr>
      </w:pPr>
      <w:bookmarkStart w:id="33" w:name="art60§1iii"/>
      <w:bookmarkEnd w:id="33"/>
      <w:r w:rsidRPr="003C3118">
        <w:rPr>
          <w:rFonts w:ascii="Times New Roman" w:hAnsi="Times New Roman" w:cs="Times New Roman"/>
          <w:sz w:val="24"/>
          <w:szCs w:val="24"/>
        </w:rPr>
        <w:t>Empresas</w:t>
      </w:r>
      <w:r w:rsidR="003C7A23" w:rsidRPr="003C3118">
        <w:rPr>
          <w:rFonts w:ascii="Times New Roman" w:hAnsi="Times New Roman" w:cs="Times New Roman"/>
          <w:sz w:val="24"/>
          <w:szCs w:val="24"/>
        </w:rPr>
        <w:t xml:space="preserve"> que invistam em pesquisa e no desenvolvimento de tecnologia no País;</w:t>
      </w:r>
    </w:p>
    <w:p w14:paraId="28D7C7C2" w14:textId="77777777" w:rsidR="003C7A23" w:rsidRPr="003C3118" w:rsidRDefault="003C7A23" w:rsidP="00DA3D23">
      <w:pPr>
        <w:pStyle w:val="Nivel4"/>
        <w:numPr>
          <w:ilvl w:val="3"/>
          <w:numId w:val="11"/>
        </w:numPr>
        <w:ind w:left="567" w:firstLine="0"/>
        <w:rPr>
          <w:rFonts w:ascii="Times New Roman" w:hAnsi="Times New Roman" w:cs="Times New Roman"/>
          <w:sz w:val="24"/>
          <w:szCs w:val="24"/>
        </w:rPr>
      </w:pPr>
      <w:bookmarkStart w:id="34" w:name="art60§1iv"/>
      <w:bookmarkEnd w:id="34"/>
      <w:r w:rsidRPr="003C3118">
        <w:rPr>
          <w:rFonts w:ascii="Times New Roman" w:hAnsi="Times New Roman" w:cs="Times New Roman"/>
          <w:sz w:val="24"/>
          <w:szCs w:val="24"/>
        </w:rPr>
        <w:t>empresas que comprovem a prática de mitigação, nos termos da </w:t>
      </w:r>
      <w:hyperlink r:id="rId31" w:anchor=":~:text=LEI%20N%C2%BA%2012.187%2C%20DE%2029%20DE%20DEZEMBRO%20DE%202009.&amp;text=Institui%20a%20Pol%C3%ADtica%20Nacional%20sobre,PNMC%20e%20d%C3%A1%20outras%20provid%C3%AAncias." w:history="1">
        <w:r w:rsidRPr="003C3118">
          <w:rPr>
            <w:rStyle w:val="Hyperlink"/>
            <w:rFonts w:ascii="Times New Roman" w:hAnsi="Times New Roman" w:cs="Times New Roman"/>
            <w:sz w:val="24"/>
            <w:szCs w:val="24"/>
          </w:rPr>
          <w:t>Lei nº 12.187, de 29 de dezembro de 2009</w:t>
        </w:r>
      </w:hyperlink>
      <w:r w:rsidRPr="003C3118">
        <w:rPr>
          <w:rFonts w:ascii="Times New Roman" w:hAnsi="Times New Roman" w:cs="Times New Roman"/>
          <w:sz w:val="24"/>
          <w:szCs w:val="24"/>
        </w:rPr>
        <w:t>.</w:t>
      </w:r>
    </w:p>
    <w:p w14:paraId="791713A6"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Encerrada a etapa de envio de lances da sessão pública, na hipótese da proposta do primeiro colocado permanecer acima do preço máximo ou inferior ao desconto definido para a </w:t>
      </w:r>
      <w:r w:rsidRPr="003C3118">
        <w:rPr>
          <w:rFonts w:ascii="Times New Roman" w:hAnsi="Times New Roman" w:cs="Times New Roman"/>
          <w:sz w:val="24"/>
          <w:szCs w:val="24"/>
        </w:rPr>
        <w:lastRenderedPageBreak/>
        <w:t>contratação, o pregoeiro poderá negociar condições mais vantajosas, após definido o resultado do julgamento.</w:t>
      </w:r>
    </w:p>
    <w:p w14:paraId="0559ADA9"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5C67E4AA" w14:textId="77777777" w:rsidR="003C7A23" w:rsidRPr="003C3118" w:rsidRDefault="003C7A23" w:rsidP="00DA3D23">
      <w:pPr>
        <w:pStyle w:val="Nivel3"/>
        <w:numPr>
          <w:ilvl w:val="2"/>
          <w:numId w:val="11"/>
        </w:numPr>
        <w:ind w:left="284" w:firstLine="0"/>
        <w:rPr>
          <w:rFonts w:ascii="Times New Roman" w:eastAsia="Times New Roman" w:hAnsi="Times New Roman" w:cs="Times New Roman"/>
          <w:sz w:val="24"/>
          <w:szCs w:val="24"/>
        </w:rPr>
      </w:pPr>
      <w:r w:rsidRPr="003C3118">
        <w:rPr>
          <w:rFonts w:ascii="Times New Roman" w:eastAsia="Times New Roman" w:hAnsi="Times New Roman" w:cs="Times New Roman"/>
          <w:sz w:val="24"/>
          <w:szCs w:val="24"/>
        </w:rPr>
        <w:t xml:space="preserve">A </w:t>
      </w:r>
      <w:r w:rsidRPr="003C3118">
        <w:rPr>
          <w:rFonts w:ascii="Times New Roman" w:hAnsi="Times New Roman" w:cs="Times New Roman"/>
          <w:sz w:val="24"/>
          <w:szCs w:val="24"/>
        </w:rPr>
        <w:t>negociação será realizada por meio do sistema, podendo ser acompanhada pelos demais licitantes.</w:t>
      </w:r>
    </w:p>
    <w:p w14:paraId="18BC3769"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O resultado da negociação será divulgado a todos os licitantes e anexado aos autos do processo licitatório</w:t>
      </w:r>
      <w:r w:rsidR="00DC7CC8" w:rsidRPr="003C3118">
        <w:rPr>
          <w:rFonts w:ascii="Times New Roman" w:hAnsi="Times New Roman" w:cs="Times New Roman"/>
          <w:sz w:val="24"/>
          <w:szCs w:val="24"/>
        </w:rPr>
        <w:t>.</w:t>
      </w:r>
    </w:p>
    <w:p w14:paraId="07A66EF8" w14:textId="77777777" w:rsidR="003C7A23" w:rsidRPr="003C3118" w:rsidRDefault="003C7A23" w:rsidP="00DA3D23">
      <w:pPr>
        <w:pStyle w:val="Nivel3"/>
        <w:numPr>
          <w:ilvl w:val="2"/>
          <w:numId w:val="11"/>
        </w:numPr>
        <w:ind w:left="284" w:firstLine="0"/>
        <w:rPr>
          <w:rFonts w:ascii="Times New Roman" w:hAnsi="Times New Roman" w:cs="Times New Roman"/>
          <w:b/>
          <w:i/>
          <w:sz w:val="24"/>
          <w:szCs w:val="24"/>
          <w:u w:val="single"/>
        </w:rPr>
      </w:pPr>
      <w:r w:rsidRPr="003C3118">
        <w:rPr>
          <w:rFonts w:ascii="Times New Roman" w:hAnsi="Times New Roman" w:cs="Times New Roman"/>
          <w:b/>
          <w:i/>
          <w:sz w:val="24"/>
          <w:szCs w:val="24"/>
          <w:u w:val="single"/>
        </w:rPr>
        <w:t xml:space="preserve">O pregoeiro solicitará ao licitante mais bem classificado que, no prazo de </w:t>
      </w:r>
      <w:r w:rsidRPr="003C3118">
        <w:rPr>
          <w:rFonts w:ascii="Times New Roman" w:hAnsi="Times New Roman" w:cs="Times New Roman"/>
          <w:b/>
          <w:i/>
          <w:color w:val="FF0000"/>
          <w:sz w:val="24"/>
          <w:szCs w:val="24"/>
          <w:u w:val="single"/>
        </w:rPr>
        <w:t>2 (duas) horas</w:t>
      </w:r>
      <w:r w:rsidRPr="003C3118">
        <w:rPr>
          <w:rFonts w:ascii="Times New Roman" w:hAnsi="Times New Roman" w:cs="Times New Roman"/>
          <w:b/>
          <w:i/>
          <w:sz w:val="24"/>
          <w:szCs w:val="24"/>
          <w:u w:val="single"/>
        </w:rPr>
        <w:t>, envie a proposta adequada ao último lance ofertado após a negociação realizada, acompanhada, se for o caso, dos documentos complementares, quando necessários à confirmação daqueles exigidos neste Edital e já apresentados.</w:t>
      </w:r>
      <w:bookmarkStart w:id="35" w:name="_Hlk117016948"/>
    </w:p>
    <w:bookmarkEnd w:id="35"/>
    <w:p w14:paraId="16FBDFEF" w14:textId="77777777" w:rsidR="003C7A23" w:rsidRPr="003C3118" w:rsidRDefault="003C7A23" w:rsidP="00DA3D23">
      <w:pPr>
        <w:pStyle w:val="Nivel3"/>
        <w:numPr>
          <w:ilvl w:val="2"/>
          <w:numId w:val="11"/>
        </w:numPr>
        <w:ind w:left="284" w:firstLine="0"/>
        <w:rPr>
          <w:rFonts w:ascii="Times New Roman" w:hAnsi="Times New Roman" w:cs="Times New Roman"/>
          <w:iCs/>
          <w:sz w:val="24"/>
          <w:szCs w:val="24"/>
        </w:rPr>
      </w:pPr>
      <w:r w:rsidRPr="003C3118">
        <w:rPr>
          <w:rFonts w:ascii="Times New Roman" w:hAnsi="Times New Roman" w:cs="Times New Roman"/>
          <w:sz w:val="24"/>
          <w:szCs w:val="24"/>
        </w:rPr>
        <w:t>É facultado ao pregoeiro prorrogar o prazo estabelecido, a partir de solicitação fundamentada feita no chat pelo licitante, antes de findo o prazo.</w:t>
      </w:r>
    </w:p>
    <w:p w14:paraId="57CAA45F" w14:textId="77777777" w:rsidR="003C7A23" w:rsidRPr="003C3118" w:rsidRDefault="003C7A23" w:rsidP="00DA3D23">
      <w:pPr>
        <w:pStyle w:val="Nivel2"/>
        <w:numPr>
          <w:ilvl w:val="1"/>
          <w:numId w:val="11"/>
        </w:numPr>
        <w:ind w:left="0" w:firstLine="0"/>
        <w:rPr>
          <w:rFonts w:ascii="Times New Roman" w:eastAsia="Times New Roman" w:hAnsi="Times New Roman" w:cs="Times New Roman"/>
          <w:sz w:val="24"/>
          <w:szCs w:val="24"/>
        </w:rPr>
      </w:pPr>
      <w:r w:rsidRPr="003C3118">
        <w:rPr>
          <w:rFonts w:ascii="Times New Roman" w:hAnsi="Times New Roman" w:cs="Times New Roman"/>
          <w:sz w:val="24"/>
          <w:szCs w:val="24"/>
        </w:rPr>
        <w:t>Após a negociação do preço, o Pregoeiro iniciará a fase de aceitação e julgamento da proposta.</w:t>
      </w:r>
      <w:bookmarkEnd w:id="25"/>
    </w:p>
    <w:p w14:paraId="1410B478" w14:textId="77777777" w:rsidR="003C7A23" w:rsidRPr="003C3118" w:rsidRDefault="003C7A23" w:rsidP="003C3118">
      <w:pPr>
        <w:pStyle w:val="Nivel01"/>
        <w:spacing w:before="288" w:after="288"/>
      </w:pPr>
      <w:bookmarkStart w:id="36" w:name="_Toc158841554"/>
      <w:r w:rsidRPr="003C3118">
        <w:t>DA FASE DE JULGAMENTO</w:t>
      </w:r>
      <w:bookmarkEnd w:id="36"/>
    </w:p>
    <w:p w14:paraId="5FE81EE8" w14:textId="092F4968" w:rsidR="003C7A23" w:rsidRPr="003C3118" w:rsidRDefault="003C7A23" w:rsidP="00DA3D23">
      <w:pPr>
        <w:pStyle w:val="Nivel2"/>
        <w:numPr>
          <w:ilvl w:val="1"/>
          <w:numId w:val="11"/>
        </w:numPr>
        <w:ind w:left="0" w:firstLine="0"/>
        <w:rPr>
          <w:rFonts w:ascii="Times New Roman" w:hAnsi="Times New Roman" w:cs="Times New Roman"/>
          <w:b/>
          <w:bCs/>
          <w:sz w:val="24"/>
          <w:szCs w:val="24"/>
          <w:lang w:eastAsia="ar-SA"/>
        </w:rPr>
      </w:pPr>
      <w:bookmarkStart w:id="37" w:name="_Ref117019424"/>
      <w:r w:rsidRPr="003C3118">
        <w:rPr>
          <w:rFonts w:ascii="Times New Roman" w:hAnsi="Times New Roman" w:cs="Times New Roman"/>
          <w:sz w:val="24"/>
          <w:szCs w:val="24"/>
        </w:rPr>
        <w:t xml:space="preserve">Encerrada a etapa de negociação, o pregoeiro verificará se o licitante provisoriamente classificado em primeiro lugar atende às condições de participação no certame, conforme previsto no </w:t>
      </w:r>
      <w:hyperlink r:id="rId32" w:anchor="art14" w:history="1">
        <w:r w:rsidRPr="003C3118">
          <w:rPr>
            <w:rStyle w:val="Hyperlink"/>
            <w:rFonts w:ascii="Times New Roman" w:hAnsi="Times New Roman" w:cs="Times New Roman"/>
            <w:sz w:val="24"/>
            <w:szCs w:val="24"/>
          </w:rPr>
          <w:t>art. 14 da Lei nº 14.133/2021</w:t>
        </w:r>
      </w:hyperlink>
      <w:r w:rsidRPr="003C3118">
        <w:rPr>
          <w:rFonts w:ascii="Times New Roman" w:hAnsi="Times New Roman" w:cs="Times New Roman"/>
          <w:sz w:val="24"/>
          <w:szCs w:val="24"/>
        </w:rPr>
        <w:t xml:space="preserve">, legislação correlata e no item </w:t>
      </w:r>
      <w:r w:rsidR="00574665">
        <w:fldChar w:fldCharType="begin"/>
      </w:r>
      <w:r w:rsidR="00574665">
        <w:instrText xml:space="preserve"> REF _Ref117000692 \r \h  \* MERGEFORMAT </w:instrText>
      </w:r>
      <w:r w:rsidR="00574665">
        <w:fldChar w:fldCharType="separate"/>
      </w:r>
      <w:r w:rsidR="00C611FE" w:rsidRPr="00C611FE">
        <w:rPr>
          <w:rFonts w:ascii="Times New Roman" w:hAnsi="Times New Roman" w:cs="Times New Roman"/>
          <w:sz w:val="24"/>
          <w:szCs w:val="24"/>
        </w:rPr>
        <w:t>2.7</w:t>
      </w:r>
      <w:r w:rsidR="00574665">
        <w:fldChar w:fldCharType="end"/>
      </w:r>
      <w:r w:rsidRPr="003C3118">
        <w:rPr>
          <w:rFonts w:ascii="Times New Roman" w:hAnsi="Times New Roman" w:cs="Times New Roman"/>
          <w:sz w:val="24"/>
          <w:szCs w:val="24"/>
        </w:rPr>
        <w:t xml:space="preserve"> do edital, </w:t>
      </w:r>
      <w:bookmarkEnd w:id="37"/>
      <w:r w:rsidRPr="003C3118">
        <w:rPr>
          <w:rFonts w:ascii="Times New Roman" w:hAnsi="Times New Roman" w:cs="Times New Roman"/>
          <w:color w:val="auto"/>
          <w:sz w:val="24"/>
          <w:szCs w:val="24"/>
          <w:lang w:eastAsia="ar-SA"/>
        </w:rPr>
        <w:t>especialmente quanto à existência de sanção que impeça a participação no certame ou a futura contratação,</w:t>
      </w:r>
      <w:r w:rsidRPr="003C3118">
        <w:rPr>
          <w:rFonts w:ascii="Times New Roman" w:hAnsi="Times New Roman" w:cs="Times New Roman"/>
          <w:sz w:val="24"/>
          <w:szCs w:val="24"/>
          <w:lang w:eastAsia="ar-SA"/>
        </w:rPr>
        <w:t xml:space="preserve"> mediante a consulta aos seguintes cadastros:</w:t>
      </w:r>
    </w:p>
    <w:p w14:paraId="66F696C6" w14:textId="77777777" w:rsidR="003C7A23" w:rsidRPr="003C3118" w:rsidRDefault="003C7A23" w:rsidP="00DA3D23">
      <w:pPr>
        <w:pStyle w:val="Nivel3"/>
        <w:numPr>
          <w:ilvl w:val="2"/>
          <w:numId w:val="11"/>
        </w:numPr>
        <w:ind w:left="284" w:firstLine="0"/>
        <w:rPr>
          <w:rFonts w:ascii="Times New Roman" w:hAnsi="Times New Roman" w:cs="Times New Roman"/>
          <w:sz w:val="24"/>
          <w:szCs w:val="24"/>
          <w:lang w:eastAsia="ar-SA"/>
        </w:rPr>
      </w:pPr>
      <w:r w:rsidRPr="003C3118">
        <w:rPr>
          <w:rFonts w:ascii="Times New Roman" w:hAnsi="Times New Roman" w:cs="Times New Roman"/>
          <w:sz w:val="24"/>
          <w:szCs w:val="24"/>
          <w:lang w:eastAsia="ar-SA"/>
        </w:rPr>
        <w:t>Cadastro Nacional de Empresas Inidôneas e Suspensas - CEIS, mantido pela Controladoria-Geral da União (</w:t>
      </w:r>
      <w:hyperlink r:id="rId33" w:history="1">
        <w:r w:rsidR="00486E0D" w:rsidRPr="003C3118">
          <w:rPr>
            <w:rStyle w:val="Hyperlink"/>
            <w:rFonts w:ascii="Times New Roman" w:hAnsi="Times New Roman" w:cs="Times New Roman"/>
            <w:sz w:val="24"/>
            <w:szCs w:val="24"/>
          </w:rPr>
          <w:t>Consulta de Sanções | Portal da Transparência do Governo Federal (portaldatransparencia.gov.br)</w:t>
        </w:r>
      </w:hyperlink>
      <w:r w:rsidRPr="003C3118">
        <w:rPr>
          <w:rFonts w:ascii="Times New Roman" w:hAnsi="Times New Roman" w:cs="Times New Roman"/>
          <w:sz w:val="24"/>
          <w:szCs w:val="24"/>
          <w:lang w:eastAsia="ar-SA"/>
        </w:rPr>
        <w:t xml:space="preserve">); e </w:t>
      </w:r>
    </w:p>
    <w:p w14:paraId="1D032ABC" w14:textId="77777777" w:rsidR="003C7A23" w:rsidRPr="003C3118" w:rsidRDefault="003C7A23" w:rsidP="00DA3D23">
      <w:pPr>
        <w:pStyle w:val="Nivel3"/>
        <w:numPr>
          <w:ilvl w:val="2"/>
          <w:numId w:val="11"/>
        </w:numPr>
        <w:ind w:left="284" w:firstLine="0"/>
        <w:rPr>
          <w:rFonts w:ascii="Times New Roman" w:hAnsi="Times New Roman" w:cs="Times New Roman"/>
          <w:sz w:val="24"/>
          <w:szCs w:val="24"/>
          <w:lang w:eastAsia="ar-SA"/>
        </w:rPr>
      </w:pPr>
      <w:r w:rsidRPr="003C3118">
        <w:rPr>
          <w:rFonts w:ascii="Times New Roman" w:hAnsi="Times New Roman" w:cs="Times New Roman"/>
          <w:sz w:val="24"/>
          <w:szCs w:val="24"/>
          <w:lang w:eastAsia="ar-SA"/>
        </w:rPr>
        <w:t>Cadastro Nacional de Empresas Punidas – CNEP, mantido pela Controladoria-Geral da União (</w:t>
      </w:r>
      <w:hyperlink r:id="rId34" w:history="1">
        <w:r w:rsidR="00486E0D" w:rsidRPr="003C3118">
          <w:rPr>
            <w:rStyle w:val="Hyperlink"/>
            <w:rFonts w:ascii="Times New Roman" w:hAnsi="Times New Roman" w:cs="Times New Roman"/>
            <w:sz w:val="24"/>
            <w:szCs w:val="24"/>
          </w:rPr>
          <w:t>Relação de inidôneos (tcu.gov.br)</w:t>
        </w:r>
      </w:hyperlink>
      <w:r w:rsidRPr="003C3118">
        <w:rPr>
          <w:rFonts w:ascii="Times New Roman" w:hAnsi="Times New Roman" w:cs="Times New Roman"/>
          <w:sz w:val="24"/>
          <w:szCs w:val="24"/>
          <w:lang w:eastAsia="ar-SA"/>
        </w:rPr>
        <w:t>.</w:t>
      </w:r>
    </w:p>
    <w:p w14:paraId="1D8B2AFE"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A consulta aos cadastros será realizada em nome da empresa licitante e também de seu sócio majoritário, por força da vedação de que trata o </w:t>
      </w:r>
      <w:hyperlink r:id="rId35" w:anchor=":~:text=%C3%A0s%20seguintes%20comina%C3%A7%C3%B5es%3A-,Art.,n%C2%BA%2012.120%2C%20de%202009)." w:history="1">
        <w:r w:rsidRPr="003C3118">
          <w:rPr>
            <w:rStyle w:val="Hyperlink"/>
            <w:rFonts w:ascii="Times New Roman" w:hAnsi="Times New Roman" w:cs="Times New Roman"/>
            <w:sz w:val="24"/>
            <w:szCs w:val="24"/>
          </w:rPr>
          <w:t>artigo 12 da Lei n° 8.429, de 1992</w:t>
        </w:r>
      </w:hyperlink>
      <w:r w:rsidRPr="003C3118">
        <w:rPr>
          <w:rFonts w:ascii="Times New Roman" w:hAnsi="Times New Roman" w:cs="Times New Roman"/>
          <w:sz w:val="24"/>
          <w:szCs w:val="24"/>
        </w:rPr>
        <w:t>.</w:t>
      </w:r>
    </w:p>
    <w:p w14:paraId="7EFD0AB1"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Caso conste na Consulta de Situação do l</w:t>
      </w:r>
      <w:r w:rsidRPr="003C3118">
        <w:rPr>
          <w:rFonts w:ascii="Times New Roman" w:hAnsi="Times New Roman" w:cs="Times New Roman"/>
          <w:color w:val="auto"/>
          <w:sz w:val="24"/>
          <w:szCs w:val="24"/>
        </w:rPr>
        <w:t xml:space="preserve">icitante </w:t>
      </w:r>
      <w:r w:rsidRPr="003C3118">
        <w:rPr>
          <w:rFonts w:ascii="Times New Roman" w:hAnsi="Times New Roman" w:cs="Times New Roman"/>
          <w:sz w:val="24"/>
          <w:szCs w:val="24"/>
        </w:rPr>
        <w:t xml:space="preserve">a existência de Ocorrências Impeditivas Indiretas, o </w:t>
      </w:r>
      <w:r w:rsidRPr="003C3118">
        <w:rPr>
          <w:rFonts w:ascii="Times New Roman" w:hAnsi="Times New Roman" w:cs="Times New Roman"/>
          <w:color w:val="auto"/>
          <w:sz w:val="24"/>
          <w:szCs w:val="24"/>
        </w:rPr>
        <w:t>Pregoeiro diligenciará para v</w:t>
      </w:r>
      <w:r w:rsidRPr="003C3118">
        <w:rPr>
          <w:rFonts w:ascii="Times New Roman" w:hAnsi="Times New Roman" w:cs="Times New Roman"/>
          <w:sz w:val="24"/>
          <w:szCs w:val="24"/>
        </w:rPr>
        <w:t>erificar se houve fraude por parte das empresas apontadas no Relatório de Ocorrências Impeditivas Indiretas. (</w:t>
      </w:r>
      <w:hyperlink r:id="rId36" w:anchor="art29" w:history="1">
        <w:r w:rsidRPr="003C3118">
          <w:rPr>
            <w:rStyle w:val="Hyperlink"/>
            <w:rFonts w:ascii="Times New Roman" w:hAnsi="Times New Roman" w:cs="Times New Roman"/>
            <w:sz w:val="24"/>
            <w:szCs w:val="24"/>
          </w:rPr>
          <w:t xml:space="preserve">IN nº 3/2018, art. 29, </w:t>
        </w:r>
        <w:r w:rsidRPr="003C3118">
          <w:rPr>
            <w:rStyle w:val="Hyperlink"/>
            <w:rFonts w:ascii="Times New Roman" w:hAnsi="Times New Roman" w:cs="Times New Roman"/>
            <w:i/>
            <w:iCs/>
            <w:sz w:val="24"/>
            <w:szCs w:val="24"/>
          </w:rPr>
          <w:t>caput</w:t>
        </w:r>
      </w:hyperlink>
      <w:r w:rsidRPr="003C3118">
        <w:rPr>
          <w:rFonts w:ascii="Times New Roman" w:hAnsi="Times New Roman" w:cs="Times New Roman"/>
          <w:sz w:val="24"/>
          <w:szCs w:val="24"/>
        </w:rPr>
        <w:t>)</w:t>
      </w:r>
    </w:p>
    <w:p w14:paraId="4C901FE3"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A tentativa de burla será verificada por meio dos vínculos societários, linhas de fornecimento similares, dentre outros. (</w:t>
      </w:r>
      <w:hyperlink r:id="rId37" w:history="1">
        <w:r w:rsidRPr="003C3118">
          <w:rPr>
            <w:rStyle w:val="Hyperlink"/>
            <w:rFonts w:ascii="Times New Roman" w:hAnsi="Times New Roman" w:cs="Times New Roman"/>
            <w:sz w:val="24"/>
            <w:szCs w:val="24"/>
          </w:rPr>
          <w:t>IN nº 3/2018, art. 29, §1º</w:t>
        </w:r>
      </w:hyperlink>
      <w:r w:rsidRPr="003C3118">
        <w:rPr>
          <w:rFonts w:ascii="Times New Roman" w:hAnsi="Times New Roman" w:cs="Times New Roman"/>
          <w:sz w:val="24"/>
          <w:szCs w:val="24"/>
        </w:rPr>
        <w:t>).</w:t>
      </w:r>
    </w:p>
    <w:p w14:paraId="50241D68"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lastRenderedPageBreak/>
        <w:t>O licitante será convocado para manifestação previamente a uma eventual desclassificação. (</w:t>
      </w:r>
      <w:hyperlink r:id="rId38" w:history="1">
        <w:r w:rsidRPr="003C3118">
          <w:rPr>
            <w:rStyle w:val="Hyperlink"/>
            <w:rFonts w:ascii="Times New Roman" w:hAnsi="Times New Roman" w:cs="Times New Roman"/>
            <w:sz w:val="24"/>
            <w:szCs w:val="24"/>
          </w:rPr>
          <w:t>IN nº 3/2018, art. 29, §2º</w:t>
        </w:r>
      </w:hyperlink>
      <w:r w:rsidRPr="003C3118">
        <w:rPr>
          <w:rFonts w:ascii="Times New Roman" w:hAnsi="Times New Roman" w:cs="Times New Roman"/>
          <w:sz w:val="24"/>
          <w:szCs w:val="24"/>
        </w:rPr>
        <w:t>).</w:t>
      </w:r>
    </w:p>
    <w:p w14:paraId="148905BC"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Constatada a existência de sanção, o licitante será reputado inabilitado, por falta de condição de participação.</w:t>
      </w:r>
    </w:p>
    <w:p w14:paraId="67ADC6CD" w14:textId="77777777" w:rsidR="003C7A23" w:rsidRPr="003C3118" w:rsidRDefault="0079159D" w:rsidP="00DA3D23">
      <w:pPr>
        <w:pStyle w:val="Nivel2"/>
        <w:numPr>
          <w:ilvl w:val="1"/>
          <w:numId w:val="11"/>
        </w:numPr>
        <w:ind w:left="0" w:firstLine="0"/>
        <w:rPr>
          <w:rFonts w:ascii="Times New Roman" w:hAnsi="Times New Roman" w:cs="Times New Roman"/>
          <w:sz w:val="24"/>
          <w:szCs w:val="24"/>
        </w:rPr>
      </w:pPr>
      <w:bookmarkStart w:id="38" w:name="_Hlk135317550"/>
      <w:r w:rsidRPr="003C3118">
        <w:rPr>
          <w:rFonts w:ascii="Times New Roman" w:hAnsi="Times New Roman" w:cs="Times New Roman"/>
          <w:sz w:val="24"/>
          <w:szCs w:val="24"/>
        </w:rPr>
        <w:t>Na hipótese de inversão das fases de habilitação e julgamento, c</w:t>
      </w:r>
      <w:r w:rsidR="003C7A23" w:rsidRPr="003C3118">
        <w:rPr>
          <w:rFonts w:ascii="Times New Roman" w:hAnsi="Times New Roman" w:cs="Times New Roman"/>
          <w:sz w:val="24"/>
          <w:szCs w:val="24"/>
        </w:rPr>
        <w:t>aso atendidas as condições de participação, será iniciado o procedimento de habilitação.</w:t>
      </w:r>
    </w:p>
    <w:bookmarkEnd w:id="38"/>
    <w:p w14:paraId="10B08795" w14:textId="5EE89426"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Caso o licitante provisoriamente classificado em primeiro lugar tenha se utilizado de algum tratamento favorecido às ME/</w:t>
      </w:r>
      <w:proofErr w:type="spellStart"/>
      <w:r w:rsidRPr="003C3118">
        <w:rPr>
          <w:rFonts w:ascii="Times New Roman" w:hAnsi="Times New Roman" w:cs="Times New Roman"/>
          <w:sz w:val="24"/>
          <w:szCs w:val="24"/>
        </w:rPr>
        <w:t>EPPs</w:t>
      </w:r>
      <w:proofErr w:type="spellEnd"/>
      <w:r w:rsidRPr="003C3118">
        <w:rPr>
          <w:rFonts w:ascii="Times New Roman" w:hAnsi="Times New Roman" w:cs="Times New Roman"/>
          <w:sz w:val="24"/>
          <w:szCs w:val="24"/>
        </w:rPr>
        <w:t xml:space="preserve">, o pregoeiro verificará se faz jus ao benefício, em conformidade com os itens </w:t>
      </w:r>
      <w:r w:rsidR="00574665">
        <w:fldChar w:fldCharType="begin"/>
      </w:r>
      <w:r w:rsidR="00574665">
        <w:instrText xml:space="preserve"> REF _Ref117015508 \r \h  \* MERGEFORMAT </w:instrText>
      </w:r>
      <w:r w:rsidR="00574665">
        <w:fldChar w:fldCharType="separate"/>
      </w:r>
      <w:r w:rsidR="00C611FE" w:rsidRPr="00C611FE">
        <w:rPr>
          <w:rFonts w:ascii="Times New Roman" w:hAnsi="Times New Roman" w:cs="Times New Roman"/>
          <w:sz w:val="24"/>
          <w:szCs w:val="24"/>
        </w:rPr>
        <w:t>2.5.1</w:t>
      </w:r>
      <w:r w:rsidR="00574665">
        <w:fldChar w:fldCharType="end"/>
      </w:r>
      <w:r w:rsidRPr="003C3118">
        <w:rPr>
          <w:rFonts w:ascii="Times New Roman" w:hAnsi="Times New Roman" w:cs="Times New Roman"/>
          <w:sz w:val="24"/>
          <w:szCs w:val="24"/>
        </w:rPr>
        <w:t xml:space="preserve"> e </w:t>
      </w:r>
      <w:r w:rsidR="00574665">
        <w:fldChar w:fldCharType="begin"/>
      </w:r>
      <w:r w:rsidR="00574665">
        <w:instrText xml:space="preserve"> REF _Ref117000019 \r \h  \* MERGEFORMAT </w:instrText>
      </w:r>
      <w:r w:rsidR="00574665">
        <w:fldChar w:fldCharType="separate"/>
      </w:r>
      <w:r w:rsidR="00C611FE" w:rsidRPr="00C611FE">
        <w:rPr>
          <w:rFonts w:ascii="Times New Roman" w:hAnsi="Times New Roman" w:cs="Times New Roman"/>
          <w:sz w:val="24"/>
          <w:szCs w:val="24"/>
        </w:rPr>
        <w:t>3.6</w:t>
      </w:r>
      <w:r w:rsidR="00574665">
        <w:fldChar w:fldCharType="end"/>
      </w:r>
      <w:r w:rsidRPr="003C3118">
        <w:rPr>
          <w:rFonts w:ascii="Times New Roman" w:hAnsi="Times New Roman" w:cs="Times New Roman"/>
          <w:sz w:val="24"/>
          <w:szCs w:val="24"/>
        </w:rPr>
        <w:t xml:space="preserve"> deste edital.</w:t>
      </w:r>
    </w:p>
    <w:p w14:paraId="5F4E2230" w14:textId="77777777" w:rsidR="00DE579E" w:rsidRPr="003C3118" w:rsidRDefault="003C7A23" w:rsidP="00DA3D23">
      <w:pPr>
        <w:pStyle w:val="Nivel2"/>
        <w:numPr>
          <w:ilvl w:val="1"/>
          <w:numId w:val="11"/>
        </w:numPr>
        <w:ind w:left="0" w:firstLine="0"/>
        <w:rPr>
          <w:rFonts w:ascii="Times New Roman" w:hAnsi="Times New Roman" w:cs="Times New Roman"/>
          <w:b/>
          <w:sz w:val="24"/>
          <w:szCs w:val="24"/>
        </w:rPr>
      </w:pPr>
      <w:r w:rsidRPr="003C3118">
        <w:rPr>
          <w:rFonts w:ascii="Times New Roman" w:hAnsi="Times New Roman" w:cs="Times New Roman"/>
          <w:sz w:val="24"/>
          <w:szCs w:val="24"/>
        </w:rPr>
        <w:t xml:space="preserve">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w:t>
      </w:r>
      <w:hyperlink r:id="rId39" w:anchor="art29" w:history="1">
        <w:r w:rsidRPr="003C3118">
          <w:rPr>
            <w:rStyle w:val="Hyperlink"/>
            <w:rFonts w:ascii="Times New Roman" w:hAnsi="Times New Roman" w:cs="Times New Roman"/>
            <w:sz w:val="24"/>
            <w:szCs w:val="24"/>
          </w:rPr>
          <w:t>artigo 29 a 35 da IN SEGES nº 73, de 30 de setembro de 2022</w:t>
        </w:r>
      </w:hyperlink>
      <w:r w:rsidRPr="003C3118">
        <w:rPr>
          <w:rFonts w:ascii="Times New Roman" w:hAnsi="Times New Roman" w:cs="Times New Roman"/>
          <w:sz w:val="24"/>
          <w:szCs w:val="24"/>
        </w:rPr>
        <w:t>.</w:t>
      </w:r>
    </w:p>
    <w:p w14:paraId="53827B14" w14:textId="77777777" w:rsidR="003C7A23" w:rsidRPr="003C3118" w:rsidRDefault="003C7A23" w:rsidP="00DA3D23">
      <w:pPr>
        <w:pStyle w:val="Nivel2"/>
        <w:numPr>
          <w:ilvl w:val="1"/>
          <w:numId w:val="11"/>
        </w:numPr>
        <w:ind w:left="0" w:firstLine="0"/>
        <w:rPr>
          <w:rFonts w:ascii="Times New Roman" w:hAnsi="Times New Roman" w:cs="Times New Roman"/>
          <w:b/>
          <w:sz w:val="24"/>
          <w:szCs w:val="24"/>
        </w:rPr>
      </w:pPr>
      <w:r w:rsidRPr="003C3118">
        <w:rPr>
          <w:rFonts w:ascii="Times New Roman" w:hAnsi="Times New Roman" w:cs="Times New Roman"/>
          <w:b/>
          <w:sz w:val="24"/>
          <w:szCs w:val="24"/>
        </w:rPr>
        <w:t xml:space="preserve">Será desclassificada a proposta vencedora que: </w:t>
      </w:r>
    </w:p>
    <w:p w14:paraId="4FB8A0D5" w14:textId="77777777" w:rsidR="003C7A23" w:rsidRPr="003C3118" w:rsidRDefault="00831F6A"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Contiver</w:t>
      </w:r>
      <w:r w:rsidR="003C7A23" w:rsidRPr="003C3118">
        <w:rPr>
          <w:rFonts w:ascii="Times New Roman" w:hAnsi="Times New Roman" w:cs="Times New Roman"/>
          <w:sz w:val="24"/>
          <w:szCs w:val="24"/>
        </w:rPr>
        <w:t xml:space="preserve"> vícios insanáveis;</w:t>
      </w:r>
    </w:p>
    <w:p w14:paraId="78FEDACD" w14:textId="77777777" w:rsidR="003C7A23" w:rsidRPr="003C3118" w:rsidRDefault="00831F6A"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Não</w:t>
      </w:r>
      <w:r w:rsidR="003C7A23" w:rsidRPr="003C3118">
        <w:rPr>
          <w:rFonts w:ascii="Times New Roman" w:hAnsi="Times New Roman" w:cs="Times New Roman"/>
          <w:sz w:val="24"/>
          <w:szCs w:val="24"/>
        </w:rPr>
        <w:t xml:space="preserve"> obedecer às especificações técnicas contidas no Termo de Referência;</w:t>
      </w:r>
    </w:p>
    <w:p w14:paraId="641CD8FD" w14:textId="77777777" w:rsidR="003C7A23" w:rsidRPr="003C3118" w:rsidRDefault="00831F6A"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Apresentar</w:t>
      </w:r>
      <w:r w:rsidR="003C7A23" w:rsidRPr="003C3118">
        <w:rPr>
          <w:rFonts w:ascii="Times New Roman" w:hAnsi="Times New Roman" w:cs="Times New Roman"/>
          <w:sz w:val="24"/>
          <w:szCs w:val="24"/>
        </w:rPr>
        <w:t xml:space="preserve"> preços </w:t>
      </w:r>
      <w:proofErr w:type="spellStart"/>
      <w:r w:rsidR="00486E0D" w:rsidRPr="003C3118">
        <w:rPr>
          <w:rFonts w:ascii="Times New Roman" w:hAnsi="Times New Roman" w:cs="Times New Roman"/>
          <w:sz w:val="24"/>
          <w:szCs w:val="24"/>
        </w:rPr>
        <w:t>inexeqüíveis</w:t>
      </w:r>
      <w:proofErr w:type="spellEnd"/>
      <w:r w:rsidR="003C7A23" w:rsidRPr="003C3118">
        <w:rPr>
          <w:rFonts w:ascii="Times New Roman" w:hAnsi="Times New Roman" w:cs="Times New Roman"/>
          <w:sz w:val="24"/>
          <w:szCs w:val="24"/>
        </w:rPr>
        <w:t xml:space="preserve"> ou permanecerem acima do preço máximo definido para a contratação;</w:t>
      </w:r>
    </w:p>
    <w:p w14:paraId="41BD5F1E" w14:textId="77777777" w:rsidR="003C7A23" w:rsidRPr="003C3118" w:rsidRDefault="00831F6A"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Não</w:t>
      </w:r>
      <w:r w:rsidR="003C7A23" w:rsidRPr="003C3118">
        <w:rPr>
          <w:rFonts w:ascii="Times New Roman" w:hAnsi="Times New Roman" w:cs="Times New Roman"/>
          <w:sz w:val="24"/>
          <w:szCs w:val="24"/>
        </w:rPr>
        <w:t xml:space="preserve"> tiverem sua </w:t>
      </w:r>
      <w:proofErr w:type="spellStart"/>
      <w:r w:rsidR="00486E0D" w:rsidRPr="003C3118">
        <w:rPr>
          <w:rFonts w:ascii="Times New Roman" w:hAnsi="Times New Roman" w:cs="Times New Roman"/>
          <w:sz w:val="24"/>
          <w:szCs w:val="24"/>
        </w:rPr>
        <w:t>exeqüibilidade</w:t>
      </w:r>
      <w:proofErr w:type="spellEnd"/>
      <w:r w:rsidR="003C7A23" w:rsidRPr="003C3118">
        <w:rPr>
          <w:rFonts w:ascii="Times New Roman" w:hAnsi="Times New Roman" w:cs="Times New Roman"/>
          <w:sz w:val="24"/>
          <w:szCs w:val="24"/>
        </w:rPr>
        <w:t xml:space="preserve"> demonstrada, quando exigido pela Administração;</w:t>
      </w:r>
    </w:p>
    <w:p w14:paraId="18F6C962" w14:textId="77777777" w:rsidR="003C7A23" w:rsidRPr="003C3118" w:rsidRDefault="00831F6A"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Apresentar</w:t>
      </w:r>
      <w:r w:rsidR="003C7A23" w:rsidRPr="003C3118">
        <w:rPr>
          <w:rFonts w:ascii="Times New Roman" w:hAnsi="Times New Roman" w:cs="Times New Roman"/>
          <w:sz w:val="24"/>
          <w:szCs w:val="24"/>
        </w:rPr>
        <w:t xml:space="preserve"> desconformidade com quaisquer outras exigências deste Edital ou seus anexos, desde que insanável.</w:t>
      </w:r>
    </w:p>
    <w:p w14:paraId="4E987304" w14:textId="77777777" w:rsidR="00831F6A" w:rsidRPr="003C3118" w:rsidRDefault="00831F6A" w:rsidP="00831F6A">
      <w:pPr>
        <w:pStyle w:val="Nivel3"/>
        <w:numPr>
          <w:ilvl w:val="0"/>
          <w:numId w:val="0"/>
        </w:numPr>
        <w:ind w:left="284"/>
        <w:rPr>
          <w:rFonts w:ascii="Times New Roman" w:hAnsi="Times New Roman" w:cs="Times New Roman"/>
          <w:sz w:val="24"/>
          <w:szCs w:val="24"/>
        </w:rPr>
      </w:pPr>
    </w:p>
    <w:p w14:paraId="4981460E" w14:textId="77777777" w:rsidR="003C7A23" w:rsidRPr="003C3118" w:rsidRDefault="003C7A23" w:rsidP="00DA3D23">
      <w:pPr>
        <w:pStyle w:val="Nivel2"/>
        <w:numPr>
          <w:ilvl w:val="1"/>
          <w:numId w:val="11"/>
        </w:numPr>
        <w:ind w:left="0" w:firstLine="0"/>
        <w:rPr>
          <w:rFonts w:ascii="Times New Roman" w:hAnsi="Times New Roman" w:cs="Times New Roman"/>
          <w:b/>
          <w:bCs/>
          <w:sz w:val="24"/>
          <w:szCs w:val="24"/>
        </w:rPr>
      </w:pPr>
      <w:r w:rsidRPr="003C3118">
        <w:rPr>
          <w:rFonts w:ascii="Times New Roman" w:hAnsi="Times New Roman" w:cs="Times New Roman"/>
          <w:sz w:val="24"/>
          <w:szCs w:val="24"/>
        </w:rPr>
        <w:t>No caso de bens e serviços em geral, é indício de inexequibilidade das propostas valores inferiores a 50% (cinquenta por cento) do valor orçado pela Administração.</w:t>
      </w:r>
    </w:p>
    <w:p w14:paraId="7F696C9C"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 xml:space="preserve">A inexequibilidade, na hipótese de que trata o </w:t>
      </w:r>
      <w:r w:rsidRPr="003C3118">
        <w:rPr>
          <w:rFonts w:ascii="Times New Roman" w:hAnsi="Times New Roman" w:cs="Times New Roman"/>
          <w:b/>
          <w:bCs/>
          <w:sz w:val="24"/>
          <w:szCs w:val="24"/>
        </w:rPr>
        <w:t>caput</w:t>
      </w:r>
      <w:r w:rsidRPr="003C3118">
        <w:rPr>
          <w:rFonts w:ascii="Times New Roman" w:hAnsi="Times New Roman" w:cs="Times New Roman"/>
          <w:sz w:val="24"/>
          <w:szCs w:val="24"/>
        </w:rPr>
        <w:t>, só será considerada após diligência do pregoeiro, que comprove:</w:t>
      </w:r>
    </w:p>
    <w:p w14:paraId="0A78A199" w14:textId="77777777" w:rsidR="003C7A23" w:rsidRPr="003C3118" w:rsidRDefault="00831F6A" w:rsidP="00DA3D23">
      <w:pPr>
        <w:pStyle w:val="Nivel4"/>
        <w:numPr>
          <w:ilvl w:val="3"/>
          <w:numId w:val="11"/>
        </w:numPr>
        <w:ind w:left="567" w:firstLine="0"/>
        <w:rPr>
          <w:rFonts w:ascii="Times New Roman" w:hAnsi="Times New Roman" w:cs="Times New Roman"/>
          <w:sz w:val="24"/>
          <w:szCs w:val="24"/>
        </w:rPr>
      </w:pPr>
      <w:r w:rsidRPr="003C3118">
        <w:rPr>
          <w:rFonts w:ascii="Times New Roman" w:hAnsi="Times New Roman" w:cs="Times New Roman"/>
          <w:sz w:val="24"/>
          <w:szCs w:val="24"/>
        </w:rPr>
        <w:t>Que</w:t>
      </w:r>
      <w:r w:rsidR="003C7A23" w:rsidRPr="003C3118">
        <w:rPr>
          <w:rFonts w:ascii="Times New Roman" w:hAnsi="Times New Roman" w:cs="Times New Roman"/>
          <w:sz w:val="24"/>
          <w:szCs w:val="24"/>
        </w:rPr>
        <w:t xml:space="preserve"> o custo do licitante ultrapassa o valor da proposta; e</w:t>
      </w:r>
    </w:p>
    <w:p w14:paraId="50DC270C" w14:textId="77777777" w:rsidR="003C7A23" w:rsidRPr="003C3118" w:rsidRDefault="00831F6A" w:rsidP="00DA3D23">
      <w:pPr>
        <w:pStyle w:val="Nivel4"/>
        <w:numPr>
          <w:ilvl w:val="3"/>
          <w:numId w:val="11"/>
        </w:numPr>
        <w:ind w:left="567" w:firstLine="0"/>
        <w:rPr>
          <w:rFonts w:ascii="Times New Roman" w:hAnsi="Times New Roman" w:cs="Times New Roman"/>
          <w:sz w:val="24"/>
          <w:szCs w:val="24"/>
        </w:rPr>
      </w:pPr>
      <w:r w:rsidRPr="003C3118">
        <w:rPr>
          <w:rFonts w:ascii="Times New Roman" w:hAnsi="Times New Roman" w:cs="Times New Roman"/>
          <w:sz w:val="24"/>
          <w:szCs w:val="24"/>
        </w:rPr>
        <w:t>Inexistirem</w:t>
      </w:r>
      <w:r w:rsidR="003C7A23" w:rsidRPr="003C3118">
        <w:rPr>
          <w:rFonts w:ascii="Times New Roman" w:hAnsi="Times New Roman" w:cs="Times New Roman"/>
          <w:sz w:val="24"/>
          <w:szCs w:val="24"/>
        </w:rPr>
        <w:t xml:space="preserve"> custos de oportunidade capazes de justificar o vulto da oferta.</w:t>
      </w:r>
    </w:p>
    <w:p w14:paraId="28D2E79B"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Se houver indícios de inexequibilidade da proposta de preço, ou em caso da necessidade de esclarecimentos complementares, poderão ser efetuadas diligências, para que a empresa comprove a </w:t>
      </w:r>
      <w:proofErr w:type="spellStart"/>
      <w:r w:rsidR="00831F6A" w:rsidRPr="003C3118">
        <w:rPr>
          <w:rFonts w:ascii="Times New Roman" w:hAnsi="Times New Roman" w:cs="Times New Roman"/>
          <w:sz w:val="24"/>
          <w:szCs w:val="24"/>
        </w:rPr>
        <w:t>exeqüibilidade</w:t>
      </w:r>
      <w:proofErr w:type="spellEnd"/>
      <w:r w:rsidR="00831F6A" w:rsidRPr="003C3118">
        <w:rPr>
          <w:rFonts w:ascii="Times New Roman" w:hAnsi="Times New Roman" w:cs="Times New Roman"/>
          <w:sz w:val="24"/>
          <w:szCs w:val="24"/>
        </w:rPr>
        <w:t xml:space="preserve"> </w:t>
      </w:r>
      <w:r w:rsidRPr="003C3118">
        <w:rPr>
          <w:rFonts w:ascii="Times New Roman" w:hAnsi="Times New Roman" w:cs="Times New Roman"/>
          <w:sz w:val="24"/>
          <w:szCs w:val="24"/>
        </w:rPr>
        <w:t>da</w:t>
      </w:r>
      <w:r w:rsidR="00831F6A" w:rsidRPr="003C3118">
        <w:rPr>
          <w:rFonts w:ascii="Times New Roman" w:hAnsi="Times New Roman" w:cs="Times New Roman"/>
          <w:sz w:val="24"/>
          <w:szCs w:val="24"/>
        </w:rPr>
        <w:t xml:space="preserve"> </w:t>
      </w:r>
      <w:r w:rsidRPr="003C3118">
        <w:rPr>
          <w:rFonts w:ascii="Times New Roman" w:hAnsi="Times New Roman" w:cs="Times New Roman"/>
          <w:sz w:val="24"/>
          <w:szCs w:val="24"/>
        </w:rPr>
        <w:t>proposta.</w:t>
      </w:r>
    </w:p>
    <w:p w14:paraId="3E0BDC88"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Caso o custo global estimado do objeto licitado tenha sido decomposto em seus respectivos custos unitários por meio de Planilha de Custos e Formação de Preços elaborada pela Administração, o licitante classificado em primeiro lugar será convocado para apresentar </w:t>
      </w:r>
      <w:r w:rsidRPr="003C3118">
        <w:rPr>
          <w:rFonts w:ascii="Times New Roman" w:hAnsi="Times New Roman" w:cs="Times New Roman"/>
          <w:sz w:val="24"/>
          <w:szCs w:val="24"/>
        </w:rPr>
        <w:lastRenderedPageBreak/>
        <w:t>Planilha por ele elaborada, com os respectivos valores adequados ao valor final da sua proposta, sob pena de não aceitação da proposta.</w:t>
      </w:r>
    </w:p>
    <w:p w14:paraId="68182239" w14:textId="77777777" w:rsidR="00086BB6" w:rsidRPr="003C3118" w:rsidRDefault="003C7A23" w:rsidP="00DA3D23">
      <w:pPr>
        <w:pStyle w:val="Nivel3"/>
        <w:numPr>
          <w:ilvl w:val="2"/>
          <w:numId w:val="11"/>
        </w:numPr>
        <w:ind w:left="284" w:firstLine="0"/>
        <w:rPr>
          <w:rFonts w:ascii="Times New Roman" w:hAnsi="Times New Roman" w:cs="Times New Roman"/>
          <w:b/>
          <w:bCs/>
          <w:sz w:val="24"/>
          <w:szCs w:val="24"/>
        </w:rPr>
      </w:pPr>
      <w:bookmarkStart w:id="39" w:name="_Hlk126568356"/>
      <w:r w:rsidRPr="003C3118">
        <w:rPr>
          <w:rFonts w:ascii="Times New Roman" w:hAnsi="Times New Roman" w:cs="Times New Roman"/>
          <w:sz w:val="24"/>
          <w:szCs w:val="24"/>
        </w:rPr>
        <w:t>Em se tratando de serviços de engenharia, o licitante vencedor será convocado a apresentar à Administração, por meio eletrônico, as planilhas com indicação dos quantitativos e dos custos unitários</w:t>
      </w:r>
      <w:bookmarkEnd w:id="39"/>
      <w:r w:rsidRPr="003C3118">
        <w:rPr>
          <w:rFonts w:ascii="Times New Roman" w:hAnsi="Times New Roman" w:cs="Times New Roman"/>
          <w:sz w:val="24"/>
          <w:szCs w:val="24"/>
        </w:rPr>
        <w:t xml:space="preserve">, seguindo o modelo elaborado pela Administração, bem como com detalhamento das Bonificações e Despesas Indiretas (BDI) e dos Encargos Sociais (ES), com os respectivos valores adequados ao valor final da proposta vencedora, admitida a utilização dos preços unitários, no caso de empreitada por preço global, empreitada integral, contratação </w:t>
      </w:r>
      <w:proofErr w:type="spellStart"/>
      <w:r w:rsidRPr="003C3118">
        <w:rPr>
          <w:rFonts w:ascii="Times New Roman" w:hAnsi="Times New Roman" w:cs="Times New Roman"/>
          <w:sz w:val="24"/>
          <w:szCs w:val="24"/>
        </w:rPr>
        <w:t>semi-integrada</w:t>
      </w:r>
      <w:proofErr w:type="spellEnd"/>
      <w:r w:rsidRPr="003C3118">
        <w:rPr>
          <w:rFonts w:ascii="Times New Roman" w:hAnsi="Times New Roman" w:cs="Times New Roman"/>
          <w:sz w:val="24"/>
          <w:szCs w:val="24"/>
        </w:rPr>
        <w:t xml:space="preserve"> e contratação integrada, exclusivamente para eventuais adequações indispensáveis no cronograma físico-financeiro e para balizar excepcional aditamento posterior do contrato.</w:t>
      </w:r>
    </w:p>
    <w:p w14:paraId="00E5D63A" w14:textId="77777777" w:rsidR="00140C04" w:rsidRPr="003C3118" w:rsidRDefault="00086BB6"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Em se tratando de serviços com fornecimento de mão de obra em regime de dedicação exclusiva</w:t>
      </w:r>
      <w:r w:rsidR="0057154B" w:rsidRPr="003C3118">
        <w:rPr>
          <w:rFonts w:ascii="Times New Roman" w:hAnsi="Times New Roman" w:cs="Times New Roman"/>
          <w:sz w:val="24"/>
          <w:szCs w:val="24"/>
        </w:rPr>
        <w:t xml:space="preserve"> cuja produtividade seja mensurável</w:t>
      </w:r>
      <w:r w:rsidR="00361D6F" w:rsidRPr="003C3118">
        <w:rPr>
          <w:rFonts w:ascii="Times New Roman" w:hAnsi="Times New Roman" w:cs="Times New Roman"/>
          <w:sz w:val="24"/>
          <w:szCs w:val="24"/>
        </w:rPr>
        <w:t xml:space="preserve"> e indicada pela Administração</w:t>
      </w:r>
      <w:r w:rsidR="0057154B" w:rsidRPr="003C3118">
        <w:rPr>
          <w:rFonts w:ascii="Times New Roman" w:hAnsi="Times New Roman" w:cs="Times New Roman"/>
          <w:sz w:val="24"/>
          <w:szCs w:val="24"/>
        </w:rPr>
        <w:t>, o licitante deverá indicar a p</w:t>
      </w:r>
      <w:r w:rsidRPr="003C3118">
        <w:rPr>
          <w:rFonts w:ascii="Times New Roman" w:hAnsi="Times New Roman" w:cs="Times New Roman"/>
          <w:sz w:val="24"/>
          <w:szCs w:val="24"/>
        </w:rPr>
        <w:t>rodutividade adotada e</w:t>
      </w:r>
      <w:r w:rsidR="00140C04" w:rsidRPr="003C3118">
        <w:rPr>
          <w:rFonts w:ascii="Times New Roman" w:hAnsi="Times New Roman" w:cs="Times New Roman"/>
          <w:sz w:val="24"/>
          <w:szCs w:val="24"/>
        </w:rPr>
        <w:t xml:space="preserve"> a quantidade de pessoal que será alocado na execução contratual.</w:t>
      </w:r>
    </w:p>
    <w:p w14:paraId="0C5829AB" w14:textId="77777777" w:rsidR="00086BB6" w:rsidRPr="003C3118" w:rsidRDefault="00140C04"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 xml:space="preserve">Caso a produtividade </w:t>
      </w:r>
      <w:r w:rsidR="00086BB6" w:rsidRPr="003C3118">
        <w:rPr>
          <w:rFonts w:ascii="Times New Roman" w:hAnsi="Times New Roman" w:cs="Times New Roman"/>
          <w:sz w:val="24"/>
          <w:szCs w:val="24"/>
        </w:rPr>
        <w:t xml:space="preserve">for diferente daquela utilizada pela Administração como referência, ou não estiver contida na faixa referencial de produtividade, mas admitida pelo ato convocatório, </w:t>
      </w:r>
      <w:r w:rsidR="00816B57" w:rsidRPr="003C3118">
        <w:rPr>
          <w:rFonts w:ascii="Times New Roman" w:hAnsi="Times New Roman" w:cs="Times New Roman"/>
          <w:sz w:val="24"/>
          <w:szCs w:val="24"/>
        </w:rPr>
        <w:t xml:space="preserve">o licitante deverá </w:t>
      </w:r>
      <w:r w:rsidR="00A21CD7" w:rsidRPr="003C3118">
        <w:rPr>
          <w:rFonts w:ascii="Times New Roman" w:hAnsi="Times New Roman" w:cs="Times New Roman"/>
          <w:sz w:val="24"/>
          <w:szCs w:val="24"/>
        </w:rPr>
        <w:t xml:space="preserve">apresentar </w:t>
      </w:r>
      <w:r w:rsidR="00086BB6" w:rsidRPr="003C3118">
        <w:rPr>
          <w:rFonts w:ascii="Times New Roman" w:hAnsi="Times New Roman" w:cs="Times New Roman"/>
          <w:sz w:val="24"/>
          <w:szCs w:val="24"/>
        </w:rPr>
        <w:t xml:space="preserve">a respectiva comprovação de exequibilidade; </w:t>
      </w:r>
    </w:p>
    <w:p w14:paraId="2D433A3F" w14:textId="77777777" w:rsidR="00086BB6" w:rsidRPr="003C3118" w:rsidRDefault="00086BB6"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Os licitantes poderão apresentar produtividades diferenciadas daquela estabelecida pela Administração como referência, desde que não alterem o objeto da contratação, não contrariem dispositivos legais vigentes e, caso não estejam contidas nas faixas referenciais de produtividade, comprovem a exequibilidade da proposta.</w:t>
      </w:r>
    </w:p>
    <w:p w14:paraId="071E5FEA" w14:textId="77777777" w:rsidR="00086BB6" w:rsidRPr="003C3118" w:rsidRDefault="00086BB6"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Para efeito do subitem anterior, admite-se a adequação técnica da metodologia empregada pela contratada, visando assegurar a execução do objeto, desde que mantidas as condições para a justa remuneração do serviço.</w:t>
      </w:r>
    </w:p>
    <w:p w14:paraId="335247BF" w14:textId="77777777" w:rsidR="003C7A23" w:rsidRPr="003C3118" w:rsidRDefault="003C7A23" w:rsidP="00DA3D23">
      <w:pPr>
        <w:pStyle w:val="Nivel2"/>
        <w:numPr>
          <w:ilvl w:val="1"/>
          <w:numId w:val="11"/>
        </w:numPr>
        <w:ind w:left="0" w:firstLine="0"/>
        <w:rPr>
          <w:rFonts w:ascii="Times New Roman" w:hAnsi="Times New Roman" w:cs="Times New Roman"/>
          <w:b/>
          <w:sz w:val="24"/>
          <w:szCs w:val="24"/>
        </w:rPr>
      </w:pPr>
      <w:r w:rsidRPr="003C3118">
        <w:rPr>
          <w:rFonts w:ascii="Times New Roman" w:hAnsi="Times New Roman" w:cs="Times New Roman"/>
          <w:sz w:val="24"/>
          <w:szCs w:val="24"/>
        </w:rPr>
        <w:t xml:space="preserve">Erros no preenchimento da planilha não constituem motivo para a desclassificação da proposta. A planilha poderá́ ser ajustada pelo fornecedor, no prazo indicado pelo sistema, desde que não haja majoração do </w:t>
      </w:r>
      <w:r w:rsidR="00486E0D" w:rsidRPr="003C3118">
        <w:rPr>
          <w:rFonts w:ascii="Times New Roman" w:hAnsi="Times New Roman" w:cs="Times New Roman"/>
          <w:sz w:val="24"/>
          <w:szCs w:val="24"/>
        </w:rPr>
        <w:t>preço e</w:t>
      </w:r>
      <w:r w:rsidR="00D57A88" w:rsidRPr="003C3118">
        <w:rPr>
          <w:rFonts w:ascii="Times New Roman" w:hAnsi="Times New Roman" w:cs="Times New Roman"/>
          <w:sz w:val="24"/>
          <w:szCs w:val="24"/>
        </w:rPr>
        <w:t xml:space="preserve"> </w:t>
      </w:r>
      <w:r w:rsidR="0018388F" w:rsidRPr="003C3118">
        <w:rPr>
          <w:rFonts w:ascii="Times New Roman" w:hAnsi="Times New Roman" w:cs="Times New Roman"/>
          <w:sz w:val="24"/>
          <w:szCs w:val="24"/>
        </w:rPr>
        <w:t xml:space="preserve">que </w:t>
      </w:r>
      <w:r w:rsidR="00D57A88" w:rsidRPr="003C3118">
        <w:rPr>
          <w:rFonts w:ascii="Times New Roman" w:hAnsi="Times New Roman" w:cs="Times New Roman"/>
          <w:sz w:val="24"/>
          <w:szCs w:val="24"/>
        </w:rPr>
        <w:t>se comprove que este é o bastante para arcar com todos os custos da contratação;</w:t>
      </w:r>
    </w:p>
    <w:p w14:paraId="76974143"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O ajuste de que trata este dispositivo se limita a sanar erros ou falhas que não alterem a substância das propostas;</w:t>
      </w:r>
    </w:p>
    <w:p w14:paraId="23AFABDA"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Considera-se erro no preenchimento da planilha passível de correção a indicação de recolhimento de impostos e contribuições na forma do Simples Nacional, quando não cabível esse regime.</w:t>
      </w:r>
    </w:p>
    <w:p w14:paraId="256099D9" w14:textId="77777777" w:rsidR="005A7699" w:rsidRPr="003C3118" w:rsidRDefault="005A7699" w:rsidP="00DA3D23">
      <w:pPr>
        <w:pStyle w:val="Nivel2"/>
        <w:numPr>
          <w:ilvl w:val="1"/>
          <w:numId w:val="11"/>
        </w:numPr>
        <w:ind w:left="0" w:firstLine="0"/>
        <w:rPr>
          <w:rFonts w:ascii="Times New Roman" w:hAnsi="Times New Roman" w:cs="Times New Roman"/>
          <w:b/>
          <w:sz w:val="24"/>
          <w:szCs w:val="24"/>
        </w:rPr>
      </w:pPr>
      <w:r w:rsidRPr="003C3118">
        <w:rPr>
          <w:rFonts w:ascii="Times New Roman" w:hAnsi="Times New Roman" w:cs="Times New Roman"/>
          <w:sz w:val="24"/>
          <w:szCs w:val="24"/>
          <w:lang w:eastAsia="en-US"/>
        </w:rPr>
        <w:t xml:space="preserve">Para </w:t>
      </w:r>
      <w:r w:rsidRPr="003C3118">
        <w:rPr>
          <w:rFonts w:ascii="Times New Roman" w:hAnsi="Times New Roman" w:cs="Times New Roman"/>
          <w:sz w:val="24"/>
          <w:szCs w:val="24"/>
        </w:rPr>
        <w:t>fins</w:t>
      </w:r>
      <w:r w:rsidRPr="003C3118">
        <w:rPr>
          <w:rFonts w:ascii="Times New Roman" w:hAnsi="Times New Roman" w:cs="Times New Roman"/>
          <w:sz w:val="24"/>
          <w:szCs w:val="24"/>
          <w:lang w:eastAsia="en-US"/>
        </w:rPr>
        <w:t xml:space="preserve"> de análise da proposta quanto ao cumprimento </w:t>
      </w:r>
      <w:r w:rsidRPr="003C3118">
        <w:rPr>
          <w:rFonts w:ascii="Times New Roman" w:hAnsi="Times New Roman" w:cs="Times New Roman"/>
          <w:sz w:val="24"/>
          <w:szCs w:val="24"/>
        </w:rPr>
        <w:t>das</w:t>
      </w:r>
      <w:r w:rsidRPr="003C3118">
        <w:rPr>
          <w:rFonts w:ascii="Times New Roman" w:hAnsi="Times New Roman" w:cs="Times New Roman"/>
          <w:sz w:val="24"/>
          <w:szCs w:val="24"/>
          <w:lang w:eastAsia="en-US"/>
        </w:rPr>
        <w:t xml:space="preserve"> especificações do objeto, poderá ser colhida a </w:t>
      </w:r>
      <w:r w:rsidRPr="003C3118">
        <w:rPr>
          <w:rFonts w:ascii="Times New Roman" w:hAnsi="Times New Roman" w:cs="Times New Roman"/>
          <w:sz w:val="24"/>
          <w:szCs w:val="24"/>
        </w:rPr>
        <w:t>manifestação</w:t>
      </w:r>
      <w:r w:rsidRPr="003C3118">
        <w:rPr>
          <w:rFonts w:ascii="Times New Roman" w:hAnsi="Times New Roman" w:cs="Times New Roman"/>
          <w:sz w:val="24"/>
          <w:szCs w:val="24"/>
          <w:lang w:eastAsia="en-US"/>
        </w:rPr>
        <w:t xml:space="preserve"> escrita do setor requisitante do serviço ou da área especializada no objeto.</w:t>
      </w:r>
    </w:p>
    <w:p w14:paraId="05FAD089" w14:textId="77777777" w:rsidR="003C7A23" w:rsidRPr="003C3118" w:rsidRDefault="003C7A23" w:rsidP="00DA3D23">
      <w:pPr>
        <w:pStyle w:val="Nivel2"/>
        <w:numPr>
          <w:ilvl w:val="1"/>
          <w:numId w:val="11"/>
        </w:numPr>
        <w:ind w:left="0" w:firstLine="0"/>
        <w:rPr>
          <w:rFonts w:ascii="Times New Roman" w:hAnsi="Times New Roman" w:cs="Times New Roman"/>
          <w:b/>
          <w:sz w:val="24"/>
          <w:szCs w:val="24"/>
        </w:rPr>
      </w:pPr>
      <w:r w:rsidRPr="003C3118">
        <w:rPr>
          <w:rFonts w:ascii="Times New Roman" w:hAnsi="Times New Roman" w:cs="Times New Roman"/>
          <w:b/>
          <w:sz w:val="24"/>
          <w:szCs w:val="24"/>
        </w:rPr>
        <w:t>Caso o Termo de Referência exija a apresentação de amostra, o licitante classificado em primeiro lugar deverá apresentá-la, conforme disciplinado no Termo de Referência, sob pena de não aceitação da proposta.</w:t>
      </w:r>
    </w:p>
    <w:p w14:paraId="021EBBD0"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lastRenderedPageBreak/>
        <w:t>Por meio de mensagem no sistema, será divulgado o local e horário de realização do procedimento para a avaliação das amostras, cuja presença será facultada a todos os interessados, incluindo os demais licitantes.</w:t>
      </w:r>
    </w:p>
    <w:p w14:paraId="7017DC32"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Os resultados das avaliações serão divulgados por meio de mensagem no sistema.</w:t>
      </w:r>
    </w:p>
    <w:p w14:paraId="5E676EDD"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No caso de não haver entrega da amostra ou ocorrer atraso na entrega, sem justificativa aceita pelo Pregoeiro, ou havendo entrega de amostra fora das especificações previstas neste Edital, a proposta do licitante será recusada.</w:t>
      </w:r>
    </w:p>
    <w:p w14:paraId="4114F910"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14:paraId="5CA3C06A" w14:textId="77777777" w:rsidR="003C7A23" w:rsidRPr="003C3118" w:rsidRDefault="003C7A23" w:rsidP="003C3118">
      <w:pPr>
        <w:pStyle w:val="Nivel01"/>
        <w:spacing w:before="288" w:after="288"/>
      </w:pPr>
      <w:bookmarkStart w:id="40" w:name="_Toc158841555"/>
      <w:r w:rsidRPr="003C3118">
        <w:t>DA FASE DE HABILITAÇÃO</w:t>
      </w:r>
      <w:bookmarkEnd w:id="40"/>
    </w:p>
    <w:p w14:paraId="1119880A"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Os documentos necessários e suficientes para demonstrar a capacidade do licitante de realizar o objeto da licitação, serão exigidos para fins de habilitação, nos termos dos </w:t>
      </w:r>
      <w:hyperlink r:id="rId40" w:anchor="art62" w:history="1">
        <w:proofErr w:type="spellStart"/>
        <w:r w:rsidRPr="003C3118">
          <w:rPr>
            <w:rStyle w:val="Hyperlink"/>
            <w:rFonts w:ascii="Times New Roman" w:hAnsi="Times New Roman" w:cs="Times New Roman"/>
            <w:sz w:val="24"/>
            <w:szCs w:val="24"/>
          </w:rPr>
          <w:t>arts</w:t>
        </w:r>
        <w:proofErr w:type="spellEnd"/>
        <w:r w:rsidRPr="003C3118">
          <w:rPr>
            <w:rStyle w:val="Hyperlink"/>
            <w:rFonts w:ascii="Times New Roman" w:hAnsi="Times New Roman" w:cs="Times New Roman"/>
            <w:sz w:val="24"/>
            <w:szCs w:val="24"/>
          </w:rPr>
          <w:t>. 62 a 70 da Lei nº 14.133, de 2021</w:t>
        </w:r>
      </w:hyperlink>
      <w:r w:rsidR="00831F6A" w:rsidRPr="003C3118">
        <w:rPr>
          <w:rFonts w:ascii="Times New Roman" w:hAnsi="Times New Roman" w:cs="Times New Roman"/>
          <w:sz w:val="24"/>
          <w:szCs w:val="24"/>
        </w:rPr>
        <w:t xml:space="preserve"> são as que seguem abaixo:</w:t>
      </w:r>
    </w:p>
    <w:p w14:paraId="1B849FD5" w14:textId="77777777" w:rsidR="00486E0D" w:rsidRPr="003C3118" w:rsidRDefault="00486E0D" w:rsidP="00486E0D">
      <w:pPr>
        <w:pStyle w:val="Nivel2"/>
        <w:numPr>
          <w:ilvl w:val="0"/>
          <w:numId w:val="0"/>
        </w:numPr>
        <w:rPr>
          <w:rFonts w:ascii="Times New Roman" w:hAnsi="Times New Roman" w:cs="Times New Roman"/>
          <w:sz w:val="24"/>
          <w:szCs w:val="24"/>
        </w:rPr>
      </w:pPr>
    </w:p>
    <w:p w14:paraId="49F46AB2" w14:textId="77777777" w:rsidR="00831F6A" w:rsidRPr="003C3118" w:rsidRDefault="00831F6A" w:rsidP="00DA3D23">
      <w:pPr>
        <w:pStyle w:val="Nivel2"/>
        <w:numPr>
          <w:ilvl w:val="1"/>
          <w:numId w:val="11"/>
        </w:numPr>
        <w:ind w:left="0" w:firstLine="0"/>
        <w:rPr>
          <w:rFonts w:ascii="Times New Roman" w:hAnsi="Times New Roman" w:cs="Times New Roman"/>
          <w:b/>
          <w:sz w:val="24"/>
          <w:szCs w:val="24"/>
          <w:u w:val="single"/>
        </w:rPr>
      </w:pPr>
      <w:r w:rsidRPr="003C3118">
        <w:rPr>
          <w:rFonts w:ascii="Times New Roman" w:hAnsi="Times New Roman" w:cs="Times New Roman"/>
          <w:b/>
          <w:sz w:val="24"/>
          <w:szCs w:val="24"/>
          <w:u w:val="single"/>
        </w:rPr>
        <w:t>HABILITAÇÃO JURÍDICA</w:t>
      </w:r>
    </w:p>
    <w:p w14:paraId="40AE10F8" w14:textId="77777777" w:rsidR="00831F6A" w:rsidRPr="003C3118" w:rsidRDefault="00831F6A"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No caso de Empresário Individual: inscrição no Registro Público de Empresas Mercantis, a cargo da Junta Comercial da respectiva sede.</w:t>
      </w:r>
    </w:p>
    <w:p w14:paraId="70CDDFEB" w14:textId="77777777" w:rsidR="00831F6A" w:rsidRPr="003C3118" w:rsidRDefault="00831F6A"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 xml:space="preserve">Em se tratando de Micro Empreendedor Individual - MEI: </w:t>
      </w:r>
      <w:r w:rsidRPr="007F2021">
        <w:rPr>
          <w:rFonts w:ascii="Times New Roman" w:hAnsi="Times New Roman" w:cs="Times New Roman"/>
          <w:b/>
          <w:sz w:val="24"/>
          <w:szCs w:val="24"/>
        </w:rPr>
        <w:t>Certificado da Condição de Micro Empreendedor Individual - CCMEI</w:t>
      </w:r>
      <w:r w:rsidRPr="003C3118">
        <w:rPr>
          <w:rFonts w:ascii="Times New Roman" w:hAnsi="Times New Roman" w:cs="Times New Roman"/>
          <w:sz w:val="24"/>
          <w:szCs w:val="24"/>
        </w:rPr>
        <w:t>, cuja aceitação ficará condicionada à verificação da autenticidade no sítio www.portaldoempreendedor.gov.br;</w:t>
      </w:r>
    </w:p>
    <w:p w14:paraId="251434CE" w14:textId="77777777" w:rsidR="00831F6A" w:rsidRPr="003C3118" w:rsidRDefault="00831F6A"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 xml:space="preserve">No caso de Sociedade Empresária ou Empresa Individual de Responsabilidade Limitada - EIRELI: </w:t>
      </w:r>
      <w:r w:rsidRPr="007F2021">
        <w:rPr>
          <w:rFonts w:ascii="Times New Roman" w:hAnsi="Times New Roman" w:cs="Times New Roman"/>
          <w:b/>
          <w:sz w:val="24"/>
          <w:szCs w:val="24"/>
        </w:rPr>
        <w:t>Ato Constitutivo, Estatuto ou Contrato Social em vigor</w:t>
      </w:r>
      <w:r w:rsidRPr="003C3118">
        <w:rPr>
          <w:rFonts w:ascii="Times New Roman" w:hAnsi="Times New Roman" w:cs="Times New Roman"/>
          <w:sz w:val="24"/>
          <w:szCs w:val="24"/>
        </w:rPr>
        <w:t>, devidamente registrado na Junta Comercial da respectiva sede, acompanhado de documento comprobatório de seus administradores;</w:t>
      </w:r>
    </w:p>
    <w:p w14:paraId="133A952F" w14:textId="77777777" w:rsidR="00831F6A" w:rsidRPr="003C3118" w:rsidRDefault="00831F6A"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 xml:space="preserve">No caso de Sociedade Simples: </w:t>
      </w:r>
      <w:r w:rsidRPr="007F2021">
        <w:rPr>
          <w:rFonts w:ascii="Times New Roman" w:hAnsi="Times New Roman" w:cs="Times New Roman"/>
          <w:b/>
          <w:sz w:val="24"/>
          <w:szCs w:val="24"/>
        </w:rPr>
        <w:t>Ato Constitutivo devidamente inscrito no Registro Civil das Pessoas Jurídicas</w:t>
      </w:r>
      <w:r w:rsidRPr="003C3118">
        <w:rPr>
          <w:rFonts w:ascii="Times New Roman" w:hAnsi="Times New Roman" w:cs="Times New Roman"/>
          <w:sz w:val="24"/>
          <w:szCs w:val="24"/>
        </w:rPr>
        <w:t xml:space="preserve"> do local de sua sede, acompanhada de prova da indicação dos seus administradores;</w:t>
      </w:r>
    </w:p>
    <w:p w14:paraId="4979F774" w14:textId="77777777" w:rsidR="00831F6A" w:rsidRPr="003C3118" w:rsidRDefault="00831F6A"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 xml:space="preserve">No caso de ME/EPP: </w:t>
      </w:r>
      <w:r w:rsidRPr="007F2021">
        <w:rPr>
          <w:rFonts w:ascii="Times New Roman" w:hAnsi="Times New Roman" w:cs="Times New Roman"/>
          <w:b/>
          <w:sz w:val="24"/>
          <w:szCs w:val="24"/>
        </w:rPr>
        <w:t>certidão expedida pela Junta Comercial ou pelo Registro Civil das Pessoas Jurídicas</w:t>
      </w:r>
      <w:r w:rsidRPr="003C3118">
        <w:rPr>
          <w:rFonts w:ascii="Times New Roman" w:hAnsi="Times New Roman" w:cs="Times New Roman"/>
          <w:sz w:val="24"/>
          <w:szCs w:val="24"/>
        </w:rPr>
        <w:t xml:space="preserve">, conforme o caso, que comprove a condição de ME/EPP segundo determinado pelo Departamento de Registro Empresarial e Integração - DREI; </w:t>
      </w:r>
    </w:p>
    <w:p w14:paraId="6716ECA3" w14:textId="77777777" w:rsidR="00831F6A" w:rsidRPr="003C3118" w:rsidRDefault="00831F6A"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 xml:space="preserve">No caso de Cooperativa: </w:t>
      </w:r>
      <w:r w:rsidRPr="007F2021">
        <w:rPr>
          <w:rFonts w:ascii="Times New Roman" w:hAnsi="Times New Roman" w:cs="Times New Roman"/>
          <w:b/>
          <w:sz w:val="24"/>
          <w:szCs w:val="24"/>
        </w:rPr>
        <w:t>Ata de Fundação e Estatuto Social em vigor</w:t>
      </w:r>
      <w:r w:rsidRPr="003C3118">
        <w:rPr>
          <w:rFonts w:ascii="Times New Roman" w:hAnsi="Times New Roman" w:cs="Times New Roman"/>
          <w:sz w:val="24"/>
          <w:szCs w:val="24"/>
        </w:rPr>
        <w:t xml:space="preserve">, com a ata da </w:t>
      </w:r>
      <w:proofErr w:type="spellStart"/>
      <w:r w:rsidRPr="003C3118">
        <w:rPr>
          <w:rFonts w:ascii="Times New Roman" w:hAnsi="Times New Roman" w:cs="Times New Roman"/>
          <w:sz w:val="24"/>
          <w:szCs w:val="24"/>
        </w:rPr>
        <w:t>assembléia</w:t>
      </w:r>
      <w:proofErr w:type="spellEnd"/>
      <w:r w:rsidRPr="003C3118">
        <w:rPr>
          <w:rFonts w:ascii="Times New Roman" w:hAnsi="Times New Roman" w:cs="Times New Roman"/>
          <w:sz w:val="24"/>
          <w:szCs w:val="24"/>
        </w:rPr>
        <w:t xml:space="preserve"> que o aprovou, devidamente arquivado na Junta Comercial ou inscrito no Registro Civil das Pessoas Jurídicas da respectiva sede, bem como o registro de que trata o Art. 107 da Lei nº 5.764/1971;</w:t>
      </w:r>
    </w:p>
    <w:p w14:paraId="75811EB3" w14:textId="77777777" w:rsidR="00831F6A" w:rsidRPr="003C3118" w:rsidRDefault="00831F6A"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lastRenderedPageBreak/>
        <w:t xml:space="preserve">No caso de empresa ou sociedade estrangeira em funcionamento no País: </w:t>
      </w:r>
      <w:r w:rsidRPr="007F2021">
        <w:rPr>
          <w:rFonts w:ascii="Times New Roman" w:hAnsi="Times New Roman" w:cs="Times New Roman"/>
          <w:b/>
          <w:sz w:val="24"/>
          <w:szCs w:val="24"/>
        </w:rPr>
        <w:t>decreto de autorização;</w:t>
      </w:r>
      <w:r w:rsidRPr="003C3118">
        <w:rPr>
          <w:rFonts w:ascii="Times New Roman" w:hAnsi="Times New Roman" w:cs="Times New Roman"/>
          <w:sz w:val="24"/>
          <w:szCs w:val="24"/>
        </w:rPr>
        <w:t xml:space="preserve"> (Caso o licitante seja dispensado de tal registro, por força de dispositivo legal, deverá apresentar o documento comprobatório ou declaração correspondente, sob as penas da lei).</w:t>
      </w:r>
    </w:p>
    <w:p w14:paraId="7583B209" w14:textId="77777777" w:rsidR="00831F6A" w:rsidRPr="003C3118" w:rsidRDefault="00831F6A" w:rsidP="00DA3D23">
      <w:pPr>
        <w:pStyle w:val="Nivel4"/>
        <w:numPr>
          <w:ilvl w:val="3"/>
          <w:numId w:val="11"/>
        </w:numPr>
        <w:ind w:left="567" w:firstLine="0"/>
        <w:rPr>
          <w:rFonts w:ascii="Times New Roman" w:hAnsi="Times New Roman" w:cs="Times New Roman"/>
          <w:sz w:val="24"/>
          <w:szCs w:val="24"/>
        </w:rPr>
      </w:pPr>
      <w:r w:rsidRPr="003C3118">
        <w:rPr>
          <w:rFonts w:ascii="Times New Roman" w:hAnsi="Times New Roman" w:cs="Times New Roman"/>
          <w:sz w:val="24"/>
          <w:szCs w:val="24"/>
        </w:rPr>
        <w:t>Os documentos acima deverão estar acompanhados de todas as alterações ou da consolidação respectiva.</w:t>
      </w:r>
    </w:p>
    <w:p w14:paraId="5851EA98" w14:textId="77777777" w:rsidR="00831F6A" w:rsidRPr="003C3118" w:rsidRDefault="00831F6A" w:rsidP="00831F6A">
      <w:pPr>
        <w:pStyle w:val="Nivel4"/>
        <w:numPr>
          <w:ilvl w:val="0"/>
          <w:numId w:val="0"/>
        </w:numPr>
        <w:ind w:left="567"/>
        <w:rPr>
          <w:rFonts w:ascii="Times New Roman" w:hAnsi="Times New Roman" w:cs="Times New Roman"/>
          <w:sz w:val="24"/>
          <w:szCs w:val="24"/>
        </w:rPr>
      </w:pPr>
    </w:p>
    <w:p w14:paraId="59A1B5A4" w14:textId="77777777" w:rsidR="00831F6A" w:rsidRPr="003C3118" w:rsidRDefault="00831F6A" w:rsidP="00DA3D23">
      <w:pPr>
        <w:pStyle w:val="Nivel2"/>
        <w:numPr>
          <w:ilvl w:val="1"/>
          <w:numId w:val="11"/>
        </w:numPr>
        <w:ind w:left="0" w:firstLine="0"/>
        <w:rPr>
          <w:rFonts w:ascii="Times New Roman" w:hAnsi="Times New Roman" w:cs="Times New Roman"/>
          <w:b/>
          <w:sz w:val="24"/>
          <w:szCs w:val="24"/>
          <w:u w:val="single"/>
        </w:rPr>
      </w:pPr>
      <w:r w:rsidRPr="003C3118">
        <w:rPr>
          <w:rFonts w:ascii="Times New Roman" w:hAnsi="Times New Roman" w:cs="Times New Roman"/>
          <w:b/>
          <w:sz w:val="24"/>
          <w:szCs w:val="24"/>
          <w:u w:val="single"/>
        </w:rPr>
        <w:t>REGULARIDADE FISCAL, SOCIAL E TRABALHISTA</w:t>
      </w:r>
    </w:p>
    <w:p w14:paraId="2BC2280D" w14:textId="77777777" w:rsidR="00962DD9" w:rsidRPr="003C3118" w:rsidRDefault="00962DD9" w:rsidP="00DA3D23">
      <w:pPr>
        <w:pStyle w:val="Nivel4"/>
        <w:numPr>
          <w:ilvl w:val="3"/>
          <w:numId w:val="11"/>
        </w:numPr>
        <w:ind w:left="567" w:firstLine="0"/>
        <w:rPr>
          <w:rFonts w:ascii="Times New Roman" w:hAnsi="Times New Roman" w:cs="Times New Roman"/>
          <w:sz w:val="24"/>
          <w:szCs w:val="24"/>
        </w:rPr>
      </w:pPr>
      <w:r w:rsidRPr="003C3118">
        <w:rPr>
          <w:rFonts w:ascii="Times New Roman" w:hAnsi="Times New Roman" w:cs="Times New Roman"/>
          <w:sz w:val="24"/>
          <w:szCs w:val="24"/>
        </w:rPr>
        <w:t xml:space="preserve">Inscrição no Cadastro de Pessoas Físicas (CPF) ou no </w:t>
      </w:r>
      <w:r w:rsidRPr="007F2021">
        <w:rPr>
          <w:rFonts w:ascii="Times New Roman" w:hAnsi="Times New Roman" w:cs="Times New Roman"/>
          <w:b/>
          <w:sz w:val="24"/>
          <w:szCs w:val="24"/>
        </w:rPr>
        <w:t xml:space="preserve">Cadastro Nacional da Pessoa Jurídica (CNPJ); </w:t>
      </w:r>
    </w:p>
    <w:p w14:paraId="52873B89" w14:textId="77777777" w:rsidR="00962DD9" w:rsidRPr="003C3118" w:rsidRDefault="00962DD9" w:rsidP="00DA3D23">
      <w:pPr>
        <w:pStyle w:val="Nivel4"/>
        <w:numPr>
          <w:ilvl w:val="3"/>
          <w:numId w:val="11"/>
        </w:numPr>
        <w:ind w:left="567" w:firstLine="0"/>
        <w:rPr>
          <w:rFonts w:ascii="Times New Roman" w:hAnsi="Times New Roman" w:cs="Times New Roman"/>
          <w:sz w:val="24"/>
          <w:szCs w:val="24"/>
        </w:rPr>
      </w:pPr>
      <w:r w:rsidRPr="007F2021">
        <w:rPr>
          <w:rFonts w:ascii="Times New Roman" w:hAnsi="Times New Roman" w:cs="Times New Roman"/>
          <w:b/>
          <w:sz w:val="24"/>
          <w:szCs w:val="24"/>
        </w:rPr>
        <w:t>Inscrição no cadastro de contribuintes (municipal e/ou estadual),</w:t>
      </w:r>
      <w:r w:rsidRPr="003C3118">
        <w:rPr>
          <w:rFonts w:ascii="Times New Roman" w:hAnsi="Times New Roman" w:cs="Times New Roman"/>
          <w:sz w:val="24"/>
          <w:szCs w:val="24"/>
        </w:rPr>
        <w:t xml:space="preserve"> relativo ao domicílio ou sede do licitante, pertinente ao seu ramo de atividade e compatível com o objeto contratual;</w:t>
      </w:r>
    </w:p>
    <w:p w14:paraId="2903D52E" w14:textId="77777777" w:rsidR="00962DD9" w:rsidRPr="003C3118" w:rsidRDefault="00962DD9" w:rsidP="00DA3D23">
      <w:pPr>
        <w:pStyle w:val="Nivel4"/>
        <w:numPr>
          <w:ilvl w:val="3"/>
          <w:numId w:val="11"/>
        </w:numPr>
        <w:ind w:left="567" w:firstLine="0"/>
        <w:rPr>
          <w:rFonts w:ascii="Times New Roman" w:hAnsi="Times New Roman" w:cs="Times New Roman"/>
          <w:sz w:val="24"/>
          <w:szCs w:val="24"/>
        </w:rPr>
      </w:pPr>
      <w:r w:rsidRPr="007F2021">
        <w:rPr>
          <w:rFonts w:ascii="Times New Roman" w:hAnsi="Times New Roman" w:cs="Times New Roman"/>
          <w:b/>
          <w:sz w:val="24"/>
          <w:szCs w:val="24"/>
        </w:rPr>
        <w:t>Prova de regularidade fiscal perante a Fazenda Nacional</w:t>
      </w:r>
      <w:r w:rsidRPr="003C3118">
        <w:rPr>
          <w:rFonts w:ascii="Times New Roman" w:hAnsi="Times New Roman" w:cs="Times New Roman"/>
          <w:sz w:val="24"/>
          <w:szCs w:val="24"/>
        </w:rPr>
        <w:t>,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13161A75" w14:textId="77777777" w:rsidR="00962DD9" w:rsidRPr="003C3118" w:rsidRDefault="00962DD9" w:rsidP="00DA3D23">
      <w:pPr>
        <w:pStyle w:val="Nivel4"/>
        <w:numPr>
          <w:ilvl w:val="3"/>
          <w:numId w:val="11"/>
        </w:numPr>
        <w:ind w:left="567" w:firstLine="0"/>
        <w:rPr>
          <w:rFonts w:ascii="Times New Roman" w:hAnsi="Times New Roman" w:cs="Times New Roman"/>
          <w:sz w:val="24"/>
          <w:szCs w:val="24"/>
        </w:rPr>
      </w:pPr>
      <w:r w:rsidRPr="007F2021">
        <w:rPr>
          <w:rFonts w:ascii="Times New Roman" w:hAnsi="Times New Roman" w:cs="Times New Roman"/>
          <w:b/>
          <w:sz w:val="24"/>
          <w:szCs w:val="24"/>
        </w:rPr>
        <w:t>Prova de regularidade para com a (Fazenda Municipal e/ou Estadual)</w:t>
      </w:r>
      <w:r w:rsidRPr="003C3118">
        <w:rPr>
          <w:rFonts w:ascii="Times New Roman" w:hAnsi="Times New Roman" w:cs="Times New Roman"/>
          <w:sz w:val="24"/>
          <w:szCs w:val="24"/>
        </w:rPr>
        <w:t>, do domicílio ou sede do licitante, pertinente ao seu ramo de atividade e compatível com o objeto contratual;</w:t>
      </w:r>
    </w:p>
    <w:p w14:paraId="5201BEB0" w14:textId="77777777" w:rsidR="00962DD9" w:rsidRPr="003C3118" w:rsidRDefault="00962DD9" w:rsidP="00DA3D23">
      <w:pPr>
        <w:pStyle w:val="Nivel4"/>
        <w:numPr>
          <w:ilvl w:val="3"/>
          <w:numId w:val="11"/>
        </w:numPr>
        <w:ind w:left="567" w:firstLine="0"/>
        <w:rPr>
          <w:rFonts w:ascii="Times New Roman" w:hAnsi="Times New Roman" w:cs="Times New Roman"/>
          <w:sz w:val="24"/>
          <w:szCs w:val="24"/>
        </w:rPr>
      </w:pPr>
      <w:r w:rsidRPr="007F2021">
        <w:rPr>
          <w:rFonts w:ascii="Times New Roman" w:hAnsi="Times New Roman" w:cs="Times New Roman"/>
          <w:b/>
          <w:sz w:val="24"/>
          <w:szCs w:val="24"/>
        </w:rPr>
        <w:t>Prova de regularidade relativa ao Fundo de Garantia do Tempo de Serviço (FGTS)</w:t>
      </w:r>
      <w:r w:rsidRPr="003C3118">
        <w:rPr>
          <w:rFonts w:ascii="Times New Roman" w:hAnsi="Times New Roman" w:cs="Times New Roman"/>
          <w:sz w:val="24"/>
          <w:szCs w:val="24"/>
        </w:rPr>
        <w:t xml:space="preserve">, a regularidade relativa à Seguridade Social e ao FGTS, que demonstre cumprimento dos encargos sociais instituídos por </w:t>
      </w:r>
      <w:proofErr w:type="gramStart"/>
      <w:r w:rsidRPr="003C3118">
        <w:rPr>
          <w:rFonts w:ascii="Times New Roman" w:hAnsi="Times New Roman" w:cs="Times New Roman"/>
          <w:sz w:val="24"/>
          <w:szCs w:val="24"/>
        </w:rPr>
        <w:t>lei;,</w:t>
      </w:r>
      <w:proofErr w:type="gramEnd"/>
      <w:r w:rsidRPr="003C3118">
        <w:rPr>
          <w:rFonts w:ascii="Times New Roman" w:hAnsi="Times New Roman" w:cs="Times New Roman"/>
          <w:sz w:val="24"/>
          <w:szCs w:val="24"/>
        </w:rPr>
        <w:t xml:space="preserve"> </w:t>
      </w:r>
    </w:p>
    <w:p w14:paraId="27FD4B04" w14:textId="77777777" w:rsidR="00962DD9" w:rsidRPr="003C3118" w:rsidRDefault="00962DD9" w:rsidP="00DA3D23">
      <w:pPr>
        <w:pStyle w:val="Nivel4"/>
        <w:numPr>
          <w:ilvl w:val="3"/>
          <w:numId w:val="11"/>
        </w:numPr>
        <w:ind w:left="567" w:firstLine="0"/>
        <w:rPr>
          <w:rFonts w:ascii="Times New Roman" w:hAnsi="Times New Roman" w:cs="Times New Roman"/>
          <w:sz w:val="24"/>
          <w:szCs w:val="24"/>
        </w:rPr>
      </w:pPr>
      <w:r w:rsidRPr="007F2021">
        <w:rPr>
          <w:rFonts w:ascii="Times New Roman" w:hAnsi="Times New Roman" w:cs="Times New Roman"/>
          <w:b/>
          <w:sz w:val="24"/>
          <w:szCs w:val="24"/>
        </w:rPr>
        <w:t>Prova de regularidade perante a Justiça do Trabalho</w:t>
      </w:r>
      <w:r w:rsidRPr="003C3118">
        <w:rPr>
          <w:rFonts w:ascii="Times New Roman" w:hAnsi="Times New Roman" w:cs="Times New Roman"/>
          <w:sz w:val="24"/>
          <w:szCs w:val="24"/>
        </w:rPr>
        <w:t>, mediante Certidão Negativa de Débitos Trabalhistas (</w:t>
      </w:r>
      <w:r w:rsidRPr="007F2021">
        <w:rPr>
          <w:rFonts w:ascii="Times New Roman" w:hAnsi="Times New Roman" w:cs="Times New Roman"/>
          <w:b/>
          <w:sz w:val="24"/>
          <w:szCs w:val="24"/>
        </w:rPr>
        <w:t>CNDT</w:t>
      </w:r>
      <w:r w:rsidRPr="003C3118">
        <w:rPr>
          <w:rFonts w:ascii="Times New Roman" w:hAnsi="Times New Roman" w:cs="Times New Roman"/>
          <w:sz w:val="24"/>
          <w:szCs w:val="24"/>
        </w:rPr>
        <w:t>), ou certidão positiva com efeitos de negativa.</w:t>
      </w:r>
    </w:p>
    <w:p w14:paraId="3B33B391" w14:textId="77777777" w:rsidR="00962DD9" w:rsidRPr="003C3118" w:rsidRDefault="00962DD9" w:rsidP="00DA3D23">
      <w:pPr>
        <w:pStyle w:val="Nivel4"/>
        <w:numPr>
          <w:ilvl w:val="3"/>
          <w:numId w:val="11"/>
        </w:numPr>
        <w:ind w:left="567" w:firstLine="0"/>
        <w:rPr>
          <w:rFonts w:ascii="Times New Roman" w:hAnsi="Times New Roman" w:cs="Times New Roman"/>
          <w:sz w:val="24"/>
          <w:szCs w:val="24"/>
        </w:rPr>
      </w:pPr>
      <w:r w:rsidRPr="003C3118">
        <w:rPr>
          <w:rFonts w:ascii="Times New Roman" w:hAnsi="Times New Roman" w:cs="Times New Roman"/>
          <w:sz w:val="24"/>
          <w:szCs w:val="24"/>
        </w:rPr>
        <w:t xml:space="preserve">O cumprimento do disposto no inciso XXXIII do art. 7º da Constituição Federal (Modelo declaração não emprega menor Anexo </w:t>
      </w:r>
      <w:r w:rsidR="003642C0">
        <w:rPr>
          <w:rFonts w:ascii="Times New Roman" w:hAnsi="Times New Roman" w:cs="Times New Roman"/>
          <w:sz w:val="24"/>
          <w:szCs w:val="24"/>
        </w:rPr>
        <w:t>I</w:t>
      </w:r>
      <w:r w:rsidR="007F2021">
        <w:rPr>
          <w:rFonts w:ascii="Times New Roman" w:hAnsi="Times New Roman" w:cs="Times New Roman"/>
          <w:sz w:val="24"/>
          <w:szCs w:val="24"/>
        </w:rPr>
        <w:t>V</w:t>
      </w:r>
      <w:r w:rsidRPr="003C3118">
        <w:rPr>
          <w:rFonts w:ascii="Times New Roman" w:hAnsi="Times New Roman" w:cs="Times New Roman"/>
          <w:sz w:val="24"/>
          <w:szCs w:val="24"/>
        </w:rPr>
        <w:t xml:space="preserve">) </w:t>
      </w:r>
    </w:p>
    <w:p w14:paraId="497C96B8" w14:textId="77777777" w:rsidR="00831F6A" w:rsidRPr="003C3118" w:rsidRDefault="00962DD9" w:rsidP="007F2021">
      <w:pPr>
        <w:pStyle w:val="Nivel5"/>
        <w:numPr>
          <w:ilvl w:val="2"/>
          <w:numId w:val="11"/>
        </w:numPr>
        <w:ind w:left="567"/>
        <w:rPr>
          <w:rFonts w:ascii="Times New Roman" w:hAnsi="Times New Roman" w:cs="Times New Roman"/>
          <w:sz w:val="24"/>
          <w:szCs w:val="24"/>
        </w:rPr>
      </w:pPr>
      <w:r w:rsidRPr="003C3118">
        <w:rPr>
          <w:rFonts w:ascii="Times New Roman" w:hAnsi="Times New Roman" w:cs="Times New Roman"/>
          <w:sz w:val="24"/>
          <w:szCs w:val="24"/>
        </w:rPr>
        <w:t>O licitante ME/EPP/MEI, deverá apresentar toda a documentação exigida para efeito de comprovação de regularidade fiscal, mesmo que esta apresente alguma restrição, sob pena de ser inabilitado.</w:t>
      </w:r>
    </w:p>
    <w:p w14:paraId="4BAEF0E7" w14:textId="77777777" w:rsidR="00962DD9" w:rsidRPr="003C3118" w:rsidRDefault="00962DD9" w:rsidP="00962DD9">
      <w:pPr>
        <w:pStyle w:val="Nivel5"/>
        <w:numPr>
          <w:ilvl w:val="0"/>
          <w:numId w:val="0"/>
        </w:numPr>
        <w:ind w:left="851"/>
        <w:rPr>
          <w:rFonts w:ascii="Times New Roman" w:hAnsi="Times New Roman" w:cs="Times New Roman"/>
          <w:sz w:val="24"/>
          <w:szCs w:val="24"/>
        </w:rPr>
      </w:pPr>
    </w:p>
    <w:p w14:paraId="115CA284" w14:textId="77777777" w:rsidR="00962DD9" w:rsidRPr="003C3118" w:rsidRDefault="00962DD9" w:rsidP="00DA3D23">
      <w:pPr>
        <w:pStyle w:val="Nivel2"/>
        <w:numPr>
          <w:ilvl w:val="1"/>
          <w:numId w:val="11"/>
        </w:numPr>
        <w:ind w:left="0" w:firstLine="0"/>
        <w:rPr>
          <w:rFonts w:ascii="Times New Roman" w:hAnsi="Times New Roman" w:cs="Times New Roman"/>
          <w:sz w:val="24"/>
          <w:szCs w:val="24"/>
        </w:rPr>
      </w:pPr>
      <w:bookmarkStart w:id="41" w:name="_Ref114663777"/>
      <w:r w:rsidRPr="003C3118">
        <w:rPr>
          <w:rFonts w:ascii="Times New Roman" w:hAnsi="Times New Roman" w:cs="Times New Roman"/>
          <w:b/>
          <w:bCs/>
          <w:iCs/>
          <w:sz w:val="24"/>
          <w:szCs w:val="24"/>
          <w:u w:val="single"/>
        </w:rPr>
        <w:t>HABILITAÇÃO ECONOMICA E FINANCEIRA</w:t>
      </w:r>
    </w:p>
    <w:p w14:paraId="29D35834" w14:textId="77777777" w:rsidR="00962DD9" w:rsidRPr="003C3118" w:rsidRDefault="00962DD9" w:rsidP="00DA3D23">
      <w:pPr>
        <w:pStyle w:val="Nivel3"/>
        <w:numPr>
          <w:ilvl w:val="2"/>
          <w:numId w:val="11"/>
        </w:numPr>
        <w:ind w:left="284" w:firstLine="0"/>
        <w:rPr>
          <w:rFonts w:ascii="Times New Roman" w:hAnsi="Times New Roman" w:cs="Times New Roman"/>
          <w:sz w:val="24"/>
          <w:szCs w:val="24"/>
        </w:rPr>
      </w:pPr>
      <w:r w:rsidRPr="007F2021">
        <w:rPr>
          <w:rFonts w:ascii="Times New Roman" w:hAnsi="Times New Roman" w:cs="Times New Roman"/>
          <w:b/>
          <w:sz w:val="24"/>
          <w:szCs w:val="24"/>
        </w:rPr>
        <w:t>Certidão Negativa de Falência</w:t>
      </w:r>
      <w:r w:rsidRPr="003C3118">
        <w:rPr>
          <w:rFonts w:ascii="Times New Roman" w:hAnsi="Times New Roman" w:cs="Times New Roman"/>
          <w:sz w:val="24"/>
          <w:szCs w:val="24"/>
        </w:rPr>
        <w:t xml:space="preserve"> e Recuperação Judicial expedida pelo distribuidor da sede do licitante (expedida no prazo de 90 (noventa) dias a contar da sessão).</w:t>
      </w:r>
    </w:p>
    <w:p w14:paraId="2BEB89D9" w14:textId="77777777" w:rsidR="00962DD9" w:rsidRPr="003C3118" w:rsidRDefault="00962DD9" w:rsidP="00962DD9">
      <w:pPr>
        <w:pStyle w:val="Nivel3"/>
        <w:numPr>
          <w:ilvl w:val="0"/>
          <w:numId w:val="0"/>
        </w:numPr>
        <w:ind w:left="284"/>
        <w:rPr>
          <w:rFonts w:ascii="Times New Roman" w:hAnsi="Times New Roman" w:cs="Times New Roman"/>
          <w:i/>
          <w:iCs/>
          <w:sz w:val="24"/>
          <w:szCs w:val="24"/>
        </w:rPr>
      </w:pPr>
    </w:p>
    <w:p w14:paraId="06142433" w14:textId="77777777" w:rsidR="00962DD9" w:rsidRPr="003C3118" w:rsidRDefault="00962DD9" w:rsidP="00DA3D23">
      <w:pPr>
        <w:pStyle w:val="Nivel2"/>
        <w:numPr>
          <w:ilvl w:val="1"/>
          <w:numId w:val="11"/>
        </w:numPr>
        <w:ind w:left="0" w:firstLine="0"/>
        <w:rPr>
          <w:rFonts w:ascii="Times New Roman" w:hAnsi="Times New Roman" w:cs="Times New Roman"/>
          <w:b/>
          <w:sz w:val="24"/>
          <w:szCs w:val="24"/>
          <w:u w:val="single"/>
        </w:rPr>
      </w:pPr>
      <w:r w:rsidRPr="003C3118">
        <w:rPr>
          <w:rFonts w:ascii="Times New Roman" w:hAnsi="Times New Roman" w:cs="Times New Roman"/>
          <w:b/>
          <w:sz w:val="24"/>
          <w:szCs w:val="24"/>
          <w:u w:val="single"/>
        </w:rPr>
        <w:lastRenderedPageBreak/>
        <w:t>QUALIFICAÇÃO TÉCNICA</w:t>
      </w:r>
    </w:p>
    <w:p w14:paraId="4DBD6E40" w14:textId="77777777" w:rsidR="00962DD9" w:rsidRPr="003C3118" w:rsidRDefault="00962DD9"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Comprovação de aptidão para o fornecimento de bens em características compatíveis com o objeto desta licitação, ou com o item pertinente, por meio da apresentação de Atestado fornecido por pessoas jurídica de direito público ou privado</w:t>
      </w:r>
      <w:r w:rsidR="007F2021">
        <w:rPr>
          <w:rFonts w:ascii="Times New Roman" w:hAnsi="Times New Roman" w:cs="Times New Roman"/>
          <w:sz w:val="24"/>
          <w:szCs w:val="24"/>
        </w:rPr>
        <w:t>. Deverá ser anexado ao Atestado cópia de nota fiscal referente ao serviço prestado, o qual ficará a critério da Prefeitura realizar diligência para confirmar a veracidade do documento apresentado.</w:t>
      </w:r>
    </w:p>
    <w:p w14:paraId="773B7027" w14:textId="77777777" w:rsidR="00962DD9" w:rsidRPr="003C3118" w:rsidRDefault="00962DD9" w:rsidP="00962DD9">
      <w:pPr>
        <w:pStyle w:val="Nivel3"/>
        <w:numPr>
          <w:ilvl w:val="0"/>
          <w:numId w:val="0"/>
        </w:numPr>
        <w:ind w:left="284"/>
        <w:rPr>
          <w:rFonts w:ascii="Times New Roman" w:hAnsi="Times New Roman" w:cs="Times New Roman"/>
          <w:sz w:val="24"/>
          <w:szCs w:val="24"/>
        </w:rPr>
      </w:pPr>
    </w:p>
    <w:p w14:paraId="3E4A7F61" w14:textId="77777777" w:rsidR="00962DD9" w:rsidRPr="003C3118" w:rsidRDefault="00962DD9" w:rsidP="00DA3D23">
      <w:pPr>
        <w:pStyle w:val="Nivel2"/>
        <w:numPr>
          <w:ilvl w:val="1"/>
          <w:numId w:val="11"/>
        </w:numPr>
        <w:ind w:left="0" w:firstLine="0"/>
        <w:rPr>
          <w:rFonts w:ascii="Times New Roman" w:hAnsi="Times New Roman" w:cs="Times New Roman"/>
          <w:b/>
          <w:sz w:val="24"/>
          <w:szCs w:val="24"/>
          <w:u w:val="single"/>
        </w:rPr>
      </w:pPr>
      <w:r w:rsidRPr="003C3118">
        <w:rPr>
          <w:rFonts w:ascii="Times New Roman" w:hAnsi="Times New Roman" w:cs="Times New Roman"/>
          <w:b/>
          <w:sz w:val="24"/>
          <w:szCs w:val="24"/>
          <w:u w:val="single"/>
        </w:rPr>
        <w:t>DOCUMENTAÇÃO COMPLEMENTAR</w:t>
      </w:r>
    </w:p>
    <w:p w14:paraId="4B0585C7" w14:textId="77777777" w:rsidR="00962DD9" w:rsidRPr="003C3118" w:rsidRDefault="00962DD9"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 xml:space="preserve">Declaração de que atende aos requisitos de Habilitação, conforme modelo ANEXO </w:t>
      </w:r>
      <w:r w:rsidR="003642C0">
        <w:rPr>
          <w:rFonts w:ascii="Times New Roman" w:hAnsi="Times New Roman" w:cs="Times New Roman"/>
          <w:sz w:val="24"/>
          <w:szCs w:val="24"/>
        </w:rPr>
        <w:t>V</w:t>
      </w:r>
      <w:r w:rsidRPr="003C3118">
        <w:rPr>
          <w:rFonts w:ascii="Times New Roman" w:hAnsi="Times New Roman" w:cs="Times New Roman"/>
          <w:sz w:val="24"/>
          <w:szCs w:val="24"/>
        </w:rPr>
        <w:t xml:space="preserve">. </w:t>
      </w:r>
    </w:p>
    <w:p w14:paraId="2DE9FF75" w14:textId="77777777" w:rsidR="00962DD9" w:rsidRPr="003C3118" w:rsidRDefault="00962DD9"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 xml:space="preserve">Declaração de que a empresa não integra em seu corpo social, nem no quadro funcional, empregado público ou membro comissionado de órgão direto ou indireto da Administração Pública -, conforme modelo ANEXO </w:t>
      </w:r>
      <w:r w:rsidR="003642C0">
        <w:rPr>
          <w:rFonts w:ascii="Times New Roman" w:hAnsi="Times New Roman" w:cs="Times New Roman"/>
          <w:sz w:val="24"/>
          <w:szCs w:val="24"/>
        </w:rPr>
        <w:t>VI</w:t>
      </w:r>
      <w:r w:rsidRPr="003C3118">
        <w:rPr>
          <w:rFonts w:ascii="Times New Roman" w:hAnsi="Times New Roman" w:cs="Times New Roman"/>
          <w:sz w:val="24"/>
          <w:szCs w:val="24"/>
        </w:rPr>
        <w:t>.</w:t>
      </w:r>
    </w:p>
    <w:p w14:paraId="04F9EF05" w14:textId="77777777" w:rsidR="00962DD9" w:rsidRPr="003C3118" w:rsidRDefault="00962DD9"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 xml:space="preserve">Declaração de que cumpre as exigências de reserva de cargos para pessoa com deficiência e para reabilitado da Previdência Social, conforme modelo ANEXO </w:t>
      </w:r>
      <w:r w:rsidR="003642C0">
        <w:rPr>
          <w:rFonts w:ascii="Times New Roman" w:hAnsi="Times New Roman" w:cs="Times New Roman"/>
          <w:sz w:val="24"/>
          <w:szCs w:val="24"/>
        </w:rPr>
        <w:t>VIII</w:t>
      </w:r>
      <w:r w:rsidRPr="003C3118">
        <w:rPr>
          <w:rFonts w:ascii="Times New Roman" w:hAnsi="Times New Roman" w:cs="Times New Roman"/>
          <w:sz w:val="24"/>
          <w:szCs w:val="24"/>
        </w:rPr>
        <w:t>.</w:t>
      </w:r>
    </w:p>
    <w:p w14:paraId="0353392F" w14:textId="77777777" w:rsidR="003D0F8D" w:rsidRPr="003642C0" w:rsidRDefault="00962DD9" w:rsidP="00DA3D23">
      <w:pPr>
        <w:pStyle w:val="Nivel3"/>
        <w:numPr>
          <w:ilvl w:val="2"/>
          <w:numId w:val="11"/>
        </w:numPr>
        <w:ind w:left="284" w:firstLine="0"/>
        <w:rPr>
          <w:rFonts w:ascii="Times New Roman" w:hAnsi="Times New Roman" w:cs="Times New Roman"/>
          <w:i/>
          <w:sz w:val="24"/>
          <w:szCs w:val="24"/>
        </w:rPr>
      </w:pPr>
      <w:r w:rsidRPr="003C3118">
        <w:rPr>
          <w:rFonts w:ascii="Times New Roman" w:hAnsi="Times New Roman" w:cs="Times New Roman"/>
          <w:sz w:val="24"/>
          <w:szCs w:val="24"/>
        </w:rPr>
        <w:t xml:space="preserve">Declaração </w:t>
      </w:r>
      <w:r w:rsidR="003642C0">
        <w:rPr>
          <w:rFonts w:ascii="Times New Roman" w:hAnsi="Times New Roman" w:cs="Times New Roman"/>
          <w:sz w:val="24"/>
          <w:szCs w:val="24"/>
        </w:rPr>
        <w:t>de enquadramento de Microempresa, Empresa de Pequeno Porte, Microempresário Individual. Conforme modelo ANEXO VII</w:t>
      </w:r>
      <w:r w:rsidRPr="003C3118">
        <w:rPr>
          <w:rFonts w:ascii="Times New Roman" w:hAnsi="Times New Roman" w:cs="Times New Roman"/>
          <w:sz w:val="24"/>
          <w:szCs w:val="24"/>
        </w:rPr>
        <w:t>.</w:t>
      </w:r>
      <w:bookmarkEnd w:id="41"/>
    </w:p>
    <w:p w14:paraId="2AC5738D" w14:textId="77777777" w:rsidR="003642C0" w:rsidRPr="003C3118" w:rsidRDefault="003642C0" w:rsidP="00DA3D23">
      <w:pPr>
        <w:pStyle w:val="Nivel3"/>
        <w:numPr>
          <w:ilvl w:val="2"/>
          <w:numId w:val="11"/>
        </w:numPr>
        <w:ind w:left="284" w:firstLine="0"/>
        <w:rPr>
          <w:rFonts w:ascii="Times New Roman" w:hAnsi="Times New Roman" w:cs="Times New Roman"/>
          <w:i/>
          <w:sz w:val="24"/>
          <w:szCs w:val="24"/>
        </w:rPr>
      </w:pPr>
      <w:r>
        <w:rPr>
          <w:rFonts w:ascii="Times New Roman" w:hAnsi="Times New Roman" w:cs="Times New Roman"/>
          <w:sz w:val="24"/>
          <w:szCs w:val="24"/>
        </w:rPr>
        <w:t>Declaração Independente de Proposta, conforme modelo Anexo IX.</w:t>
      </w:r>
    </w:p>
    <w:p w14:paraId="73EEB9E5" w14:textId="77777777" w:rsidR="003D0F8D" w:rsidRPr="003C3118" w:rsidRDefault="003D0F8D" w:rsidP="003D0F8D">
      <w:pPr>
        <w:pStyle w:val="Nivel3"/>
        <w:numPr>
          <w:ilvl w:val="0"/>
          <w:numId w:val="0"/>
        </w:numPr>
        <w:ind w:left="284"/>
        <w:rPr>
          <w:rFonts w:ascii="Times New Roman" w:hAnsi="Times New Roman" w:cs="Times New Roman"/>
          <w:i/>
          <w:sz w:val="24"/>
          <w:szCs w:val="24"/>
        </w:rPr>
      </w:pPr>
    </w:p>
    <w:p w14:paraId="285E7696" w14:textId="77777777" w:rsidR="00006D7E" w:rsidRPr="003C3118" w:rsidRDefault="00006D7E" w:rsidP="00DA3D23">
      <w:pPr>
        <w:pStyle w:val="Nivel2"/>
        <w:numPr>
          <w:ilvl w:val="1"/>
          <w:numId w:val="11"/>
        </w:numPr>
        <w:ind w:left="0" w:firstLine="0"/>
        <w:rPr>
          <w:rFonts w:ascii="Times New Roman" w:hAnsi="Times New Roman" w:cs="Times New Roman"/>
          <w:i/>
          <w:sz w:val="24"/>
          <w:szCs w:val="24"/>
        </w:rPr>
      </w:pPr>
      <w:r w:rsidRPr="003C3118">
        <w:rPr>
          <w:rFonts w:ascii="Times New Roman" w:hAnsi="Times New Roman" w:cs="Times New Roman"/>
          <w:color w:val="auto"/>
          <w:sz w:val="24"/>
          <w:szCs w:val="24"/>
        </w:rPr>
        <w:t xml:space="preserve">Quando </w:t>
      </w:r>
      <w:r w:rsidRPr="003C3118">
        <w:rPr>
          <w:rFonts w:ascii="Times New Roman" w:hAnsi="Times New Roman" w:cs="Times New Roman"/>
          <w:sz w:val="24"/>
          <w:szCs w:val="24"/>
        </w:rPr>
        <w:t>permitida</w:t>
      </w:r>
      <w:r w:rsidRPr="003C3118">
        <w:rPr>
          <w:rFonts w:ascii="Times New Roman" w:hAnsi="Times New Roman" w:cs="Times New Roman"/>
          <w:color w:val="auto"/>
          <w:sz w:val="24"/>
          <w:szCs w:val="24"/>
        </w:rPr>
        <w:t xml:space="preserve"> a </w:t>
      </w:r>
      <w:r w:rsidRPr="003C3118">
        <w:rPr>
          <w:rFonts w:ascii="Times New Roman" w:hAnsi="Times New Roman" w:cs="Times New Roman"/>
          <w:sz w:val="24"/>
          <w:szCs w:val="24"/>
        </w:rPr>
        <w:t>participação de empresas estrangeiras que não funcionem no País, as exigências de habilitação serão atendidas mediante documentos equivalentes, inicialmente apresentados em tradução livre.</w:t>
      </w:r>
    </w:p>
    <w:p w14:paraId="4AF81DA7" w14:textId="77777777" w:rsidR="00006D7E" w:rsidRPr="003C3118" w:rsidRDefault="00006D7E" w:rsidP="00DA3D23">
      <w:pPr>
        <w:pStyle w:val="Nivel2"/>
        <w:numPr>
          <w:ilvl w:val="1"/>
          <w:numId w:val="11"/>
        </w:numPr>
        <w:ind w:left="0" w:firstLine="0"/>
        <w:rPr>
          <w:rFonts w:ascii="Times New Roman" w:hAnsi="Times New Roman" w:cs="Times New Roman"/>
          <w:i/>
          <w:iCs/>
          <w:sz w:val="24"/>
          <w:szCs w:val="24"/>
        </w:rPr>
      </w:pPr>
      <w:r w:rsidRPr="003C3118">
        <w:rPr>
          <w:rFonts w:ascii="Times New Roman" w:hAnsi="Times New Roman" w:cs="Times New Roman"/>
          <w:sz w:val="24"/>
          <w:szCs w:val="24"/>
        </w:rPr>
        <w:t xml:space="preserve">Na hipótese de o licitante vencedor ser empresa estrangeira que não funcione no País, para </w:t>
      </w:r>
      <w:proofErr w:type="spellStart"/>
      <w:r w:rsidRPr="003C3118">
        <w:rPr>
          <w:rFonts w:ascii="Times New Roman" w:hAnsi="Times New Roman" w:cs="Times New Roman"/>
          <w:sz w:val="24"/>
          <w:szCs w:val="24"/>
        </w:rPr>
        <w:t>ﬁns</w:t>
      </w:r>
      <w:proofErr w:type="spellEnd"/>
      <w:r w:rsidRPr="003C3118">
        <w:rPr>
          <w:rFonts w:ascii="Times New Roman" w:hAnsi="Times New Roman" w:cs="Times New Roman"/>
          <w:sz w:val="24"/>
          <w:szCs w:val="24"/>
        </w:rPr>
        <w:t xml:space="preserve"> de assinatura do contrato ou da ata de registro de preços, os documentos exigidos para a habilitação serão traduzidos por tradutor juramentado no País e apostilados nos termos do disposto no </w:t>
      </w:r>
      <w:hyperlink r:id="rId41" w:history="1">
        <w:r w:rsidRPr="003C3118">
          <w:rPr>
            <w:rStyle w:val="Hyperlink"/>
            <w:rFonts w:ascii="Times New Roman" w:hAnsi="Times New Roman" w:cs="Times New Roman"/>
            <w:sz w:val="24"/>
            <w:szCs w:val="24"/>
          </w:rPr>
          <w:t>Decreto nº 8.660, de 29 de janeiro de 2016</w:t>
        </w:r>
      </w:hyperlink>
      <w:r w:rsidRPr="003C3118">
        <w:rPr>
          <w:rFonts w:ascii="Times New Roman" w:hAnsi="Times New Roman" w:cs="Times New Roman"/>
          <w:sz w:val="24"/>
          <w:szCs w:val="24"/>
        </w:rPr>
        <w:t xml:space="preserve">, ou de outro que venha a substituí-lo, ou </w:t>
      </w:r>
      <w:proofErr w:type="spellStart"/>
      <w:r w:rsidRPr="003C3118">
        <w:rPr>
          <w:rFonts w:ascii="Times New Roman" w:hAnsi="Times New Roman" w:cs="Times New Roman"/>
          <w:sz w:val="24"/>
          <w:szCs w:val="24"/>
        </w:rPr>
        <w:t>consularizados</w:t>
      </w:r>
      <w:proofErr w:type="spellEnd"/>
      <w:r w:rsidRPr="003C3118">
        <w:rPr>
          <w:rFonts w:ascii="Times New Roman" w:hAnsi="Times New Roman" w:cs="Times New Roman"/>
          <w:sz w:val="24"/>
          <w:szCs w:val="24"/>
        </w:rPr>
        <w:t xml:space="preserve"> pelos respectivos consulados ou embaixadas.</w:t>
      </w:r>
    </w:p>
    <w:p w14:paraId="2B965C3F" w14:textId="77777777" w:rsidR="00006D7E" w:rsidRPr="003C3118" w:rsidRDefault="00006D7E" w:rsidP="00DA3D23">
      <w:pPr>
        <w:pStyle w:val="Nivel2"/>
        <w:numPr>
          <w:ilvl w:val="1"/>
          <w:numId w:val="11"/>
        </w:numPr>
        <w:ind w:left="0" w:firstLine="0"/>
        <w:rPr>
          <w:rFonts w:ascii="Times New Roman" w:hAnsi="Times New Roman" w:cs="Times New Roman"/>
          <w:i/>
          <w:sz w:val="24"/>
          <w:szCs w:val="24"/>
        </w:rPr>
      </w:pPr>
      <w:r w:rsidRPr="003C3118">
        <w:rPr>
          <w:rFonts w:ascii="Times New Roman" w:hAnsi="Times New Roman" w:cs="Times New Roman"/>
          <w:sz w:val="24"/>
          <w:szCs w:val="24"/>
        </w:rPr>
        <w:t>Quando permitida a participação de consórcio de empresas, a habilitação técnica, quando exigida, será feita por meio do somatório dos quantitativos de cada consorciado e, para efeito de habilitação econômico-financeira, quando exigida, será observado o somatório dos valores de cada consorciado.</w:t>
      </w:r>
    </w:p>
    <w:p w14:paraId="425DA8CA" w14:textId="77777777" w:rsidR="00006D7E" w:rsidRPr="003C3118" w:rsidRDefault="00006D7E" w:rsidP="00DA3D23">
      <w:pPr>
        <w:pStyle w:val="Nivel3"/>
        <w:numPr>
          <w:ilvl w:val="2"/>
          <w:numId w:val="11"/>
        </w:numPr>
        <w:ind w:left="284" w:firstLine="0"/>
        <w:rPr>
          <w:rFonts w:ascii="Times New Roman" w:hAnsi="Times New Roman" w:cs="Times New Roman"/>
          <w:i/>
          <w:iCs/>
          <w:sz w:val="24"/>
          <w:szCs w:val="24"/>
        </w:rPr>
      </w:pPr>
      <w:r w:rsidRPr="003C3118">
        <w:rPr>
          <w:rFonts w:ascii="Times New Roman" w:hAnsi="Times New Roman" w:cs="Times New Roman"/>
          <w:sz w:val="24"/>
          <w:szCs w:val="24"/>
        </w:rPr>
        <w:t xml:space="preserve">Se o consórcio não for formado integralmente por microempresas ou empresas de pequeno porte e o termo de referência exigir requisitos de habilitação econômico-financeira, haverá um acréscimo de </w:t>
      </w:r>
      <w:r w:rsidRPr="003C3118">
        <w:rPr>
          <w:rFonts w:ascii="Times New Roman" w:hAnsi="Times New Roman" w:cs="Times New Roman"/>
          <w:color w:val="FF0000"/>
          <w:sz w:val="24"/>
          <w:szCs w:val="24"/>
        </w:rPr>
        <w:t xml:space="preserve">30% </w:t>
      </w:r>
      <w:r w:rsidRPr="003C3118">
        <w:rPr>
          <w:rFonts w:ascii="Times New Roman" w:hAnsi="Times New Roman" w:cs="Times New Roman"/>
          <w:color w:val="auto"/>
          <w:sz w:val="24"/>
          <w:szCs w:val="24"/>
        </w:rPr>
        <w:t>para o consórcio em relação ao valor exigido para os licitantes individuais.</w:t>
      </w:r>
    </w:p>
    <w:p w14:paraId="1E21274D" w14:textId="77777777" w:rsidR="003D0F8D" w:rsidRPr="003C3118" w:rsidRDefault="003D0F8D"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A sessão pública fica suspensa, ou seja, permanece em fase de classificação/Habilitação até o recebimento da documentação original dentro das condições dispostas no item </w:t>
      </w:r>
      <w:r w:rsidR="003642C0" w:rsidRPr="003C3118">
        <w:rPr>
          <w:rFonts w:ascii="Times New Roman" w:hAnsi="Times New Roman" w:cs="Times New Roman"/>
          <w:sz w:val="24"/>
          <w:szCs w:val="24"/>
        </w:rPr>
        <w:t>7.</w:t>
      </w:r>
    </w:p>
    <w:p w14:paraId="78ED673F" w14:textId="77777777" w:rsidR="003D0F8D" w:rsidRPr="003C3118" w:rsidRDefault="003D0F8D"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lastRenderedPageBreak/>
        <w:t xml:space="preserve">O não cumprimento do envio dos documentos de Habilitação dentro do prazo estabelecido, acarretará nas sanções previstas neste Edital, podendo o(a) Pregoeiro(a) convocar a empresa que apresentou a proposta ou o lance </w:t>
      </w:r>
      <w:proofErr w:type="spellStart"/>
      <w:r w:rsidRPr="003C3118">
        <w:rPr>
          <w:rFonts w:ascii="Times New Roman" w:hAnsi="Times New Roman" w:cs="Times New Roman"/>
          <w:sz w:val="24"/>
          <w:szCs w:val="24"/>
        </w:rPr>
        <w:t>subseqüente</w:t>
      </w:r>
      <w:proofErr w:type="spellEnd"/>
      <w:r w:rsidRPr="003C3118">
        <w:rPr>
          <w:rFonts w:ascii="Times New Roman" w:hAnsi="Times New Roman" w:cs="Times New Roman"/>
          <w:sz w:val="24"/>
          <w:szCs w:val="24"/>
        </w:rPr>
        <w:t>.</w:t>
      </w:r>
    </w:p>
    <w:p w14:paraId="469ED785"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Os documentos exigidos para fins de habilitação poderão ser apresentados em original, por cópia ou por </w:t>
      </w:r>
      <w:r w:rsidR="00006D7E" w:rsidRPr="003C3118">
        <w:rPr>
          <w:rFonts w:ascii="Times New Roman" w:hAnsi="Times New Roman" w:cs="Times New Roman"/>
          <w:iCs/>
          <w:color w:val="auto"/>
          <w:sz w:val="24"/>
          <w:szCs w:val="24"/>
        </w:rPr>
        <w:t>Autenticação Digital.</w:t>
      </w:r>
    </w:p>
    <w:p w14:paraId="56BED811" w14:textId="77777777" w:rsidR="003C7A23" w:rsidRPr="003C3118" w:rsidRDefault="003C7A23" w:rsidP="00DA3D23">
      <w:pPr>
        <w:pStyle w:val="Nivel2"/>
        <w:numPr>
          <w:ilvl w:val="1"/>
          <w:numId w:val="11"/>
        </w:numPr>
        <w:ind w:left="0" w:firstLine="0"/>
        <w:rPr>
          <w:rFonts w:ascii="Times New Roman" w:hAnsi="Times New Roman" w:cs="Times New Roman"/>
          <w:i/>
          <w:sz w:val="24"/>
          <w:szCs w:val="24"/>
        </w:rPr>
      </w:pPr>
      <w:r w:rsidRPr="003C3118">
        <w:rPr>
          <w:rFonts w:ascii="Times New Roman" w:hAnsi="Times New Roman" w:cs="Times New Roman"/>
          <w:sz w:val="24"/>
          <w:szCs w:val="24"/>
        </w:rPr>
        <w:t>Os documentos exigidos para fins de habilitação poderão ser substituídos por registro cadastral emitido por órgão ou entidade pública, desde que o registro tenha sido feito em obediência ao disposto na Lei nº 14.133/2021.</w:t>
      </w:r>
    </w:p>
    <w:p w14:paraId="7273DA57"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Será verificado se o licitante apresentou declaração de que atende aos requisitos de habilitação, e o declarante responderá pela veracidade das informações prestadas, na forma da lei (</w:t>
      </w:r>
      <w:hyperlink r:id="rId42" w:anchor="art63">
        <w:r w:rsidRPr="003C3118">
          <w:rPr>
            <w:rStyle w:val="Hyperlink"/>
            <w:rFonts w:ascii="Times New Roman" w:hAnsi="Times New Roman" w:cs="Times New Roman"/>
            <w:sz w:val="24"/>
            <w:szCs w:val="24"/>
          </w:rPr>
          <w:t>art. 63, I, da Lei nº 14.133/2021</w:t>
        </w:r>
      </w:hyperlink>
      <w:r w:rsidRPr="003C3118">
        <w:rPr>
          <w:rFonts w:ascii="Times New Roman" w:hAnsi="Times New Roman" w:cs="Times New Roman"/>
          <w:sz w:val="24"/>
          <w:szCs w:val="24"/>
        </w:rPr>
        <w:t>).</w:t>
      </w:r>
    </w:p>
    <w:p w14:paraId="618C3776" w14:textId="77777777" w:rsidR="003C7A23" w:rsidRPr="003C3118" w:rsidRDefault="003C7A23" w:rsidP="00DA3D23">
      <w:pPr>
        <w:pStyle w:val="Nivel2"/>
        <w:numPr>
          <w:ilvl w:val="1"/>
          <w:numId w:val="11"/>
        </w:numPr>
        <w:ind w:left="0" w:firstLine="0"/>
        <w:rPr>
          <w:rFonts w:ascii="Times New Roman" w:hAnsi="Times New Roman" w:cs="Times New Roman"/>
          <w:i/>
          <w:sz w:val="24"/>
          <w:szCs w:val="24"/>
        </w:rPr>
      </w:pPr>
      <w:r w:rsidRPr="003C3118">
        <w:rPr>
          <w:rFonts w:ascii="Times New Roman" w:hAnsi="Times New Roman" w:cs="Times New Roman"/>
          <w:sz w:val="24"/>
          <w:szCs w:val="24"/>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5B388D72" w14:textId="77777777" w:rsidR="003C7A23" w:rsidRPr="003C3118" w:rsidRDefault="003C7A23" w:rsidP="00DA3D23">
      <w:pPr>
        <w:pStyle w:val="Nivel2"/>
        <w:numPr>
          <w:ilvl w:val="1"/>
          <w:numId w:val="11"/>
        </w:numPr>
        <w:ind w:left="0" w:firstLine="0"/>
        <w:rPr>
          <w:rFonts w:ascii="Times New Roman" w:hAnsi="Times New Roman" w:cs="Times New Roman"/>
          <w:i/>
          <w:sz w:val="24"/>
          <w:szCs w:val="24"/>
        </w:rPr>
      </w:pPr>
      <w:r w:rsidRPr="003C3118">
        <w:rPr>
          <w:rFonts w:ascii="Times New Roman" w:hAnsi="Times New Roman" w:cs="Times New Roman"/>
          <w:sz w:val="24"/>
          <w:szCs w:val="24"/>
        </w:rPr>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2397379E" w14:textId="77777777" w:rsidR="003C7A23" w:rsidRPr="003C3118" w:rsidRDefault="003C7A23" w:rsidP="003642C0">
      <w:pPr>
        <w:pStyle w:val="Nivel3"/>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Somente haverá a necessidade de comprovação do preenchimento de requisitos mediante apresentação dos documentos originais não-digitais quando houver dúvida em relação à integridade do documento digital ou quando a lei expressamente o exigir. </w:t>
      </w:r>
    </w:p>
    <w:p w14:paraId="7B3D5CC5" w14:textId="77777777" w:rsidR="003C7A23" w:rsidRPr="003C3118" w:rsidRDefault="003C7A23" w:rsidP="00DA3D23">
      <w:pPr>
        <w:pStyle w:val="Nivel2"/>
        <w:numPr>
          <w:ilvl w:val="1"/>
          <w:numId w:val="11"/>
        </w:numPr>
        <w:ind w:left="0" w:firstLine="0"/>
        <w:rPr>
          <w:rFonts w:ascii="Times New Roman" w:hAnsi="Times New Roman" w:cs="Times New Roman"/>
          <w:i/>
          <w:iCs/>
          <w:sz w:val="24"/>
          <w:szCs w:val="24"/>
        </w:rPr>
      </w:pPr>
      <w:r w:rsidRPr="003C3118">
        <w:rPr>
          <w:rFonts w:ascii="Times New Roman" w:hAnsi="Times New Roman" w:cs="Times New Roman"/>
          <w:sz w:val="24"/>
          <w:szCs w:val="24"/>
        </w:rPr>
        <w:t>A verificação pelo pregoeiro, em sítios eletrônicos oficiais de órgãos e entidades emissores de certidões constitui meio legal de prova, para fins de habilitação.</w:t>
      </w:r>
    </w:p>
    <w:p w14:paraId="7C1CF07E" w14:textId="77777777" w:rsidR="003C7A23" w:rsidRPr="003C3118" w:rsidRDefault="003C7A23" w:rsidP="00DA3D23">
      <w:pPr>
        <w:pStyle w:val="Nivel3"/>
        <w:numPr>
          <w:ilvl w:val="2"/>
          <w:numId w:val="11"/>
        </w:numPr>
        <w:ind w:left="284" w:firstLine="0"/>
        <w:rPr>
          <w:rFonts w:ascii="Times New Roman" w:hAnsi="Times New Roman" w:cs="Times New Roman"/>
          <w:b/>
          <w:i/>
          <w:iCs/>
          <w:sz w:val="24"/>
          <w:szCs w:val="24"/>
        </w:rPr>
      </w:pPr>
      <w:bookmarkStart w:id="42" w:name="_Ref114663151"/>
      <w:r w:rsidRPr="003C3118">
        <w:rPr>
          <w:rFonts w:ascii="Times New Roman" w:hAnsi="Times New Roman" w:cs="Times New Roman"/>
          <w:b/>
          <w:sz w:val="24"/>
          <w:szCs w:val="24"/>
        </w:rPr>
        <w:t xml:space="preserve">Os documentos exigidos para habilitação </w:t>
      </w:r>
      <w:r w:rsidR="004D66BE" w:rsidRPr="003C3118">
        <w:rPr>
          <w:rFonts w:ascii="Times New Roman" w:hAnsi="Times New Roman" w:cs="Times New Roman"/>
          <w:b/>
          <w:sz w:val="24"/>
          <w:szCs w:val="24"/>
        </w:rPr>
        <w:t>caso não tenham sido inseridos previamente na PLATAFORMA LICITAMAIS BRASIL deverão ser</w:t>
      </w:r>
      <w:r w:rsidRPr="003C3118">
        <w:rPr>
          <w:rFonts w:ascii="Times New Roman" w:hAnsi="Times New Roman" w:cs="Times New Roman"/>
          <w:b/>
          <w:sz w:val="24"/>
          <w:szCs w:val="24"/>
        </w:rPr>
        <w:t xml:space="preserve"> enviados por meio do sistema, em formato digital, no prazo de </w:t>
      </w:r>
      <w:r w:rsidRPr="003C3118">
        <w:rPr>
          <w:rFonts w:ascii="Times New Roman" w:hAnsi="Times New Roman" w:cs="Times New Roman"/>
          <w:b/>
          <w:color w:val="FF0000"/>
          <w:sz w:val="24"/>
          <w:szCs w:val="24"/>
        </w:rPr>
        <w:t>DUAS HORAS</w:t>
      </w:r>
      <w:r w:rsidRPr="003C3118">
        <w:rPr>
          <w:rFonts w:ascii="Times New Roman" w:hAnsi="Times New Roman" w:cs="Times New Roman"/>
          <w:b/>
          <w:sz w:val="24"/>
          <w:szCs w:val="24"/>
        </w:rPr>
        <w:t>, prorrogável por igual período, contado da solicitação do pregoeiro.</w:t>
      </w:r>
      <w:bookmarkEnd w:id="42"/>
    </w:p>
    <w:p w14:paraId="7D430695" w14:textId="77777777" w:rsidR="003C7A23" w:rsidRPr="003C3118" w:rsidRDefault="003C7A23" w:rsidP="00DA3D23">
      <w:pPr>
        <w:pStyle w:val="Nivel2"/>
        <w:numPr>
          <w:ilvl w:val="1"/>
          <w:numId w:val="11"/>
        </w:numPr>
        <w:ind w:left="0" w:firstLine="0"/>
        <w:rPr>
          <w:rFonts w:ascii="Times New Roman" w:hAnsi="Times New Roman" w:cs="Times New Roman"/>
          <w:i/>
          <w:sz w:val="24"/>
          <w:szCs w:val="24"/>
        </w:rPr>
      </w:pPr>
      <w:r w:rsidRPr="003C3118">
        <w:rPr>
          <w:rFonts w:ascii="Times New Roman" w:hAnsi="Times New Roman" w:cs="Times New Roman"/>
          <w:sz w:val="24"/>
          <w:szCs w:val="24"/>
        </w:rPr>
        <w:t>A verificação ou a exigência dos documentos nele não contidos somente será feita em relação ao licitante vencedor.</w:t>
      </w:r>
    </w:p>
    <w:p w14:paraId="0F60893A"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Os documentos relativos à regularidade fiscal que constem do Termo de Referência somente serão exigidos, em qualquer caso, em momento posterior ao julgamento das propostas, e apenas do licitante mais bem classificado.</w:t>
      </w:r>
    </w:p>
    <w:p w14:paraId="057D3CBB"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Respeitada a exceção do subitem anterior, relativa à regularidade fiscal, quando a fase de habilitação anteceder as fases de apresentação de propostas e lances e de julgamento, a verificação ou exigência do presente subitem ocorrerá em relação a todos os licitantes.</w:t>
      </w:r>
    </w:p>
    <w:p w14:paraId="308F906D" w14:textId="77777777" w:rsidR="003C7A23" w:rsidRPr="003C3118" w:rsidRDefault="003C7A23" w:rsidP="00DA3D23">
      <w:pPr>
        <w:pStyle w:val="Nivel2"/>
        <w:numPr>
          <w:ilvl w:val="1"/>
          <w:numId w:val="11"/>
        </w:numPr>
        <w:ind w:left="0" w:firstLine="0"/>
        <w:rPr>
          <w:rFonts w:ascii="Times New Roman" w:hAnsi="Times New Roman" w:cs="Times New Roman"/>
          <w:i/>
          <w:sz w:val="24"/>
          <w:szCs w:val="24"/>
        </w:rPr>
      </w:pPr>
      <w:r w:rsidRPr="003C3118">
        <w:rPr>
          <w:rFonts w:ascii="Times New Roman" w:hAnsi="Times New Roman" w:cs="Times New Roman"/>
          <w:sz w:val="24"/>
          <w:szCs w:val="24"/>
        </w:rPr>
        <w:lastRenderedPageBreak/>
        <w:t>Após a entrega dos documentos para habilitação, não será permitida a substituição ou a apresentação de novos documentos, salvo em sede de diligência, para (</w:t>
      </w:r>
      <w:hyperlink r:id="rId43" w:anchor="art64">
        <w:r w:rsidRPr="003C3118">
          <w:rPr>
            <w:rStyle w:val="Hyperlink"/>
            <w:rFonts w:ascii="Times New Roman" w:hAnsi="Times New Roman" w:cs="Times New Roman"/>
            <w:sz w:val="24"/>
            <w:szCs w:val="24"/>
          </w:rPr>
          <w:t>Lei 14.133/21, art. 64</w:t>
        </w:r>
      </w:hyperlink>
      <w:r w:rsidRPr="003C3118">
        <w:rPr>
          <w:rFonts w:ascii="Times New Roman" w:hAnsi="Times New Roman" w:cs="Times New Roman"/>
          <w:sz w:val="24"/>
          <w:szCs w:val="24"/>
        </w:rPr>
        <w:t xml:space="preserve">, e </w:t>
      </w:r>
      <w:hyperlink r:id="rId44">
        <w:r w:rsidRPr="003C3118">
          <w:rPr>
            <w:rStyle w:val="Hyperlink"/>
            <w:rFonts w:ascii="Times New Roman" w:hAnsi="Times New Roman" w:cs="Times New Roman"/>
            <w:sz w:val="24"/>
            <w:szCs w:val="24"/>
          </w:rPr>
          <w:t>IN 73/2022, art. 39, §4º</w:t>
        </w:r>
      </w:hyperlink>
      <w:r w:rsidRPr="003C3118">
        <w:rPr>
          <w:rFonts w:ascii="Times New Roman" w:hAnsi="Times New Roman" w:cs="Times New Roman"/>
          <w:sz w:val="24"/>
          <w:szCs w:val="24"/>
        </w:rPr>
        <w:t>):</w:t>
      </w:r>
    </w:p>
    <w:p w14:paraId="0EA46BCF" w14:textId="77777777" w:rsidR="003C7A23" w:rsidRPr="003C3118" w:rsidRDefault="003642C0"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Complementação</w:t>
      </w:r>
      <w:r w:rsidR="003C7A23" w:rsidRPr="003C3118">
        <w:rPr>
          <w:rFonts w:ascii="Times New Roman" w:hAnsi="Times New Roman" w:cs="Times New Roman"/>
          <w:sz w:val="24"/>
          <w:szCs w:val="24"/>
        </w:rPr>
        <w:t xml:space="preserve"> de informações acerca dos documentos já apresentados pelos licitantes e desde que necessária para apurar fatos existentes à época da abertura do certame; e</w:t>
      </w:r>
    </w:p>
    <w:p w14:paraId="54C89F3E" w14:textId="77777777" w:rsidR="003C7A23" w:rsidRPr="003C3118" w:rsidRDefault="003642C0"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Atualização</w:t>
      </w:r>
      <w:r w:rsidR="003C7A23" w:rsidRPr="003C3118">
        <w:rPr>
          <w:rFonts w:ascii="Times New Roman" w:hAnsi="Times New Roman" w:cs="Times New Roman"/>
          <w:sz w:val="24"/>
          <w:szCs w:val="24"/>
        </w:rPr>
        <w:t xml:space="preserve"> de documentos cuja validade tenha expirado após a data de recebimento das propostas;</w:t>
      </w:r>
    </w:p>
    <w:p w14:paraId="2F91EC75"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bookmarkStart w:id="43" w:name="_Ref114670319"/>
      <w:r w:rsidRPr="003C3118">
        <w:rPr>
          <w:rFonts w:ascii="Times New Roman" w:hAnsi="Times New Roman" w:cs="Times New Roman"/>
          <w:sz w:val="24"/>
          <w:szCs w:val="24"/>
        </w:rPr>
        <w:t xml:space="preserve">Na análise dos documentos de habilitação, a comissão de contratação poderá sanar erros ou falhas, que não alterem a substância dos documentos e sua validade jurídica, mediante decisão fundamentada, registrada em ata e acessível a todos, atribuindo-lhes </w:t>
      </w:r>
      <w:proofErr w:type="spellStart"/>
      <w:r w:rsidRPr="003C3118">
        <w:rPr>
          <w:rFonts w:ascii="Times New Roman" w:hAnsi="Times New Roman" w:cs="Times New Roman"/>
          <w:sz w:val="24"/>
          <w:szCs w:val="24"/>
        </w:rPr>
        <w:t>eﬁcácia</w:t>
      </w:r>
      <w:proofErr w:type="spellEnd"/>
      <w:r w:rsidRPr="003C3118">
        <w:rPr>
          <w:rFonts w:ascii="Times New Roman" w:hAnsi="Times New Roman" w:cs="Times New Roman"/>
          <w:sz w:val="24"/>
          <w:szCs w:val="24"/>
        </w:rPr>
        <w:t xml:space="preserve"> para fins de habilitação e classificação.</w:t>
      </w:r>
      <w:bookmarkEnd w:id="43"/>
    </w:p>
    <w:p w14:paraId="0C2923AB" w14:textId="5858939F" w:rsidR="003C7A23" w:rsidRPr="003C3118" w:rsidRDefault="003C7A23" w:rsidP="00DA3D23">
      <w:pPr>
        <w:pStyle w:val="Nivel2"/>
        <w:numPr>
          <w:ilvl w:val="1"/>
          <w:numId w:val="11"/>
        </w:numPr>
        <w:ind w:left="0" w:firstLine="0"/>
        <w:rPr>
          <w:rFonts w:ascii="Times New Roman" w:hAnsi="Times New Roman" w:cs="Times New Roman"/>
          <w:sz w:val="24"/>
          <w:szCs w:val="24"/>
        </w:rPr>
      </w:pPr>
      <w:bookmarkStart w:id="44" w:name="_Ref114665528"/>
      <w:r w:rsidRPr="003C3118">
        <w:rPr>
          <w:rFonts w:ascii="Times New Roman" w:hAnsi="Times New Roman" w:cs="Times New Roman"/>
          <w:sz w:val="24"/>
          <w:szCs w:val="24"/>
        </w:rPr>
        <w:t xml:space="preserve">Na hipótese de o licitante não atender às exigências para habilitação, o pregoeiro examinará a proposta subsequente e assim sucessivamente, na ordem de classificação, até a apuração de uma proposta que atenda ao presente edital, observado o prazo disposto no subitem </w:t>
      </w:r>
      <w:r w:rsidR="00574665">
        <w:fldChar w:fldCharType="begin"/>
      </w:r>
      <w:r w:rsidR="00574665">
        <w:instrText xml:space="preserve"> REF _Ref114663151 \r \h  \* MERGEFORMAT </w:instrText>
      </w:r>
      <w:r w:rsidR="00574665">
        <w:fldChar w:fldCharType="separate"/>
      </w:r>
      <w:r w:rsidR="00C611FE" w:rsidRPr="00C611FE">
        <w:rPr>
          <w:rFonts w:ascii="Times New Roman" w:hAnsi="Times New Roman" w:cs="Times New Roman"/>
          <w:sz w:val="24"/>
          <w:szCs w:val="24"/>
        </w:rPr>
        <w:t>7.18.1</w:t>
      </w:r>
      <w:r w:rsidR="00574665">
        <w:fldChar w:fldCharType="end"/>
      </w:r>
      <w:r w:rsidRPr="003C3118">
        <w:rPr>
          <w:rFonts w:ascii="Times New Roman" w:hAnsi="Times New Roman" w:cs="Times New Roman"/>
          <w:sz w:val="24"/>
          <w:szCs w:val="24"/>
        </w:rPr>
        <w:t>.</w:t>
      </w:r>
      <w:bookmarkEnd w:id="44"/>
    </w:p>
    <w:p w14:paraId="2149FE76"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bookmarkStart w:id="45" w:name="_Ref114665515"/>
      <w:r w:rsidRPr="003C3118">
        <w:rPr>
          <w:rFonts w:ascii="Times New Roman" w:hAnsi="Times New Roman" w:cs="Times New Roman"/>
          <w:sz w:val="24"/>
          <w:szCs w:val="24"/>
        </w:rPr>
        <w:t>Somente serão disponibilizados para acesso público os documentos de habilitação do licitante cuja proposta atenda ao edital de licitação, após concluídos os procedimentos de que trata o subitem anterior</w:t>
      </w:r>
      <w:bookmarkEnd w:id="45"/>
      <w:r w:rsidRPr="003C3118">
        <w:rPr>
          <w:rFonts w:ascii="Times New Roman" w:hAnsi="Times New Roman" w:cs="Times New Roman"/>
          <w:sz w:val="24"/>
          <w:szCs w:val="24"/>
        </w:rPr>
        <w:t>.</w:t>
      </w:r>
    </w:p>
    <w:p w14:paraId="2EB3B635"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A comprovação de regularidade fiscal e trabalhista das microempresas e das empresas de pequeno porte somente será exigida para efeito de contratação, e não como condição para participação na licitação (</w:t>
      </w:r>
      <w:hyperlink r:id="rId45" w:anchor="art4">
        <w:r w:rsidRPr="003C3118">
          <w:rPr>
            <w:rStyle w:val="Hyperlink"/>
            <w:rFonts w:ascii="Times New Roman" w:hAnsi="Times New Roman" w:cs="Times New Roman"/>
            <w:color w:val="000000"/>
            <w:sz w:val="24"/>
            <w:szCs w:val="24"/>
            <w:u w:val="none"/>
          </w:rPr>
          <w:t>art. 4º do Decreto nº 8.538/2015</w:t>
        </w:r>
      </w:hyperlink>
      <w:r w:rsidRPr="003C3118">
        <w:rPr>
          <w:rFonts w:ascii="Times New Roman" w:hAnsi="Times New Roman" w:cs="Times New Roman"/>
          <w:sz w:val="24"/>
          <w:szCs w:val="24"/>
        </w:rPr>
        <w:t>).</w:t>
      </w:r>
    </w:p>
    <w:p w14:paraId="3F61D1B7"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Quando a fase de habilitação anteceder a de julgamento e já tiver sido encerrada, não caberá exclusão de licitante por motivo relacionado à habilitação, salvo em razão de fatos supervenientes ou só conhecidos após o julgamento.</w:t>
      </w:r>
    </w:p>
    <w:p w14:paraId="26B737BE" w14:textId="77777777" w:rsidR="009220C3" w:rsidRPr="003C3118" w:rsidRDefault="009220C3" w:rsidP="003C3118">
      <w:pPr>
        <w:pStyle w:val="Nivel01"/>
        <w:spacing w:before="288" w:after="288"/>
      </w:pPr>
      <w:bookmarkStart w:id="46" w:name="_Toc158841556"/>
      <w:r w:rsidRPr="003C3118">
        <w:t xml:space="preserve">GESTÃO </w:t>
      </w:r>
      <w:r w:rsidR="003C3118" w:rsidRPr="003C3118">
        <w:t>DO CONTRATO</w:t>
      </w:r>
      <w:bookmarkEnd w:id="46"/>
    </w:p>
    <w:p w14:paraId="5DE23AD4" w14:textId="77777777" w:rsidR="009220C3" w:rsidRPr="003C3118" w:rsidRDefault="003C3118"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A execução do objeto licitado </w:t>
      </w:r>
      <w:r w:rsidR="009220C3" w:rsidRPr="003C3118">
        <w:rPr>
          <w:rFonts w:ascii="Times New Roman" w:hAnsi="Times New Roman" w:cs="Times New Roman"/>
          <w:sz w:val="24"/>
          <w:szCs w:val="24"/>
        </w:rPr>
        <w:t>será acompanhada por servidor designado nos autos.</w:t>
      </w:r>
    </w:p>
    <w:p w14:paraId="4AF7C9CE" w14:textId="77777777" w:rsidR="003C7A23" w:rsidRPr="003C3118" w:rsidRDefault="003C7A23" w:rsidP="003C3118">
      <w:pPr>
        <w:pStyle w:val="Nivel01"/>
        <w:spacing w:before="288" w:after="288"/>
      </w:pPr>
      <w:bookmarkStart w:id="47" w:name="_Toc158841557"/>
      <w:r w:rsidRPr="003C3118">
        <w:t>DOS RECURSOS</w:t>
      </w:r>
      <w:bookmarkEnd w:id="47"/>
    </w:p>
    <w:p w14:paraId="1F05C82B" w14:textId="77777777" w:rsidR="00956676" w:rsidRPr="003C3118" w:rsidRDefault="00956676"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A interposição de recurso referente ao julgamento das propostas, à habilitação ou inabilitação de licitantes, à anulação ou revogação da licitação, observará o disposto no </w:t>
      </w:r>
      <w:hyperlink r:id="rId46" w:anchor="art165" w:history="1">
        <w:r w:rsidRPr="003C3118">
          <w:rPr>
            <w:rStyle w:val="Hyperlink"/>
            <w:rFonts w:ascii="Times New Roman" w:hAnsi="Times New Roman" w:cs="Times New Roman"/>
            <w:sz w:val="24"/>
            <w:szCs w:val="24"/>
          </w:rPr>
          <w:t>art. 165 da Lei nº 14.133, de 2021</w:t>
        </w:r>
      </w:hyperlink>
      <w:r w:rsidRPr="003C3118">
        <w:rPr>
          <w:rFonts w:ascii="Times New Roman" w:hAnsi="Times New Roman" w:cs="Times New Roman"/>
          <w:sz w:val="24"/>
          <w:szCs w:val="24"/>
        </w:rPr>
        <w:t>.</w:t>
      </w:r>
    </w:p>
    <w:p w14:paraId="3BDCD56A" w14:textId="77777777" w:rsidR="00956676" w:rsidRPr="003C3118" w:rsidRDefault="00956676"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Ao final da sessão, o proponente que desejar recorrer contra decisões do(a) Pregoeiro(a) poderá fazê-lo, através do seu representante, manifestando sua intenção com registro da síntese das suas razões, sendo-lhes facultado juntarem memoriais </w:t>
      </w:r>
    </w:p>
    <w:p w14:paraId="21F41B67" w14:textId="77777777" w:rsidR="00956676" w:rsidRPr="003C3118" w:rsidRDefault="00956676"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A falta de manifestação imediata e motivada importará a preclusão do direito de recurso.</w:t>
      </w:r>
    </w:p>
    <w:p w14:paraId="2CCBF45E" w14:textId="77777777" w:rsidR="00956676" w:rsidRPr="003C3118" w:rsidRDefault="00956676"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O prazo recursal é de 3 (três) dias úteis, contados da data de intimação ou de lavratura da ata.</w:t>
      </w:r>
    </w:p>
    <w:p w14:paraId="276A8B99" w14:textId="77777777" w:rsidR="00956676" w:rsidRPr="003C3118" w:rsidRDefault="00956676"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lastRenderedPageBreak/>
        <w:t>Quando o recurso apresentado impugnar o julgamento das propostas ou o ato de habilitação ou inabilitação do licitante:</w:t>
      </w:r>
    </w:p>
    <w:p w14:paraId="3D7A3111" w14:textId="77777777" w:rsidR="00956676" w:rsidRPr="003C3118" w:rsidRDefault="00956676"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a intenção de recorrer deverá ser manifestada imediatamente, sob pena de preclusão;</w:t>
      </w:r>
    </w:p>
    <w:p w14:paraId="13B933C4" w14:textId="77777777" w:rsidR="00956676" w:rsidRPr="003C3118" w:rsidRDefault="00956676"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o prazo para apresentação das razões recursais será iniciado na data de intimação ou de lavratura da ata de habilitação ou inabilitação;</w:t>
      </w:r>
    </w:p>
    <w:p w14:paraId="4303B0D5" w14:textId="77777777" w:rsidR="00956676" w:rsidRPr="003C3118" w:rsidRDefault="00956676"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na hipótese de adoção da inversão de fases prevista no </w:t>
      </w:r>
      <w:hyperlink r:id="rId47" w:anchor="art17§1" w:history="1">
        <w:r w:rsidRPr="003C3118">
          <w:rPr>
            <w:rStyle w:val="Hyperlink"/>
            <w:rFonts w:ascii="Times New Roman" w:hAnsi="Times New Roman" w:cs="Times New Roman"/>
            <w:sz w:val="24"/>
            <w:szCs w:val="24"/>
          </w:rPr>
          <w:t>§ 1º do art. 17 da Lei nº 14.133, de 2021</w:t>
        </w:r>
      </w:hyperlink>
      <w:r w:rsidRPr="003C3118">
        <w:rPr>
          <w:rFonts w:ascii="Times New Roman" w:hAnsi="Times New Roman" w:cs="Times New Roman"/>
          <w:sz w:val="24"/>
          <w:szCs w:val="24"/>
        </w:rPr>
        <w:t>, o prazo para apresentação das razões recursais será iniciado na data de intimação da ata de julgamento.</w:t>
      </w:r>
    </w:p>
    <w:p w14:paraId="7FA3B1EB" w14:textId="77777777" w:rsidR="00956676" w:rsidRPr="003C3118" w:rsidRDefault="00956676"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Os recursos deverão ser encaminhados em campo próprio do sistema.</w:t>
      </w:r>
    </w:p>
    <w:p w14:paraId="45ED7CB5" w14:textId="77777777" w:rsidR="00956676" w:rsidRPr="003C3118" w:rsidRDefault="00956676"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42D5FACE" w14:textId="77777777" w:rsidR="00956676" w:rsidRPr="003C3118" w:rsidRDefault="00956676"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Os recursos interpostos fora do prazo não serão conhecidos. </w:t>
      </w:r>
    </w:p>
    <w:p w14:paraId="26037C84" w14:textId="77777777" w:rsidR="00956676" w:rsidRPr="003C3118" w:rsidRDefault="00956676"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6ECC98F6" w14:textId="77777777" w:rsidR="00956676" w:rsidRPr="003C3118" w:rsidRDefault="00956676"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O recurso e o pedido de reconsideração terão efeito suspensivo do ato ou da decisão recorrida até que sobrevenha decisão final da autoridade competente. </w:t>
      </w:r>
    </w:p>
    <w:p w14:paraId="3A14FA5F" w14:textId="77777777" w:rsidR="00956676" w:rsidRPr="003C3118" w:rsidRDefault="00956676"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O acolhimento do recurso invalida tão somente os atos insuscetíveis de aproveitamento. </w:t>
      </w:r>
    </w:p>
    <w:p w14:paraId="51D5E2A8" w14:textId="77777777" w:rsidR="00956676" w:rsidRPr="003C3118" w:rsidRDefault="00956676"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Os autos do processo permanecerão com vista franqueada aos interessados no sítio eletrônico: </w:t>
      </w:r>
      <w:hyperlink r:id="rId48" w:history="1">
        <w:r w:rsidRPr="003C3118">
          <w:rPr>
            <w:rStyle w:val="Hyperlink"/>
            <w:rFonts w:ascii="Times New Roman" w:hAnsi="Times New Roman" w:cs="Times New Roman"/>
            <w:sz w:val="24"/>
            <w:szCs w:val="24"/>
          </w:rPr>
          <w:t>https://licitamaisbrasil.com.br/</w:t>
        </w:r>
      </w:hyperlink>
      <w:r w:rsidRPr="003C3118">
        <w:rPr>
          <w:rFonts w:ascii="Times New Roman" w:hAnsi="Times New Roman" w:cs="Times New Roman"/>
          <w:sz w:val="24"/>
          <w:szCs w:val="24"/>
        </w:rPr>
        <w:t xml:space="preserve"> </w:t>
      </w:r>
    </w:p>
    <w:p w14:paraId="15652033" w14:textId="77777777" w:rsidR="00956676" w:rsidRPr="003C3118" w:rsidRDefault="00956676" w:rsidP="003C3118">
      <w:pPr>
        <w:pStyle w:val="Nivel01"/>
        <w:spacing w:before="288" w:after="288"/>
      </w:pPr>
      <w:bookmarkStart w:id="48" w:name="_Toc158841558"/>
      <w:r w:rsidRPr="003C3118">
        <w:t>DA ADJUDICAÇÃO E HOMOLOGAÇÃO</w:t>
      </w:r>
      <w:bookmarkEnd w:id="48"/>
    </w:p>
    <w:p w14:paraId="6390FDD8" w14:textId="77777777" w:rsidR="00956676" w:rsidRPr="003C3118" w:rsidRDefault="00956676"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Conforme art. 71 da Lei nº 14.133/2021, encerradas as fases de julgamento e habilitação, e exauridos os recursos administrativos, o processo licitatório será encaminhado à autoridade superior, que poderá:</w:t>
      </w:r>
    </w:p>
    <w:p w14:paraId="4C6745F3" w14:textId="77777777" w:rsidR="00956676" w:rsidRPr="003C3118" w:rsidRDefault="00956676"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Determinar o retorno dos autos para saneamento de irregularidades;</w:t>
      </w:r>
    </w:p>
    <w:p w14:paraId="30F34622" w14:textId="77777777" w:rsidR="00956676" w:rsidRPr="003C3118" w:rsidRDefault="00956676"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 xml:space="preserve">Revogar a licitação por motivo de conveniência e oportunidade; </w:t>
      </w:r>
    </w:p>
    <w:p w14:paraId="7FD64B6F" w14:textId="77777777" w:rsidR="00956676" w:rsidRPr="003C3118" w:rsidRDefault="00956676"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 xml:space="preserve">Proceder à anulação da licitação, de ofício ou mediante provocação de terceiros, sempre que presente ilegalidade insanável; </w:t>
      </w:r>
    </w:p>
    <w:p w14:paraId="5B18CD4B" w14:textId="77777777" w:rsidR="00956676" w:rsidRPr="003C3118" w:rsidRDefault="00956676"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Adjudicar o objeto e homologar a licitação</w:t>
      </w:r>
    </w:p>
    <w:p w14:paraId="6188ACB5" w14:textId="77777777" w:rsidR="00956676" w:rsidRPr="003C3118" w:rsidRDefault="00956676"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Ao pronunciar a nulidade, a autoridade indicará expressamente os atos com vícios insanáveis, tornando sem efeito todos os subsequentes que deles dependam, e dará ensejo à apuração </w:t>
      </w:r>
      <w:r w:rsidR="003642C0" w:rsidRPr="003C3118">
        <w:rPr>
          <w:rFonts w:ascii="Times New Roman" w:hAnsi="Times New Roman" w:cs="Times New Roman"/>
          <w:sz w:val="24"/>
          <w:szCs w:val="24"/>
        </w:rPr>
        <w:t>de responsabilidade</w:t>
      </w:r>
      <w:r w:rsidRPr="003C3118">
        <w:rPr>
          <w:rFonts w:ascii="Times New Roman" w:hAnsi="Times New Roman" w:cs="Times New Roman"/>
          <w:sz w:val="24"/>
          <w:szCs w:val="24"/>
        </w:rPr>
        <w:t xml:space="preserve"> de quem lhes tenha dado causa (art. 71, § 1º da Lei nº 14.133/2021).</w:t>
      </w:r>
    </w:p>
    <w:p w14:paraId="53567C43" w14:textId="77777777" w:rsidR="00956676" w:rsidRPr="003C3118" w:rsidRDefault="00956676"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lastRenderedPageBreak/>
        <w:t>O motivo determinante para a revogação do processo licitatório deverá ser resultante de fato superveniente devidamente comprovado (art. 71, § 2º da Lei nº 14.133/2021).</w:t>
      </w:r>
    </w:p>
    <w:p w14:paraId="37E9EE62" w14:textId="77777777" w:rsidR="00956676" w:rsidRPr="003C3118" w:rsidRDefault="00956676"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Nos casos de anulação e revogação, será assegurada a prévia manifestação dos interessados (art. 71, § 3º da Lei nº 14.133/2021).</w:t>
      </w:r>
    </w:p>
    <w:p w14:paraId="246AE97D" w14:textId="77777777" w:rsidR="00956676" w:rsidRPr="003C3118" w:rsidRDefault="00956676"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A anulação do processo licitatório induz à da ata de registro de preços e do contrato.</w:t>
      </w:r>
    </w:p>
    <w:p w14:paraId="348C299E" w14:textId="77777777" w:rsidR="00956676" w:rsidRPr="003C3118" w:rsidRDefault="00956676" w:rsidP="00DA3D23">
      <w:pPr>
        <w:pStyle w:val="Nivel2"/>
        <w:numPr>
          <w:ilvl w:val="1"/>
          <w:numId w:val="11"/>
        </w:numPr>
        <w:ind w:left="0" w:firstLine="0"/>
        <w:rPr>
          <w:rFonts w:ascii="Times New Roman" w:hAnsi="Times New Roman" w:cs="Times New Roman"/>
          <w:b/>
          <w:sz w:val="24"/>
          <w:szCs w:val="24"/>
          <w:u w:val="single"/>
        </w:rPr>
      </w:pPr>
      <w:r w:rsidRPr="003C3118">
        <w:rPr>
          <w:rFonts w:ascii="Times New Roman" w:hAnsi="Times New Roman" w:cs="Times New Roman"/>
          <w:sz w:val="24"/>
          <w:szCs w:val="24"/>
        </w:rPr>
        <w:t xml:space="preserve">Os licitantes não terão direito a indenização em decorrência da anulação do processo licitatório, ressalvado o direito do contratado de boa-fé de ser ressarcido pelos encargos que tiver suportado </w:t>
      </w:r>
      <w:r w:rsidR="003642C0" w:rsidRPr="003C3118">
        <w:rPr>
          <w:rFonts w:ascii="Times New Roman" w:hAnsi="Times New Roman" w:cs="Times New Roman"/>
          <w:sz w:val="24"/>
          <w:szCs w:val="24"/>
        </w:rPr>
        <w:t>no cumprimento</w:t>
      </w:r>
      <w:r w:rsidRPr="003C3118">
        <w:rPr>
          <w:rFonts w:ascii="Times New Roman" w:hAnsi="Times New Roman" w:cs="Times New Roman"/>
          <w:sz w:val="24"/>
          <w:szCs w:val="24"/>
        </w:rPr>
        <w:t xml:space="preserve"> do contrato. </w:t>
      </w:r>
    </w:p>
    <w:p w14:paraId="002557A3" w14:textId="77777777" w:rsidR="00956676" w:rsidRPr="003C3118" w:rsidRDefault="00956676" w:rsidP="003C3118">
      <w:pPr>
        <w:pStyle w:val="Nivel01"/>
        <w:spacing w:before="288" w:after="288"/>
      </w:pPr>
      <w:bookmarkStart w:id="49" w:name="_Toc158841559"/>
      <w:r w:rsidRPr="003C3118">
        <w:t>RECURSOS ORÇAMENTÁRIOS</w:t>
      </w:r>
      <w:bookmarkEnd w:id="49"/>
    </w:p>
    <w:p w14:paraId="339FB566" w14:textId="77777777" w:rsidR="003642C0" w:rsidRDefault="00956676" w:rsidP="00DA3D23">
      <w:pPr>
        <w:pStyle w:val="Nivel2"/>
        <w:numPr>
          <w:ilvl w:val="1"/>
          <w:numId w:val="11"/>
        </w:numPr>
        <w:ind w:left="0" w:firstLine="0"/>
        <w:rPr>
          <w:rFonts w:ascii="Times New Roman" w:hAnsi="Times New Roman" w:cs="Times New Roman"/>
          <w:b/>
          <w:sz w:val="24"/>
          <w:szCs w:val="24"/>
          <w:u w:val="single"/>
        </w:rPr>
      </w:pPr>
      <w:r w:rsidRPr="003C3118">
        <w:rPr>
          <w:rFonts w:ascii="Times New Roman" w:hAnsi="Times New Roman" w:cs="Times New Roman"/>
          <w:sz w:val="24"/>
          <w:szCs w:val="24"/>
        </w:rPr>
        <w:t>Para o caso de ser contratado o fornecimento, as despesas decorrentes serão suportadas por recursos de dotação própria na vigente lei orçamentária, com a seguinte classificação contábil</w:t>
      </w:r>
      <w:r w:rsidRPr="003C3118">
        <w:rPr>
          <w:rFonts w:ascii="Times New Roman" w:hAnsi="Times New Roman" w:cs="Times New Roman"/>
          <w:b/>
          <w:sz w:val="24"/>
          <w:szCs w:val="24"/>
          <w:u w:val="single"/>
        </w:rPr>
        <w:t>:</w:t>
      </w:r>
    </w:p>
    <w:p w14:paraId="10FED1D7" w14:textId="77777777" w:rsidR="003642C0" w:rsidRPr="0012588A" w:rsidRDefault="003642C0" w:rsidP="003642C0">
      <w:pPr>
        <w:pStyle w:val="Nivel2"/>
        <w:numPr>
          <w:ilvl w:val="2"/>
          <w:numId w:val="11"/>
        </w:numPr>
        <w:rPr>
          <w:rFonts w:ascii="Times New Roman" w:hAnsi="Times New Roman" w:cs="Times New Roman"/>
          <w:b/>
          <w:sz w:val="22"/>
          <w:szCs w:val="24"/>
          <w:u w:val="single"/>
        </w:rPr>
      </w:pPr>
      <w:r w:rsidRPr="0012588A">
        <w:rPr>
          <w:rFonts w:ascii="Times New Roman" w:hAnsi="Times New Roman" w:cs="Times New Roman"/>
          <w:sz w:val="22"/>
          <w:szCs w:val="24"/>
        </w:rPr>
        <w:t>Unidade: 010501</w:t>
      </w:r>
      <w:r w:rsidRPr="0012588A">
        <w:rPr>
          <w:rFonts w:ascii="Times New Roman" w:hAnsi="Times New Roman" w:cs="Times New Roman"/>
          <w:sz w:val="22"/>
          <w:szCs w:val="24"/>
        </w:rPr>
        <w:tab/>
      </w:r>
      <w:r w:rsidRPr="0012588A">
        <w:rPr>
          <w:rFonts w:ascii="Times New Roman" w:hAnsi="Times New Roman" w:cs="Times New Roman"/>
          <w:sz w:val="22"/>
          <w:szCs w:val="24"/>
        </w:rPr>
        <w:tab/>
        <w:t>Arrecadação, Gestão contábil e financeira</w:t>
      </w:r>
    </w:p>
    <w:p w14:paraId="1AC4E76B" w14:textId="77777777" w:rsidR="003642C0" w:rsidRPr="0012588A" w:rsidRDefault="003642C0" w:rsidP="003642C0">
      <w:pPr>
        <w:pStyle w:val="Nivel2"/>
        <w:numPr>
          <w:ilvl w:val="2"/>
          <w:numId w:val="11"/>
        </w:numPr>
        <w:rPr>
          <w:rFonts w:ascii="Times New Roman" w:hAnsi="Times New Roman" w:cs="Times New Roman"/>
          <w:b/>
          <w:sz w:val="22"/>
          <w:szCs w:val="24"/>
          <w:u w:val="single"/>
        </w:rPr>
      </w:pPr>
      <w:r w:rsidRPr="0012588A">
        <w:rPr>
          <w:rFonts w:ascii="Times New Roman" w:hAnsi="Times New Roman" w:cs="Times New Roman"/>
          <w:sz w:val="22"/>
          <w:szCs w:val="24"/>
        </w:rPr>
        <w:t xml:space="preserve">Funcional: 04.123.0005.2015.0000 </w:t>
      </w:r>
      <w:r w:rsidRPr="0012588A">
        <w:rPr>
          <w:rFonts w:ascii="Times New Roman" w:hAnsi="Times New Roman" w:cs="Times New Roman"/>
          <w:sz w:val="22"/>
          <w:szCs w:val="24"/>
        </w:rPr>
        <w:tab/>
        <w:t>Arrecadação, Gestão Contábil e Financeira</w:t>
      </w:r>
    </w:p>
    <w:p w14:paraId="0EEEC433" w14:textId="77777777" w:rsidR="003642C0" w:rsidRPr="0012588A" w:rsidRDefault="0012588A" w:rsidP="003642C0">
      <w:pPr>
        <w:pStyle w:val="Nivel2"/>
        <w:numPr>
          <w:ilvl w:val="2"/>
          <w:numId w:val="11"/>
        </w:numPr>
        <w:rPr>
          <w:rFonts w:ascii="Times New Roman" w:hAnsi="Times New Roman" w:cs="Times New Roman"/>
          <w:b/>
          <w:sz w:val="22"/>
          <w:szCs w:val="24"/>
          <w:u w:val="single"/>
        </w:rPr>
      </w:pPr>
      <w:r w:rsidRPr="0012588A">
        <w:rPr>
          <w:rFonts w:ascii="Times New Roman" w:hAnsi="Times New Roman" w:cs="Times New Roman"/>
          <w:sz w:val="22"/>
          <w:szCs w:val="24"/>
        </w:rPr>
        <w:t>Cat. Econômica: 3.3.90.00</w:t>
      </w:r>
      <w:r w:rsidRPr="0012588A">
        <w:rPr>
          <w:rFonts w:ascii="Times New Roman" w:hAnsi="Times New Roman" w:cs="Times New Roman"/>
          <w:sz w:val="22"/>
          <w:szCs w:val="24"/>
        </w:rPr>
        <w:tab/>
        <w:t>Outros Serviços de Terceiros – Pessoa Jurídica</w:t>
      </w:r>
    </w:p>
    <w:p w14:paraId="78E98136" w14:textId="77777777" w:rsidR="0012588A" w:rsidRPr="0012588A" w:rsidRDefault="0012588A" w:rsidP="003642C0">
      <w:pPr>
        <w:pStyle w:val="Nivel2"/>
        <w:numPr>
          <w:ilvl w:val="2"/>
          <w:numId w:val="11"/>
        </w:numPr>
        <w:rPr>
          <w:rFonts w:ascii="Times New Roman" w:hAnsi="Times New Roman" w:cs="Times New Roman"/>
          <w:b/>
          <w:sz w:val="22"/>
          <w:szCs w:val="24"/>
          <w:u w:val="single"/>
        </w:rPr>
      </w:pPr>
      <w:proofErr w:type="spellStart"/>
      <w:r w:rsidRPr="0012588A">
        <w:rPr>
          <w:rFonts w:ascii="Times New Roman" w:hAnsi="Times New Roman" w:cs="Times New Roman"/>
          <w:sz w:val="22"/>
          <w:szCs w:val="24"/>
        </w:rPr>
        <w:t>Cod</w:t>
      </w:r>
      <w:proofErr w:type="spellEnd"/>
      <w:r w:rsidRPr="0012588A">
        <w:rPr>
          <w:rFonts w:ascii="Times New Roman" w:hAnsi="Times New Roman" w:cs="Times New Roman"/>
          <w:sz w:val="22"/>
          <w:szCs w:val="24"/>
        </w:rPr>
        <w:t>. Aplicação: 110 000</w:t>
      </w:r>
      <w:r w:rsidRPr="0012588A">
        <w:rPr>
          <w:rFonts w:ascii="Times New Roman" w:hAnsi="Times New Roman" w:cs="Times New Roman"/>
          <w:sz w:val="22"/>
          <w:szCs w:val="24"/>
        </w:rPr>
        <w:tab/>
        <w:t xml:space="preserve">Fonte Recurso: 0 01 00 </w:t>
      </w:r>
      <w:r w:rsidRPr="0012588A">
        <w:rPr>
          <w:rFonts w:ascii="Times New Roman" w:hAnsi="Times New Roman" w:cs="Times New Roman"/>
          <w:sz w:val="22"/>
          <w:szCs w:val="24"/>
        </w:rPr>
        <w:tab/>
        <w:t>Ficha: 103</w:t>
      </w:r>
    </w:p>
    <w:p w14:paraId="310EE6A9" w14:textId="77777777" w:rsidR="003642C0" w:rsidRDefault="003642C0" w:rsidP="003642C0">
      <w:pPr>
        <w:pStyle w:val="Nivel2"/>
        <w:numPr>
          <w:ilvl w:val="0"/>
          <w:numId w:val="0"/>
        </w:numPr>
        <w:rPr>
          <w:rFonts w:ascii="Times New Roman" w:hAnsi="Times New Roman" w:cs="Times New Roman"/>
          <w:b/>
          <w:sz w:val="24"/>
          <w:szCs w:val="24"/>
          <w:u w:val="single"/>
        </w:rPr>
      </w:pPr>
    </w:p>
    <w:p w14:paraId="23B3A68E" w14:textId="77777777" w:rsidR="00956676" w:rsidRPr="003C3118" w:rsidRDefault="0012588A" w:rsidP="003642C0">
      <w:pPr>
        <w:pStyle w:val="Nivel2"/>
        <w:numPr>
          <w:ilvl w:val="0"/>
          <w:numId w:val="0"/>
        </w:numPr>
        <w:rPr>
          <w:rFonts w:ascii="Times New Roman" w:hAnsi="Times New Roman" w:cs="Times New Roman"/>
          <w:b/>
          <w:sz w:val="24"/>
          <w:szCs w:val="24"/>
          <w:u w:val="single"/>
        </w:rPr>
      </w:pPr>
      <w:r w:rsidRPr="0012588A">
        <w:rPr>
          <w:rFonts w:ascii="Times New Roman" w:hAnsi="Times New Roman" w:cs="Times New Roman"/>
          <w:sz w:val="24"/>
          <w:szCs w:val="24"/>
        </w:rPr>
        <w:t>O</w:t>
      </w:r>
      <w:r w:rsidR="00956676" w:rsidRPr="0012588A">
        <w:rPr>
          <w:rFonts w:ascii="Times New Roman" w:hAnsi="Times New Roman" w:cs="Times New Roman"/>
          <w:sz w:val="24"/>
          <w:szCs w:val="24"/>
        </w:rPr>
        <w:t>u</w:t>
      </w:r>
      <w:r w:rsidR="00956676" w:rsidRPr="003C3118">
        <w:rPr>
          <w:rFonts w:ascii="Times New Roman" w:hAnsi="Times New Roman" w:cs="Times New Roman"/>
          <w:sz w:val="24"/>
          <w:szCs w:val="24"/>
        </w:rPr>
        <w:t xml:space="preserve"> outras que vierem a substituir, utilizando</w:t>
      </w:r>
      <w:r>
        <w:rPr>
          <w:rFonts w:ascii="Times New Roman" w:eastAsia="Calibri" w:hAnsi="Times New Roman" w:cs="Times New Roman"/>
          <w:sz w:val="24"/>
          <w:szCs w:val="24"/>
        </w:rPr>
        <w:t xml:space="preserve"> FONTE DE RECURSO: TESOURO</w:t>
      </w:r>
      <w:r w:rsidR="00956676" w:rsidRPr="003C3118">
        <w:rPr>
          <w:rFonts w:ascii="Times New Roman" w:eastAsia="Calibri" w:hAnsi="Times New Roman" w:cs="Times New Roman"/>
          <w:sz w:val="24"/>
          <w:szCs w:val="24"/>
        </w:rPr>
        <w:t>.</w:t>
      </w:r>
    </w:p>
    <w:p w14:paraId="3E09622A" w14:textId="77777777" w:rsidR="00956676" w:rsidRPr="003C3118" w:rsidRDefault="00956676" w:rsidP="00DA3D23">
      <w:pPr>
        <w:pStyle w:val="Nivel2"/>
        <w:numPr>
          <w:ilvl w:val="1"/>
          <w:numId w:val="11"/>
        </w:numPr>
        <w:ind w:left="0" w:firstLine="0"/>
        <w:rPr>
          <w:rFonts w:ascii="Times New Roman" w:hAnsi="Times New Roman" w:cs="Times New Roman"/>
          <w:b/>
          <w:sz w:val="24"/>
          <w:szCs w:val="24"/>
          <w:u w:val="single"/>
        </w:rPr>
      </w:pPr>
      <w:r w:rsidRPr="003C3118">
        <w:rPr>
          <w:rFonts w:ascii="Times New Roman" w:hAnsi="Times New Roman" w:cs="Times New Roman"/>
          <w:bCs/>
          <w:sz w:val="24"/>
          <w:szCs w:val="24"/>
        </w:rPr>
        <w:t>A vigência poderá ultrapassar o exercício financeiro, desde que as despesas referentes à contratação sejam integralmente empenhadas até 31 de dezembro, para fins de inscrição em restos a pagar.</w:t>
      </w:r>
    </w:p>
    <w:p w14:paraId="0907B12A" w14:textId="77777777" w:rsidR="009220C3" w:rsidRPr="003C3118" w:rsidRDefault="009220C3" w:rsidP="003C3118">
      <w:pPr>
        <w:pStyle w:val="Nivel01"/>
        <w:spacing w:before="288" w:after="288"/>
      </w:pPr>
      <w:bookmarkStart w:id="50" w:name="_Toc158841560"/>
      <w:r w:rsidRPr="003C3118">
        <w:t>CRITÉRIOS DE MEDICAÇÃO E PAGAMENTO</w:t>
      </w:r>
      <w:bookmarkEnd w:id="50"/>
    </w:p>
    <w:p w14:paraId="07244BD0" w14:textId="77777777" w:rsidR="00494CBF" w:rsidRPr="003C3118" w:rsidRDefault="00494CBF" w:rsidP="00494CBF">
      <w:pPr>
        <w:pStyle w:val="PargrafodaLista"/>
        <w:shd w:val="clear" w:color="auto" w:fill="FFFFFF"/>
        <w:suppressAutoHyphens/>
        <w:spacing w:line="276" w:lineRule="auto"/>
        <w:ind w:left="0"/>
        <w:jc w:val="both"/>
        <w:rPr>
          <w:rFonts w:ascii="Times New Roman" w:hAnsi="Times New Roman" w:cs="Times New Roman"/>
          <w:b/>
        </w:rPr>
      </w:pPr>
      <w:r w:rsidRPr="003C3118">
        <w:rPr>
          <w:rFonts w:ascii="Times New Roman" w:hAnsi="Times New Roman" w:cs="Times New Roman"/>
          <w:b/>
        </w:rPr>
        <w:t>RECEBIMENTO DO OBJETO</w:t>
      </w:r>
    </w:p>
    <w:p w14:paraId="167D1CD8" w14:textId="77777777" w:rsidR="00494CBF" w:rsidRPr="003C3118" w:rsidRDefault="00494CBF" w:rsidP="00494CBF">
      <w:pPr>
        <w:pStyle w:val="PargrafodaLista"/>
        <w:shd w:val="clear" w:color="auto" w:fill="FFFFFF"/>
        <w:suppressAutoHyphens/>
        <w:spacing w:line="276" w:lineRule="auto"/>
        <w:ind w:left="735"/>
        <w:jc w:val="both"/>
        <w:rPr>
          <w:rFonts w:ascii="Times New Roman" w:hAnsi="Times New Roman" w:cs="Times New Roman"/>
          <w:b/>
          <w:u w:val="single"/>
        </w:rPr>
      </w:pPr>
    </w:p>
    <w:p w14:paraId="58C8395F" w14:textId="77777777" w:rsidR="00494CBF" w:rsidRPr="003C3118" w:rsidRDefault="00494CBF" w:rsidP="00DA3D23">
      <w:pPr>
        <w:pStyle w:val="Nivel2"/>
        <w:numPr>
          <w:ilvl w:val="1"/>
          <w:numId w:val="11"/>
        </w:numPr>
        <w:ind w:left="0" w:firstLine="0"/>
        <w:rPr>
          <w:rFonts w:ascii="Times New Roman" w:hAnsi="Times New Roman" w:cs="Times New Roman"/>
          <w:sz w:val="24"/>
          <w:szCs w:val="24"/>
          <w:lang w:eastAsia="en-US"/>
        </w:rPr>
      </w:pPr>
      <w:r w:rsidRPr="003C3118">
        <w:rPr>
          <w:rFonts w:ascii="Times New Roman" w:hAnsi="Times New Roman" w:cs="Times New Roman"/>
          <w:sz w:val="24"/>
          <w:szCs w:val="24"/>
          <w:lang w:eastAsia="en-US"/>
        </w:rPr>
        <w:t xml:space="preserve">Os bens serão recebidos provisoriamente, de forma sumária, no ato da entrega, juntamente com a </w:t>
      </w:r>
      <w:r w:rsidRPr="003C3118">
        <w:rPr>
          <w:rFonts w:ascii="Times New Roman" w:eastAsia="Calibri" w:hAnsi="Times New Roman" w:cs="Times New Roman"/>
          <w:sz w:val="24"/>
          <w:szCs w:val="24"/>
          <w:lang w:eastAsia="en-US"/>
        </w:rPr>
        <w:t>nota</w:t>
      </w:r>
      <w:r w:rsidRPr="003C3118">
        <w:rPr>
          <w:rFonts w:ascii="Times New Roman" w:hAnsi="Times New Roman" w:cs="Times New Roman"/>
          <w:sz w:val="24"/>
          <w:szCs w:val="24"/>
          <w:lang w:eastAsia="en-US"/>
        </w:rPr>
        <w:t xml:space="preserve"> fiscal ou instrumento de cobrança equivalente, pelo(a) responsável pelo acompanhamento e fiscalização do contrato, para efeito de posterior verificação de sua conformidade com as especificações constantes no Termo de Referência e na proposta.</w:t>
      </w:r>
    </w:p>
    <w:p w14:paraId="144DE67A" w14:textId="77777777" w:rsidR="00494CBF" w:rsidRPr="003C3118" w:rsidRDefault="00494CBF" w:rsidP="00DA3D23">
      <w:pPr>
        <w:pStyle w:val="Nivel2"/>
        <w:numPr>
          <w:ilvl w:val="1"/>
          <w:numId w:val="11"/>
        </w:numPr>
        <w:spacing w:afterLines="120" w:after="288" w:line="240" w:lineRule="auto"/>
        <w:contextualSpacing/>
        <w:rPr>
          <w:rFonts w:ascii="Times New Roman" w:hAnsi="Times New Roman" w:cs="Times New Roman"/>
          <w:sz w:val="24"/>
          <w:szCs w:val="24"/>
          <w:lang w:eastAsia="en-US"/>
        </w:rPr>
      </w:pPr>
      <w:r w:rsidRPr="003C3118">
        <w:rPr>
          <w:rFonts w:ascii="Times New Roman" w:hAnsi="Times New Roman" w:cs="Times New Roman"/>
          <w:sz w:val="24"/>
          <w:szCs w:val="24"/>
          <w:lang w:eastAsia="en-US"/>
        </w:rPr>
        <w:t xml:space="preserve">Os bens poderão ser rejeitados, no todo ou em parte, inclusive antes do recebimento provisório, quando em desacordo com as especificações constantes no Termo de Referência e na proposta, devendo ser substituídos no prazo de </w:t>
      </w:r>
      <w:r w:rsidRPr="003C3118">
        <w:rPr>
          <w:rFonts w:ascii="Times New Roman" w:hAnsi="Times New Roman" w:cs="Times New Roman"/>
          <w:sz w:val="24"/>
          <w:szCs w:val="24"/>
          <w:highlight w:val="green"/>
          <w:lang w:eastAsia="en-US"/>
        </w:rPr>
        <w:t>10 (dez)</w:t>
      </w:r>
      <w:r w:rsidRPr="003C3118">
        <w:rPr>
          <w:rFonts w:ascii="Times New Roman" w:hAnsi="Times New Roman" w:cs="Times New Roman"/>
          <w:color w:val="FF0000"/>
          <w:sz w:val="24"/>
          <w:szCs w:val="24"/>
          <w:lang w:eastAsia="en-US"/>
        </w:rPr>
        <w:t xml:space="preserve"> </w:t>
      </w:r>
      <w:r w:rsidRPr="003C3118">
        <w:rPr>
          <w:rFonts w:ascii="Times New Roman" w:hAnsi="Times New Roman" w:cs="Times New Roman"/>
          <w:sz w:val="24"/>
          <w:szCs w:val="24"/>
          <w:lang w:eastAsia="en-US"/>
        </w:rPr>
        <w:t>dias, a contar da notificação da contratada, às suas custas, sem prejuízo da aplicação das penalidades.</w:t>
      </w:r>
    </w:p>
    <w:p w14:paraId="0B8F9E8E" w14:textId="77777777" w:rsidR="00494CBF" w:rsidRPr="003C3118" w:rsidRDefault="00494CBF" w:rsidP="00DA3D23">
      <w:pPr>
        <w:pStyle w:val="Nivel2"/>
        <w:numPr>
          <w:ilvl w:val="1"/>
          <w:numId w:val="11"/>
        </w:numPr>
        <w:spacing w:afterLines="120" w:after="288" w:line="240" w:lineRule="auto"/>
        <w:ind w:left="0" w:firstLine="0"/>
        <w:contextualSpacing/>
        <w:rPr>
          <w:rFonts w:ascii="Times New Roman" w:hAnsi="Times New Roman" w:cs="Times New Roman"/>
          <w:sz w:val="24"/>
          <w:szCs w:val="24"/>
        </w:rPr>
      </w:pPr>
      <w:r w:rsidRPr="003C3118">
        <w:rPr>
          <w:rFonts w:ascii="Times New Roman" w:hAnsi="Times New Roman" w:cs="Times New Roman"/>
          <w:sz w:val="24"/>
          <w:szCs w:val="24"/>
          <w:lang w:eastAsia="en-US"/>
        </w:rPr>
        <w:t xml:space="preserve">O recebimento definitivo ocorrerá no prazo de </w:t>
      </w:r>
      <w:r w:rsidRPr="003C3118">
        <w:rPr>
          <w:rFonts w:ascii="Times New Roman" w:hAnsi="Times New Roman" w:cs="Times New Roman"/>
          <w:sz w:val="24"/>
          <w:szCs w:val="24"/>
          <w:highlight w:val="green"/>
          <w:lang w:eastAsia="en-US"/>
        </w:rPr>
        <w:t>05 (cinco) dias úteis</w:t>
      </w:r>
      <w:r w:rsidRPr="003C3118">
        <w:rPr>
          <w:rFonts w:ascii="Times New Roman" w:hAnsi="Times New Roman" w:cs="Times New Roman"/>
          <w:color w:val="FF0000"/>
          <w:sz w:val="24"/>
          <w:szCs w:val="24"/>
          <w:lang w:eastAsia="en-US"/>
        </w:rPr>
        <w:t xml:space="preserve">, </w:t>
      </w:r>
      <w:r w:rsidRPr="003C3118">
        <w:rPr>
          <w:rFonts w:ascii="Times New Roman" w:hAnsi="Times New Roman" w:cs="Times New Roman"/>
          <w:sz w:val="24"/>
          <w:szCs w:val="24"/>
          <w:lang w:eastAsia="en-US"/>
        </w:rPr>
        <w:t xml:space="preserve">a contar do recebimento da nota fiscal ou instrumento de cobrança equivalente pela Administração, após a </w:t>
      </w:r>
      <w:r w:rsidRPr="003C3118">
        <w:rPr>
          <w:rFonts w:ascii="Times New Roman" w:hAnsi="Times New Roman" w:cs="Times New Roman"/>
          <w:sz w:val="24"/>
          <w:szCs w:val="24"/>
          <w:lang w:eastAsia="en-US"/>
        </w:rPr>
        <w:lastRenderedPageBreak/>
        <w:t>verificação da qualidade e quantidade do material e consequente aceitação mediante termo detalhado.</w:t>
      </w:r>
    </w:p>
    <w:p w14:paraId="1FC264F6" w14:textId="77777777" w:rsidR="00494CBF" w:rsidRPr="003C3118" w:rsidRDefault="0012588A" w:rsidP="00494CBF">
      <w:pPr>
        <w:pStyle w:val="Nivel2"/>
        <w:numPr>
          <w:ilvl w:val="0"/>
          <w:numId w:val="0"/>
        </w:numPr>
        <w:spacing w:afterLines="120" w:after="288" w:line="240" w:lineRule="auto"/>
        <w:contextualSpacing/>
        <w:rPr>
          <w:rFonts w:ascii="Times New Roman" w:hAnsi="Times New Roman" w:cs="Times New Roman"/>
          <w:sz w:val="24"/>
          <w:szCs w:val="24"/>
          <w:lang w:eastAsia="en-US"/>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326C07BF" wp14:editId="7571FAA2">
                <wp:simplePos x="0" y="0"/>
                <wp:positionH relativeFrom="column">
                  <wp:posOffset>-53975</wp:posOffset>
                </wp:positionH>
                <wp:positionV relativeFrom="paragraph">
                  <wp:posOffset>51435</wp:posOffset>
                </wp:positionV>
                <wp:extent cx="5852160" cy="589280"/>
                <wp:effectExtent l="6985" t="8890" r="8255" b="11430"/>
                <wp:wrapNone/>
                <wp:docPr id="2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589280"/>
                        </a:xfrm>
                        <a:prstGeom prst="rect">
                          <a:avLst/>
                        </a:prstGeom>
                        <a:solidFill>
                          <a:srgbClr val="FFFFFF"/>
                        </a:solidFill>
                        <a:ln w="9525">
                          <a:solidFill>
                            <a:srgbClr val="000000"/>
                          </a:solidFill>
                          <a:miter lim="800000"/>
                          <a:headEnd/>
                          <a:tailEnd/>
                        </a:ln>
                      </wps:spPr>
                      <wps:txbx>
                        <w:txbxContent>
                          <w:p w14:paraId="4FC37FA7" w14:textId="77777777" w:rsidR="00574665" w:rsidRPr="00C8538D" w:rsidRDefault="00574665" w:rsidP="00494CBF">
                            <w:pPr>
                              <w:rPr>
                                <w:sz w:val="16"/>
                                <w:szCs w:val="16"/>
                              </w:rPr>
                            </w:pPr>
                            <w:r w:rsidRPr="00C8538D">
                              <w:rPr>
                                <w:b/>
                                <w:bCs/>
                                <w:i/>
                                <w:iCs/>
                                <w:color w:val="000000"/>
                                <w:sz w:val="16"/>
                                <w:szCs w:val="16"/>
                                <w:highlight w:val="green"/>
                              </w:rPr>
                              <w:t>Nota explicativa</w:t>
                            </w:r>
                            <w:r w:rsidRPr="00C8538D">
                              <w:rPr>
                                <w:b/>
                                <w:bCs/>
                                <w:i/>
                                <w:iCs/>
                                <w:color w:val="000000"/>
                                <w:sz w:val="16"/>
                                <w:szCs w:val="16"/>
                              </w:rPr>
                              <w:t>:</w:t>
                            </w:r>
                            <w:r w:rsidRPr="00C8538D">
                              <w:rPr>
                                <w:i/>
                                <w:iCs/>
                                <w:color w:val="000000"/>
                                <w:sz w:val="16"/>
                                <w:szCs w:val="16"/>
                              </w:rPr>
                              <w:t xml:space="preserve"> O art. 7º, inciso I, </w:t>
                            </w:r>
                            <w:hyperlink r:id="rId49" w:history="1">
                              <w:r w:rsidRPr="00C8538D">
                                <w:rPr>
                                  <w:rStyle w:val="Hyperlink"/>
                                  <w:i/>
                                  <w:iCs/>
                                  <w:sz w:val="16"/>
                                  <w:szCs w:val="16"/>
                                </w:rPr>
                                <w:t>da Instrução Normativa SEGES/ME nº 77, de 4 de novembro de 2022</w:t>
                              </w:r>
                            </w:hyperlink>
                            <w:r w:rsidRPr="00C8538D">
                              <w:rPr>
                                <w:i/>
                                <w:iCs/>
                                <w:color w:val="000000"/>
                                <w:sz w:val="16"/>
                                <w:szCs w:val="16"/>
                              </w:rPr>
                              <w:t xml:space="preserve">, estabelece o prazo de 10 (dez dias) úteis para a liquidação da despesa, </w:t>
                            </w:r>
                            <w:r w:rsidRPr="00C8538D">
                              <w:rPr>
                                <w:b/>
                                <w:bCs/>
                                <w:i/>
                                <w:iCs/>
                                <w:color w:val="000000"/>
                                <w:sz w:val="16"/>
                                <w:szCs w:val="16"/>
                              </w:rPr>
                              <w:t xml:space="preserve">a contar do recebimento da nota fiscal ou instrumento de cobrança equivalente </w:t>
                            </w:r>
                            <w:r w:rsidRPr="00C8538D">
                              <w:rPr>
                                <w:i/>
                                <w:iCs/>
                                <w:color w:val="000000"/>
                                <w:sz w:val="16"/>
                                <w:szCs w:val="16"/>
                              </w:rPr>
                              <w:t xml:space="preserve">pela Administração. Em outras palavras, </w:t>
                            </w:r>
                            <w:r w:rsidRPr="00C8538D">
                              <w:rPr>
                                <w:b/>
                                <w:bCs/>
                                <w:i/>
                                <w:iCs/>
                                <w:color w:val="000000"/>
                                <w:sz w:val="16"/>
                                <w:szCs w:val="16"/>
                              </w:rPr>
                              <w:t>o prazo máximo de 10 dias úteis deverá ser suficiente para as providências de recebimentos provisório, definitivo e de liquidação</w:t>
                            </w:r>
                            <w:r w:rsidRPr="00C8538D">
                              <w:rPr>
                                <w:i/>
                                <w:iCs/>
                                <w:color w:val="000000"/>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4.25pt;margin-top:4.05pt;width:460.8pt;height:4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">
                <v:textbox>
                  <w:txbxContent>
                    <w:p w:rsidR="00574665" w:rsidRPr="00C8538D" w:rsidRDefault="00574665" w:rsidP="00494CBF">
                      <w:pPr>
                        <w:rPr>
                          <w:sz w:val="16"/>
                          <w:szCs w:val="16"/>
                        </w:rPr>
                      </w:pPr>
                      <w:r w:rsidRPr="00C8538D">
                        <w:rPr>
                          <w:b/>
                          <w:bCs/>
                          <w:i/>
                          <w:iCs/>
                          <w:color w:val="000000"/>
                          <w:sz w:val="16"/>
                          <w:szCs w:val="16"/>
                          <w:highlight w:val="green"/>
                        </w:rPr>
                        <w:t>Nota explicativa</w:t>
                      </w:r>
                      <w:r w:rsidRPr="00C8538D">
                        <w:rPr>
                          <w:b/>
                          <w:bCs/>
                          <w:i/>
                          <w:iCs/>
                          <w:color w:val="000000"/>
                          <w:sz w:val="16"/>
                          <w:szCs w:val="16"/>
                        </w:rPr>
                        <w:t>:</w:t>
                      </w:r>
                      <w:r w:rsidRPr="00C8538D">
                        <w:rPr>
                          <w:i/>
                          <w:iCs/>
                          <w:color w:val="000000"/>
                          <w:sz w:val="16"/>
                          <w:szCs w:val="16"/>
                        </w:rPr>
                        <w:t xml:space="preserve"> O art. 7º, inciso I, </w:t>
                      </w:r>
                      <w:hyperlink r:id="rId50" w:history="1">
                        <w:r w:rsidRPr="00C8538D">
                          <w:rPr>
                            <w:rStyle w:val="Hyperlink"/>
                            <w:i/>
                            <w:iCs/>
                            <w:sz w:val="16"/>
                            <w:szCs w:val="16"/>
                          </w:rPr>
                          <w:t>da Instrução Normativa SEGES/ME nº 77, de 4 de novembro de 2022</w:t>
                        </w:r>
                      </w:hyperlink>
                      <w:r w:rsidRPr="00C8538D">
                        <w:rPr>
                          <w:i/>
                          <w:iCs/>
                          <w:color w:val="000000"/>
                          <w:sz w:val="16"/>
                          <w:szCs w:val="16"/>
                        </w:rPr>
                        <w:t xml:space="preserve">, estabelece o prazo de 10 (dez dias) úteis para a liquidação da despesa, </w:t>
                      </w:r>
                      <w:r w:rsidRPr="00C8538D">
                        <w:rPr>
                          <w:b/>
                          <w:bCs/>
                          <w:i/>
                          <w:iCs/>
                          <w:color w:val="000000"/>
                          <w:sz w:val="16"/>
                          <w:szCs w:val="16"/>
                        </w:rPr>
                        <w:t xml:space="preserve">a contar do recebimento da nota fiscal ou instrumento de cobrança equivalente </w:t>
                      </w:r>
                      <w:r w:rsidRPr="00C8538D">
                        <w:rPr>
                          <w:i/>
                          <w:iCs/>
                          <w:color w:val="000000"/>
                          <w:sz w:val="16"/>
                          <w:szCs w:val="16"/>
                        </w:rPr>
                        <w:t xml:space="preserve">pela Administração. Em outras palavras, </w:t>
                      </w:r>
                      <w:r w:rsidRPr="00C8538D">
                        <w:rPr>
                          <w:b/>
                          <w:bCs/>
                          <w:i/>
                          <w:iCs/>
                          <w:color w:val="000000"/>
                          <w:sz w:val="16"/>
                          <w:szCs w:val="16"/>
                        </w:rPr>
                        <w:t>o prazo máximo de 10 dias úteis deverá ser suficiente para as providências de recebimentos provisório, definitivo e de liquidação</w:t>
                      </w:r>
                      <w:r w:rsidRPr="00C8538D">
                        <w:rPr>
                          <w:i/>
                          <w:iCs/>
                          <w:color w:val="000000"/>
                          <w:sz w:val="16"/>
                          <w:szCs w:val="16"/>
                        </w:rPr>
                        <w:t>.</w:t>
                      </w:r>
                    </w:p>
                  </w:txbxContent>
                </v:textbox>
              </v:shape>
            </w:pict>
          </mc:Fallback>
        </mc:AlternateContent>
      </w:r>
    </w:p>
    <w:p w14:paraId="7FA7EDC1" w14:textId="77777777" w:rsidR="00494CBF" w:rsidRPr="003C3118" w:rsidRDefault="00494CBF" w:rsidP="00494CBF">
      <w:pPr>
        <w:pStyle w:val="Nivel2"/>
        <w:numPr>
          <w:ilvl w:val="0"/>
          <w:numId w:val="0"/>
        </w:numPr>
        <w:spacing w:afterLines="120" w:after="288" w:line="240" w:lineRule="auto"/>
        <w:contextualSpacing/>
        <w:rPr>
          <w:rFonts w:ascii="Times New Roman" w:hAnsi="Times New Roman" w:cs="Times New Roman"/>
          <w:sz w:val="24"/>
          <w:szCs w:val="24"/>
          <w:lang w:eastAsia="en-US"/>
        </w:rPr>
      </w:pPr>
    </w:p>
    <w:p w14:paraId="685914C0" w14:textId="77777777" w:rsidR="00494CBF" w:rsidRPr="003C3118" w:rsidRDefault="00494CBF" w:rsidP="00494CBF">
      <w:pPr>
        <w:pStyle w:val="Nivel2"/>
        <w:numPr>
          <w:ilvl w:val="0"/>
          <w:numId w:val="0"/>
        </w:numPr>
        <w:spacing w:afterLines="120" w:after="288" w:line="240" w:lineRule="auto"/>
        <w:contextualSpacing/>
        <w:rPr>
          <w:rFonts w:ascii="Times New Roman" w:hAnsi="Times New Roman" w:cs="Times New Roman"/>
          <w:sz w:val="24"/>
          <w:szCs w:val="24"/>
          <w:lang w:eastAsia="en-US"/>
        </w:rPr>
      </w:pPr>
    </w:p>
    <w:p w14:paraId="3C7DEB88" w14:textId="77777777" w:rsidR="00494CBF" w:rsidRPr="003C3118" w:rsidRDefault="00494CBF" w:rsidP="00494CBF">
      <w:pPr>
        <w:pStyle w:val="Nivel2"/>
        <w:numPr>
          <w:ilvl w:val="0"/>
          <w:numId w:val="0"/>
        </w:numPr>
        <w:spacing w:afterLines="120" w:after="288" w:line="240" w:lineRule="auto"/>
        <w:contextualSpacing/>
        <w:rPr>
          <w:rFonts w:ascii="Times New Roman" w:hAnsi="Times New Roman" w:cs="Times New Roman"/>
          <w:sz w:val="24"/>
          <w:szCs w:val="24"/>
          <w:lang w:eastAsia="en-US"/>
        </w:rPr>
      </w:pPr>
    </w:p>
    <w:p w14:paraId="45C19BD2" w14:textId="77777777" w:rsidR="00494CBF" w:rsidRPr="003C3118" w:rsidRDefault="00494CBF" w:rsidP="00494CBF">
      <w:pPr>
        <w:pStyle w:val="Nivel2"/>
        <w:numPr>
          <w:ilvl w:val="0"/>
          <w:numId w:val="0"/>
        </w:numPr>
        <w:spacing w:afterLines="120" w:after="288" w:line="240" w:lineRule="auto"/>
        <w:contextualSpacing/>
        <w:rPr>
          <w:rFonts w:ascii="Times New Roman" w:hAnsi="Times New Roman" w:cs="Times New Roman"/>
          <w:sz w:val="24"/>
          <w:szCs w:val="24"/>
        </w:rPr>
      </w:pPr>
    </w:p>
    <w:p w14:paraId="2F8391D8" w14:textId="77777777" w:rsidR="00494CBF" w:rsidRPr="003C3118" w:rsidRDefault="00494CBF" w:rsidP="00DA3D23">
      <w:pPr>
        <w:pStyle w:val="Nivel2"/>
        <w:numPr>
          <w:ilvl w:val="1"/>
          <w:numId w:val="11"/>
        </w:numPr>
        <w:spacing w:afterLines="120" w:after="288" w:line="240" w:lineRule="auto"/>
        <w:ind w:left="0" w:firstLine="0"/>
        <w:contextualSpacing/>
        <w:rPr>
          <w:rFonts w:ascii="Times New Roman" w:hAnsi="Times New Roman" w:cs="Times New Roman"/>
          <w:sz w:val="24"/>
          <w:szCs w:val="24"/>
        </w:rPr>
      </w:pPr>
      <w:r w:rsidRPr="003C3118">
        <w:rPr>
          <w:rFonts w:ascii="Times New Roman" w:hAnsi="Times New Roman" w:cs="Times New Roman"/>
          <w:sz w:val="24"/>
          <w:szCs w:val="24"/>
        </w:rPr>
        <w:t>Para as contratações decorrentes de despesas cujos valores não ultrapassem o limite de que trata o inciso II do art. 75 da Lei nº 14.133, de 2021, o prazo máximo para o recebimento definitivo será de até 10 (dez) dias úteis.</w:t>
      </w:r>
    </w:p>
    <w:p w14:paraId="657EDB0A" w14:textId="77777777" w:rsidR="00494CBF" w:rsidRPr="003C3118" w:rsidRDefault="0012588A" w:rsidP="00494CBF">
      <w:pPr>
        <w:pStyle w:val="Nivel2"/>
        <w:numPr>
          <w:ilvl w:val="0"/>
          <w:numId w:val="0"/>
        </w:numPr>
        <w:spacing w:afterLines="120" w:after="288" w:line="240" w:lineRule="auto"/>
        <w:contextual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30A9074C" wp14:editId="5F89BE8E">
                <wp:simplePos x="0" y="0"/>
                <wp:positionH relativeFrom="column">
                  <wp:posOffset>-53975</wp:posOffset>
                </wp:positionH>
                <wp:positionV relativeFrom="paragraph">
                  <wp:posOffset>102235</wp:posOffset>
                </wp:positionV>
                <wp:extent cx="5720080" cy="482600"/>
                <wp:effectExtent l="6985" t="13970" r="6985" b="8255"/>
                <wp:wrapNone/>
                <wp:docPr id="2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482600"/>
                        </a:xfrm>
                        <a:prstGeom prst="rect">
                          <a:avLst/>
                        </a:prstGeom>
                        <a:solidFill>
                          <a:srgbClr val="FFFFFF"/>
                        </a:solidFill>
                        <a:ln w="9525">
                          <a:solidFill>
                            <a:srgbClr val="000000"/>
                          </a:solidFill>
                          <a:miter lim="800000"/>
                          <a:headEnd/>
                          <a:tailEnd/>
                        </a:ln>
                      </wps:spPr>
                      <wps:txbx>
                        <w:txbxContent>
                          <w:p w14:paraId="4F97CA8D" w14:textId="77777777" w:rsidR="00574665" w:rsidRPr="00C8538D" w:rsidRDefault="00574665" w:rsidP="00494CBF">
                            <w:pPr>
                              <w:rPr>
                                <w:sz w:val="16"/>
                                <w:szCs w:val="16"/>
                              </w:rPr>
                            </w:pPr>
                            <w:r w:rsidRPr="00C8538D">
                              <w:rPr>
                                <w:b/>
                                <w:bCs/>
                                <w:i/>
                                <w:iCs/>
                                <w:color w:val="000000"/>
                                <w:sz w:val="16"/>
                                <w:szCs w:val="16"/>
                                <w:highlight w:val="green"/>
                              </w:rPr>
                              <w:t>Nota Explicativa</w:t>
                            </w:r>
                            <w:r w:rsidRPr="00C8538D">
                              <w:rPr>
                                <w:b/>
                                <w:bCs/>
                                <w:i/>
                                <w:iCs/>
                                <w:color w:val="000000"/>
                                <w:sz w:val="16"/>
                                <w:szCs w:val="16"/>
                              </w:rPr>
                              <w:t xml:space="preserve">: </w:t>
                            </w:r>
                            <w:r w:rsidRPr="00C8538D">
                              <w:rPr>
                                <w:i/>
                                <w:iCs/>
                                <w:color w:val="000000"/>
                                <w:sz w:val="16"/>
                                <w:szCs w:val="16"/>
                              </w:rPr>
                              <w:t xml:space="preserve">Observar que o artigo 7º, §2º, </w:t>
                            </w:r>
                            <w:hyperlink r:id="rId51" w:history="1">
                              <w:r w:rsidRPr="00C8538D">
                                <w:rPr>
                                  <w:rStyle w:val="Hyperlink"/>
                                  <w:i/>
                                  <w:iCs/>
                                  <w:sz w:val="16"/>
                                  <w:szCs w:val="16"/>
                                </w:rPr>
                                <w:t>da Instrução Normativa nº 77, de 2022</w:t>
                              </w:r>
                            </w:hyperlink>
                            <w:r w:rsidRPr="00C8538D">
                              <w:rPr>
                                <w:i/>
                                <w:iCs/>
                                <w:color w:val="000000"/>
                                <w:sz w:val="16"/>
                                <w:szCs w:val="16"/>
                              </w:rPr>
                              <w:t xml:space="preserve">, prevê que “Para as contratações decorrentes de despesas cujos valores não ultrapassem o limite de que trata o inciso II do </w:t>
                            </w:r>
                            <w:hyperlink r:id="rId52" w:history="1">
                              <w:r w:rsidRPr="00C8538D">
                                <w:rPr>
                                  <w:rStyle w:val="Hyperlink"/>
                                  <w:i/>
                                  <w:iCs/>
                                  <w:sz w:val="16"/>
                                  <w:szCs w:val="16"/>
                                </w:rPr>
                                <w:t>art. 75 da Lei nº 14.133, de 2021</w:t>
                              </w:r>
                            </w:hyperlink>
                            <w:r w:rsidRPr="00C8538D">
                              <w:rPr>
                                <w:i/>
                                <w:iCs/>
                                <w:color w:val="000000"/>
                                <w:sz w:val="16"/>
                                <w:szCs w:val="16"/>
                              </w:rPr>
                              <w:t xml:space="preserve">, os prazos de que dos incisos I e II do caput </w:t>
                            </w:r>
                            <w:r w:rsidRPr="00C8538D">
                              <w:rPr>
                                <w:b/>
                                <w:bCs/>
                                <w:i/>
                                <w:iCs/>
                                <w:color w:val="000000"/>
                                <w:sz w:val="16"/>
                                <w:szCs w:val="16"/>
                              </w:rPr>
                              <w:t>serão reduzidos pela metade</w:t>
                            </w:r>
                            <w:r w:rsidRPr="00C8538D">
                              <w:rPr>
                                <w:i/>
                                <w:iCs/>
                                <w:color w:val="000000"/>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left:0;text-align:left;margin-left:-4.25pt;margin-top:8.05pt;width:450.4pt;height: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">
                <v:textbox>
                  <w:txbxContent>
                    <w:p w:rsidR="00574665" w:rsidRPr="00C8538D" w:rsidRDefault="00574665" w:rsidP="00494CBF">
                      <w:pPr>
                        <w:rPr>
                          <w:sz w:val="16"/>
                          <w:szCs w:val="16"/>
                        </w:rPr>
                      </w:pPr>
                      <w:r w:rsidRPr="00C8538D">
                        <w:rPr>
                          <w:b/>
                          <w:bCs/>
                          <w:i/>
                          <w:iCs/>
                          <w:color w:val="000000"/>
                          <w:sz w:val="16"/>
                          <w:szCs w:val="16"/>
                          <w:highlight w:val="green"/>
                        </w:rPr>
                        <w:t>Nota Explicativa</w:t>
                      </w:r>
                      <w:r w:rsidRPr="00C8538D">
                        <w:rPr>
                          <w:b/>
                          <w:bCs/>
                          <w:i/>
                          <w:iCs/>
                          <w:color w:val="000000"/>
                          <w:sz w:val="16"/>
                          <w:szCs w:val="16"/>
                        </w:rPr>
                        <w:t xml:space="preserve">: </w:t>
                      </w:r>
                      <w:r w:rsidRPr="00C8538D">
                        <w:rPr>
                          <w:i/>
                          <w:iCs/>
                          <w:color w:val="000000"/>
                          <w:sz w:val="16"/>
                          <w:szCs w:val="16"/>
                        </w:rPr>
                        <w:t xml:space="preserve">Observar que o artigo 7º, §2º, </w:t>
                      </w:r>
                      <w:hyperlink r:id="rId53" w:history="1">
                        <w:r w:rsidRPr="00C8538D">
                          <w:rPr>
                            <w:rStyle w:val="Hyperlink"/>
                            <w:i/>
                            <w:iCs/>
                            <w:sz w:val="16"/>
                            <w:szCs w:val="16"/>
                          </w:rPr>
                          <w:t>da Instrução Normativa nº 77, de 2022</w:t>
                        </w:r>
                      </w:hyperlink>
                      <w:r w:rsidRPr="00C8538D">
                        <w:rPr>
                          <w:i/>
                          <w:iCs/>
                          <w:color w:val="000000"/>
                          <w:sz w:val="16"/>
                          <w:szCs w:val="16"/>
                        </w:rPr>
                        <w:t xml:space="preserve">, prevê que “Para as contratações decorrentes de despesas cujos valores não ultrapassem o limite de que trata o inciso II do </w:t>
                      </w:r>
                      <w:hyperlink r:id="rId54" w:history="1">
                        <w:r w:rsidRPr="00C8538D">
                          <w:rPr>
                            <w:rStyle w:val="Hyperlink"/>
                            <w:i/>
                            <w:iCs/>
                            <w:sz w:val="16"/>
                            <w:szCs w:val="16"/>
                          </w:rPr>
                          <w:t>art. 75 da Lei nº 14.133, de 2021</w:t>
                        </w:r>
                      </w:hyperlink>
                      <w:r w:rsidRPr="00C8538D">
                        <w:rPr>
                          <w:i/>
                          <w:iCs/>
                          <w:color w:val="000000"/>
                          <w:sz w:val="16"/>
                          <w:szCs w:val="16"/>
                        </w:rPr>
                        <w:t xml:space="preserve">, os prazos de que dos incisos I e II do caput </w:t>
                      </w:r>
                      <w:r w:rsidRPr="00C8538D">
                        <w:rPr>
                          <w:b/>
                          <w:bCs/>
                          <w:i/>
                          <w:iCs/>
                          <w:color w:val="000000"/>
                          <w:sz w:val="16"/>
                          <w:szCs w:val="16"/>
                        </w:rPr>
                        <w:t>serão reduzidos pela metade</w:t>
                      </w:r>
                      <w:r w:rsidRPr="00C8538D">
                        <w:rPr>
                          <w:i/>
                          <w:iCs/>
                          <w:color w:val="000000"/>
                          <w:sz w:val="16"/>
                          <w:szCs w:val="16"/>
                        </w:rPr>
                        <w:t>.”</w:t>
                      </w:r>
                    </w:p>
                  </w:txbxContent>
                </v:textbox>
              </v:shape>
            </w:pict>
          </mc:Fallback>
        </mc:AlternateContent>
      </w:r>
    </w:p>
    <w:p w14:paraId="4EA60B17" w14:textId="77777777" w:rsidR="00494CBF" w:rsidRPr="003C3118" w:rsidRDefault="00494CBF" w:rsidP="00494CBF">
      <w:pPr>
        <w:pStyle w:val="Nivel2"/>
        <w:numPr>
          <w:ilvl w:val="0"/>
          <w:numId w:val="0"/>
        </w:numPr>
        <w:spacing w:afterLines="120" w:after="288" w:line="240" w:lineRule="auto"/>
        <w:contextualSpacing/>
        <w:rPr>
          <w:rFonts w:ascii="Times New Roman" w:hAnsi="Times New Roman" w:cs="Times New Roman"/>
          <w:sz w:val="24"/>
          <w:szCs w:val="24"/>
        </w:rPr>
      </w:pPr>
    </w:p>
    <w:p w14:paraId="53043FE1" w14:textId="77777777" w:rsidR="00494CBF" w:rsidRPr="003C3118" w:rsidRDefault="00494CBF" w:rsidP="00494CBF">
      <w:pPr>
        <w:pStyle w:val="Nivel2"/>
        <w:numPr>
          <w:ilvl w:val="0"/>
          <w:numId w:val="0"/>
        </w:numPr>
        <w:spacing w:afterLines="120" w:after="288" w:line="240" w:lineRule="auto"/>
        <w:contextualSpacing/>
        <w:rPr>
          <w:rFonts w:ascii="Times New Roman" w:hAnsi="Times New Roman" w:cs="Times New Roman"/>
          <w:sz w:val="24"/>
          <w:szCs w:val="24"/>
        </w:rPr>
      </w:pPr>
    </w:p>
    <w:p w14:paraId="6513825D" w14:textId="77777777" w:rsidR="00494CBF" w:rsidRPr="003C3118" w:rsidRDefault="00494CBF" w:rsidP="00494CBF">
      <w:pPr>
        <w:pStyle w:val="Nivel2"/>
        <w:numPr>
          <w:ilvl w:val="0"/>
          <w:numId w:val="0"/>
        </w:numPr>
        <w:spacing w:afterLines="120" w:after="288" w:line="240" w:lineRule="auto"/>
        <w:contextualSpacing/>
        <w:rPr>
          <w:rFonts w:ascii="Times New Roman" w:hAnsi="Times New Roman" w:cs="Times New Roman"/>
          <w:sz w:val="24"/>
          <w:szCs w:val="24"/>
        </w:rPr>
      </w:pPr>
    </w:p>
    <w:p w14:paraId="387D0BA4" w14:textId="77777777" w:rsidR="00494CBF" w:rsidRPr="003C3118" w:rsidRDefault="00494CBF" w:rsidP="00494CBF">
      <w:pPr>
        <w:pStyle w:val="Nivel2"/>
        <w:numPr>
          <w:ilvl w:val="0"/>
          <w:numId w:val="0"/>
        </w:numPr>
        <w:spacing w:afterLines="120" w:after="288" w:line="240" w:lineRule="auto"/>
        <w:contextualSpacing/>
        <w:rPr>
          <w:rFonts w:ascii="Times New Roman" w:hAnsi="Times New Roman" w:cs="Times New Roman"/>
          <w:sz w:val="24"/>
          <w:szCs w:val="24"/>
        </w:rPr>
      </w:pPr>
    </w:p>
    <w:p w14:paraId="303474F6" w14:textId="77777777" w:rsidR="00494CBF" w:rsidRPr="003C3118" w:rsidRDefault="00494CBF" w:rsidP="00DA3D23">
      <w:pPr>
        <w:pStyle w:val="Nivel2"/>
        <w:numPr>
          <w:ilvl w:val="1"/>
          <w:numId w:val="11"/>
        </w:numPr>
        <w:ind w:left="0" w:firstLine="0"/>
        <w:rPr>
          <w:rFonts w:ascii="Times New Roman" w:hAnsi="Times New Roman" w:cs="Times New Roman"/>
          <w:sz w:val="24"/>
          <w:szCs w:val="24"/>
          <w:lang w:eastAsia="en-US"/>
        </w:rPr>
      </w:pPr>
      <w:r w:rsidRPr="003C3118">
        <w:rPr>
          <w:rFonts w:ascii="Times New Roman" w:hAnsi="Times New Roman" w:cs="Times New Roman"/>
          <w:sz w:val="24"/>
          <w:szCs w:val="24"/>
          <w:lang w:eastAsia="en-US"/>
        </w:rPr>
        <w:t>O prazo para recebimento definitivo poderá ser excepcionalmente prorrogado, de forma justificada, por igual período, quando houver necessidade de diligências para a aferição do atendimento das exigências contratuais.</w:t>
      </w:r>
    </w:p>
    <w:p w14:paraId="6777C7CC" w14:textId="77777777" w:rsidR="00494CBF" w:rsidRPr="003C3118" w:rsidRDefault="00494CBF" w:rsidP="00DA3D23">
      <w:pPr>
        <w:pStyle w:val="Nivel2"/>
        <w:numPr>
          <w:ilvl w:val="1"/>
          <w:numId w:val="11"/>
        </w:numPr>
        <w:ind w:left="0" w:firstLine="0"/>
        <w:rPr>
          <w:rFonts w:ascii="Times New Roman" w:hAnsi="Times New Roman" w:cs="Times New Roman"/>
          <w:sz w:val="24"/>
          <w:szCs w:val="24"/>
          <w:lang w:eastAsia="en-US"/>
        </w:rPr>
      </w:pPr>
      <w:r w:rsidRPr="003C3118">
        <w:rPr>
          <w:rFonts w:ascii="Times New Roman" w:hAnsi="Times New Roman" w:cs="Times New Roman"/>
          <w:sz w:val="24"/>
          <w:szCs w:val="24"/>
          <w:lang w:eastAsia="en-US"/>
        </w:rPr>
        <w:t xml:space="preserve">No caso de controvérsia sobre a execução do objeto, quanto à dimensão, qualidade e quantidade, deverá ser observado o teor do </w:t>
      </w:r>
      <w:hyperlink r:id="rId55" w:anchor="art143" w:history="1">
        <w:r w:rsidRPr="003C3118">
          <w:rPr>
            <w:rStyle w:val="Hyperlink"/>
            <w:rFonts w:ascii="Times New Roman" w:hAnsi="Times New Roman" w:cs="Times New Roman"/>
            <w:bCs/>
            <w:sz w:val="24"/>
            <w:szCs w:val="24"/>
            <w:lang w:eastAsia="en-US"/>
          </w:rPr>
          <w:t>art. 143 da Lei nº 14.133, de 2021</w:t>
        </w:r>
      </w:hyperlink>
      <w:r w:rsidRPr="003C3118">
        <w:rPr>
          <w:rFonts w:ascii="Times New Roman" w:hAnsi="Times New Roman" w:cs="Times New Roman"/>
          <w:sz w:val="24"/>
          <w:szCs w:val="24"/>
          <w:lang w:eastAsia="en-US"/>
        </w:rPr>
        <w:t xml:space="preserve">, comunicando-se à empresa para emissão de Nota Fiscal no que </w:t>
      </w:r>
      <w:proofErr w:type="spellStart"/>
      <w:r w:rsidRPr="003C3118">
        <w:rPr>
          <w:rFonts w:ascii="Times New Roman" w:hAnsi="Times New Roman" w:cs="Times New Roman"/>
          <w:sz w:val="24"/>
          <w:szCs w:val="24"/>
          <w:lang w:eastAsia="en-US"/>
        </w:rPr>
        <w:t>pertine</w:t>
      </w:r>
      <w:proofErr w:type="spellEnd"/>
      <w:r w:rsidRPr="003C3118">
        <w:rPr>
          <w:rFonts w:ascii="Times New Roman" w:hAnsi="Times New Roman" w:cs="Times New Roman"/>
          <w:sz w:val="24"/>
          <w:szCs w:val="24"/>
          <w:lang w:eastAsia="en-US"/>
        </w:rPr>
        <w:t xml:space="preserve"> à parcela incontroversa da execução do objeto, para efeito de liquidação e pagamento.</w:t>
      </w:r>
    </w:p>
    <w:p w14:paraId="7938D36B" w14:textId="77777777" w:rsidR="00494CBF" w:rsidRPr="003C3118" w:rsidRDefault="00494CBF" w:rsidP="00DA3D23">
      <w:pPr>
        <w:pStyle w:val="Nivel2"/>
        <w:numPr>
          <w:ilvl w:val="1"/>
          <w:numId w:val="11"/>
        </w:numPr>
        <w:ind w:left="0" w:firstLine="0"/>
        <w:rPr>
          <w:rFonts w:ascii="Times New Roman" w:hAnsi="Times New Roman" w:cs="Times New Roman"/>
          <w:sz w:val="24"/>
          <w:szCs w:val="24"/>
          <w:lang w:eastAsia="en-US"/>
        </w:rPr>
      </w:pPr>
      <w:r w:rsidRPr="003C3118">
        <w:rPr>
          <w:rFonts w:ascii="Times New Roman" w:hAnsi="Times New Roman" w:cs="Times New Roman"/>
          <w:sz w:val="24"/>
          <w:szCs w:val="24"/>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1413A8CF" w14:textId="77777777" w:rsidR="00494CBF" w:rsidRPr="003C3118" w:rsidRDefault="00494CBF" w:rsidP="00DA3D23">
      <w:pPr>
        <w:pStyle w:val="Nivel2"/>
        <w:numPr>
          <w:ilvl w:val="1"/>
          <w:numId w:val="11"/>
        </w:numPr>
        <w:ind w:left="0" w:firstLine="0"/>
        <w:rPr>
          <w:rFonts w:ascii="Times New Roman" w:hAnsi="Times New Roman" w:cs="Times New Roman"/>
          <w:sz w:val="24"/>
          <w:szCs w:val="24"/>
          <w:lang w:eastAsia="en-US"/>
        </w:rPr>
      </w:pPr>
      <w:r w:rsidRPr="003C3118">
        <w:rPr>
          <w:rFonts w:ascii="Times New Roman" w:hAnsi="Times New Roman" w:cs="Times New Roman"/>
          <w:sz w:val="24"/>
          <w:szCs w:val="24"/>
          <w:lang w:eastAsia="en-US"/>
        </w:rPr>
        <w:t>O recebimento provisório ou definitivo não excluirá a responsabilidade civil pela solidez e pela segurança do serviço nem a responsabilidade ético-profissional pela perfeita execução do contrato.</w:t>
      </w:r>
    </w:p>
    <w:p w14:paraId="513FC745" w14:textId="77777777" w:rsidR="00494CBF" w:rsidRPr="003C3118" w:rsidRDefault="00494CBF" w:rsidP="00494CBF">
      <w:pPr>
        <w:pStyle w:val="Nivel2"/>
        <w:numPr>
          <w:ilvl w:val="0"/>
          <w:numId w:val="0"/>
        </w:numPr>
        <w:rPr>
          <w:rFonts w:ascii="Times New Roman" w:hAnsi="Times New Roman" w:cs="Times New Roman"/>
          <w:sz w:val="24"/>
          <w:szCs w:val="24"/>
          <w:lang w:eastAsia="en-US"/>
        </w:rPr>
      </w:pPr>
    </w:p>
    <w:p w14:paraId="16CC7324" w14:textId="77777777" w:rsidR="00494CBF" w:rsidRPr="003C3118" w:rsidRDefault="00494CBF" w:rsidP="00494CBF">
      <w:pPr>
        <w:pStyle w:val="Nivel2"/>
        <w:numPr>
          <w:ilvl w:val="0"/>
          <w:numId w:val="0"/>
        </w:numPr>
        <w:rPr>
          <w:rFonts w:ascii="Times New Roman" w:hAnsi="Times New Roman" w:cs="Times New Roman"/>
          <w:b/>
          <w:sz w:val="24"/>
          <w:szCs w:val="24"/>
          <w:lang w:eastAsia="en-US"/>
        </w:rPr>
      </w:pPr>
      <w:r w:rsidRPr="003C3118">
        <w:rPr>
          <w:rFonts w:ascii="Times New Roman" w:hAnsi="Times New Roman" w:cs="Times New Roman"/>
          <w:b/>
          <w:sz w:val="24"/>
          <w:szCs w:val="24"/>
          <w:lang w:eastAsia="en-US"/>
        </w:rPr>
        <w:t>LIQUIDAÇÃO</w:t>
      </w:r>
    </w:p>
    <w:p w14:paraId="3C69F416" w14:textId="77777777" w:rsidR="00494CBF" w:rsidRPr="003C3118" w:rsidRDefault="00494CBF" w:rsidP="00DA3D23">
      <w:pPr>
        <w:pStyle w:val="Nivel2"/>
        <w:numPr>
          <w:ilvl w:val="1"/>
          <w:numId w:val="11"/>
        </w:numPr>
        <w:spacing w:afterLines="120" w:after="288"/>
        <w:ind w:left="0" w:firstLine="0"/>
        <w:contextualSpacing/>
        <w:rPr>
          <w:rFonts w:ascii="Times New Roman" w:hAnsi="Times New Roman" w:cs="Times New Roman"/>
          <w:sz w:val="24"/>
          <w:szCs w:val="24"/>
        </w:rPr>
      </w:pPr>
      <w:r w:rsidRPr="003C3118">
        <w:rPr>
          <w:rFonts w:ascii="Times New Roman" w:hAnsi="Times New Roman" w:cs="Times New Roman"/>
          <w:sz w:val="24"/>
          <w:szCs w:val="24"/>
        </w:rPr>
        <w:t>Recebida a Nota Fiscal ou documento de cobrança equivalente, correrá o prazo de dez dias úteis para fins de liquidação, na forma desta seção, prorrogáveis por igual período, nos termos do art. 7º, §2º da Instrução Normativa SEGES/ME nº 77/2022.</w:t>
      </w:r>
    </w:p>
    <w:p w14:paraId="47C5B8D3" w14:textId="77777777" w:rsidR="00494CBF" w:rsidRPr="003C3118" w:rsidRDefault="00494CBF"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ab/>
        <w:t>O prazo de que trata o item anterior será reduzido à metade, mantendo-se a possibilidade de prorrogação, no caso de contratações decorrentes de despesas cujos valores não ultrapassem o limite de que trata o inciso II do art. 75 da Lei nº 14.133, de 2021.</w:t>
      </w:r>
    </w:p>
    <w:p w14:paraId="07503F69" w14:textId="77777777" w:rsidR="00494CBF" w:rsidRPr="003C3118" w:rsidRDefault="00494CBF" w:rsidP="00DA3D23">
      <w:pPr>
        <w:pStyle w:val="Nivel2"/>
        <w:numPr>
          <w:ilvl w:val="1"/>
          <w:numId w:val="11"/>
        </w:numPr>
        <w:spacing w:afterLines="120" w:after="288"/>
        <w:ind w:left="0" w:firstLine="0"/>
        <w:contextualSpacing/>
        <w:rPr>
          <w:rFonts w:ascii="Times New Roman" w:hAnsi="Times New Roman" w:cs="Times New Roman"/>
          <w:sz w:val="24"/>
          <w:szCs w:val="24"/>
        </w:rPr>
      </w:pPr>
      <w:r w:rsidRPr="003C3118">
        <w:rPr>
          <w:rFonts w:ascii="Times New Roman" w:hAnsi="Times New Roman" w:cs="Times New Roman"/>
          <w:sz w:val="24"/>
          <w:szCs w:val="24"/>
        </w:rPr>
        <w:t xml:space="preserve">Para fins de liquidação, o setor competente deverá verificar se a nota fiscal ou instrumento de cobrança equivalente apresentado expressa os elementos necessários e essenciais do documento, tais como: </w:t>
      </w:r>
    </w:p>
    <w:p w14:paraId="2C9D60EF" w14:textId="77777777" w:rsidR="00494CBF" w:rsidRPr="003C3118" w:rsidRDefault="0012588A"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O</w:t>
      </w:r>
      <w:r w:rsidR="00494CBF" w:rsidRPr="003C3118">
        <w:rPr>
          <w:rFonts w:ascii="Times New Roman" w:hAnsi="Times New Roman" w:cs="Times New Roman"/>
          <w:sz w:val="24"/>
          <w:szCs w:val="24"/>
        </w:rPr>
        <w:t xml:space="preserve"> prazo de validade;</w:t>
      </w:r>
    </w:p>
    <w:p w14:paraId="2C9C76BC" w14:textId="77777777" w:rsidR="00494CBF" w:rsidRPr="003C3118" w:rsidRDefault="0012588A"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lastRenderedPageBreak/>
        <w:t>A</w:t>
      </w:r>
      <w:r w:rsidR="00494CBF" w:rsidRPr="003C3118">
        <w:rPr>
          <w:rFonts w:ascii="Times New Roman" w:hAnsi="Times New Roman" w:cs="Times New Roman"/>
          <w:sz w:val="24"/>
          <w:szCs w:val="24"/>
        </w:rPr>
        <w:t xml:space="preserve"> data da emissão; </w:t>
      </w:r>
    </w:p>
    <w:p w14:paraId="0983CFD5" w14:textId="77777777" w:rsidR="00494CBF" w:rsidRPr="003C3118" w:rsidRDefault="0012588A"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Os</w:t>
      </w:r>
      <w:r w:rsidR="00494CBF" w:rsidRPr="003C3118">
        <w:rPr>
          <w:rFonts w:ascii="Times New Roman" w:hAnsi="Times New Roman" w:cs="Times New Roman"/>
          <w:sz w:val="24"/>
          <w:szCs w:val="24"/>
        </w:rPr>
        <w:t xml:space="preserve"> dados do contrato e do órgão contratante; </w:t>
      </w:r>
    </w:p>
    <w:p w14:paraId="20C8E770" w14:textId="77777777" w:rsidR="00494CBF" w:rsidRPr="003C3118" w:rsidRDefault="0012588A"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O</w:t>
      </w:r>
      <w:r w:rsidR="00494CBF" w:rsidRPr="003C3118">
        <w:rPr>
          <w:rFonts w:ascii="Times New Roman" w:hAnsi="Times New Roman" w:cs="Times New Roman"/>
          <w:sz w:val="24"/>
          <w:szCs w:val="24"/>
        </w:rPr>
        <w:t xml:space="preserve"> período respectivo de execução do contrato; </w:t>
      </w:r>
    </w:p>
    <w:p w14:paraId="56636AFC" w14:textId="77777777" w:rsidR="00494CBF" w:rsidRPr="003C3118" w:rsidRDefault="0012588A"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O</w:t>
      </w:r>
      <w:r w:rsidR="00494CBF" w:rsidRPr="003C3118">
        <w:rPr>
          <w:rFonts w:ascii="Times New Roman" w:hAnsi="Times New Roman" w:cs="Times New Roman"/>
          <w:sz w:val="24"/>
          <w:szCs w:val="24"/>
        </w:rPr>
        <w:t xml:space="preserve"> valor a pagar; e </w:t>
      </w:r>
    </w:p>
    <w:p w14:paraId="3F0C2156" w14:textId="77777777" w:rsidR="00494CBF" w:rsidRPr="003C3118" w:rsidRDefault="0012588A"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Eventual</w:t>
      </w:r>
      <w:r w:rsidR="00494CBF" w:rsidRPr="003C3118">
        <w:rPr>
          <w:rFonts w:ascii="Times New Roman" w:hAnsi="Times New Roman" w:cs="Times New Roman"/>
          <w:sz w:val="24"/>
          <w:szCs w:val="24"/>
        </w:rPr>
        <w:t xml:space="preserve"> destaque do valor de retenções tributárias cabíveis.</w:t>
      </w:r>
    </w:p>
    <w:p w14:paraId="4F67A746" w14:textId="77777777" w:rsidR="00494CBF" w:rsidRPr="003C3118" w:rsidRDefault="00494CBF" w:rsidP="00DA3D23">
      <w:pPr>
        <w:pStyle w:val="Nivel2"/>
        <w:numPr>
          <w:ilvl w:val="1"/>
          <w:numId w:val="11"/>
        </w:numPr>
        <w:spacing w:afterLines="120" w:after="288"/>
        <w:ind w:left="0" w:firstLine="0"/>
        <w:contextualSpacing/>
        <w:rPr>
          <w:rFonts w:ascii="Times New Roman" w:hAnsi="Times New Roman" w:cs="Times New Roman"/>
          <w:sz w:val="24"/>
          <w:szCs w:val="24"/>
        </w:rPr>
      </w:pPr>
      <w:r w:rsidRPr="003C3118">
        <w:rPr>
          <w:rFonts w:ascii="Times New Roman" w:hAnsi="Times New Roman" w:cs="Times New Roman"/>
          <w:sz w:val="24"/>
          <w:szCs w:val="24"/>
        </w:rPr>
        <w:t>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568909C3" w14:textId="77777777" w:rsidR="00494CBF" w:rsidRPr="003C3118" w:rsidRDefault="00494CBF" w:rsidP="00DA3D23">
      <w:pPr>
        <w:pStyle w:val="Nivel2"/>
        <w:numPr>
          <w:ilvl w:val="1"/>
          <w:numId w:val="11"/>
        </w:numPr>
        <w:spacing w:afterLines="120" w:after="288"/>
        <w:ind w:left="0" w:firstLine="0"/>
        <w:contextualSpacing/>
        <w:rPr>
          <w:rFonts w:ascii="Times New Roman" w:hAnsi="Times New Roman" w:cs="Times New Roman"/>
          <w:sz w:val="24"/>
          <w:szCs w:val="24"/>
        </w:rPr>
      </w:pPr>
      <w:r w:rsidRPr="003C3118">
        <w:rPr>
          <w:rFonts w:ascii="Times New Roman" w:hAnsi="Times New Roman" w:cs="Times New Roman"/>
          <w:sz w:val="24"/>
          <w:szCs w:val="24"/>
        </w:rPr>
        <w:t xml:space="preserve">A nota fiscal ou instrumento de cobrança equivalente deverá ser obrigatoriamente acompanhado da comprovação da regularidade fiscal, que deverá ser encaminhada junto com a nota, mediante consulta aos sítios eletrônicos oficiais ou à documentação mencionada no art. 68 da Lei nº 14.133, de 2021.  </w:t>
      </w:r>
    </w:p>
    <w:p w14:paraId="624855CE" w14:textId="77777777" w:rsidR="00494CBF" w:rsidRPr="003C3118" w:rsidRDefault="00494CBF" w:rsidP="00DA3D23">
      <w:pPr>
        <w:pStyle w:val="Nivel2"/>
        <w:numPr>
          <w:ilvl w:val="1"/>
          <w:numId w:val="11"/>
        </w:numPr>
        <w:spacing w:afterLines="120" w:after="288"/>
        <w:ind w:left="0" w:firstLine="0"/>
        <w:contextualSpacing/>
        <w:rPr>
          <w:rFonts w:ascii="Times New Roman" w:hAnsi="Times New Roman" w:cs="Times New Roman"/>
          <w:sz w:val="24"/>
          <w:szCs w:val="24"/>
        </w:rPr>
      </w:pPr>
      <w:r w:rsidRPr="003C3118">
        <w:rPr>
          <w:rFonts w:ascii="Times New Roman" w:hAnsi="Times New Roman" w:cs="Times New Roman"/>
          <w:sz w:val="24"/>
          <w:szCs w:val="24"/>
        </w:rPr>
        <w:t xml:space="preserve">A Administração deverá realizar consulta para: </w:t>
      </w:r>
    </w:p>
    <w:p w14:paraId="0C10A31F" w14:textId="77777777" w:rsidR="00494CBF" w:rsidRPr="003C3118" w:rsidRDefault="0012588A"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Verificar</w:t>
      </w:r>
      <w:r w:rsidR="00494CBF" w:rsidRPr="003C3118">
        <w:rPr>
          <w:rFonts w:ascii="Times New Roman" w:hAnsi="Times New Roman" w:cs="Times New Roman"/>
          <w:sz w:val="24"/>
          <w:szCs w:val="24"/>
        </w:rPr>
        <w:t xml:space="preserve"> a manutenção das condições de habilitação exigidas no edital; </w:t>
      </w:r>
    </w:p>
    <w:p w14:paraId="754E8339" w14:textId="77777777" w:rsidR="00494CBF" w:rsidRPr="003C3118" w:rsidRDefault="0012588A"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Identificar</w:t>
      </w:r>
      <w:r w:rsidR="00494CBF" w:rsidRPr="003C3118">
        <w:rPr>
          <w:rFonts w:ascii="Times New Roman" w:hAnsi="Times New Roman" w:cs="Times New Roman"/>
          <w:sz w:val="24"/>
          <w:szCs w:val="24"/>
        </w:rPr>
        <w:t xml:space="preserve"> possível razão que impeça a participação em licitação, no âmbito do órgão ou entidade, que implique proibição de contratar com o Poder Público, bem como ocorrências impeditivas indiretas.</w:t>
      </w:r>
    </w:p>
    <w:p w14:paraId="600D0CEE" w14:textId="77777777" w:rsidR="00494CBF" w:rsidRPr="003C3118" w:rsidRDefault="00494CBF" w:rsidP="00DA3D23">
      <w:pPr>
        <w:pStyle w:val="Nivel2"/>
        <w:numPr>
          <w:ilvl w:val="1"/>
          <w:numId w:val="11"/>
        </w:numPr>
        <w:spacing w:afterLines="120" w:after="288"/>
        <w:ind w:left="0" w:firstLine="0"/>
        <w:contextualSpacing/>
        <w:rPr>
          <w:rFonts w:ascii="Times New Roman" w:hAnsi="Times New Roman" w:cs="Times New Roman"/>
          <w:sz w:val="24"/>
          <w:szCs w:val="24"/>
        </w:rPr>
      </w:pPr>
      <w:r w:rsidRPr="003C3118">
        <w:rPr>
          <w:rFonts w:ascii="Times New Roman" w:hAnsi="Times New Roman" w:cs="Times New Roman"/>
          <w:sz w:val="24"/>
          <w:szCs w:val="24"/>
        </w:rPr>
        <w:t xml:space="preserve">Constatando-se, a situação de irregularidade do contratado, será providenciada sua notificação, por escrito, para que, no prazo de 5 (cinco) dias úteis, regularize sua situação ou, no mesmo prazo, apresente sua defesa. </w:t>
      </w:r>
    </w:p>
    <w:p w14:paraId="6FB5DD9A" w14:textId="77777777" w:rsidR="00494CBF" w:rsidRPr="003C3118" w:rsidRDefault="00494CBF"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O prazo poderá ser prorrogado uma vez, por igual período, a critério do contratante.</w:t>
      </w:r>
    </w:p>
    <w:p w14:paraId="2F03404D" w14:textId="77777777" w:rsidR="00494CBF" w:rsidRPr="003C3118" w:rsidRDefault="00494CBF" w:rsidP="00DA3D23">
      <w:pPr>
        <w:pStyle w:val="Nivel2"/>
        <w:numPr>
          <w:ilvl w:val="1"/>
          <w:numId w:val="11"/>
        </w:numPr>
        <w:spacing w:afterLines="120" w:after="288"/>
        <w:ind w:left="0" w:firstLine="0"/>
        <w:contextualSpacing/>
        <w:rPr>
          <w:rFonts w:ascii="Times New Roman" w:hAnsi="Times New Roman" w:cs="Times New Roman"/>
          <w:sz w:val="24"/>
          <w:szCs w:val="24"/>
        </w:rPr>
      </w:pPr>
      <w:r w:rsidRPr="003C3118">
        <w:rPr>
          <w:rFonts w:ascii="Times New Roman" w:hAnsi="Times New Roman" w:cs="Times New Roman"/>
          <w:sz w:val="24"/>
          <w:szCs w:val="24"/>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2AC69E6B" w14:textId="77777777" w:rsidR="00494CBF" w:rsidRPr="003C3118" w:rsidRDefault="00494CBF" w:rsidP="00DA3D23">
      <w:pPr>
        <w:pStyle w:val="Nivel2"/>
        <w:numPr>
          <w:ilvl w:val="1"/>
          <w:numId w:val="11"/>
        </w:numPr>
        <w:spacing w:afterLines="120" w:after="288"/>
        <w:ind w:left="0" w:firstLine="0"/>
        <w:contextualSpacing/>
        <w:rPr>
          <w:rFonts w:ascii="Times New Roman" w:hAnsi="Times New Roman" w:cs="Times New Roman"/>
          <w:sz w:val="24"/>
          <w:szCs w:val="24"/>
        </w:rPr>
      </w:pPr>
      <w:r w:rsidRPr="003C3118">
        <w:rPr>
          <w:rFonts w:ascii="Times New Roman" w:hAnsi="Times New Roman" w:cs="Times New Roman"/>
          <w:sz w:val="24"/>
          <w:szCs w:val="24"/>
        </w:rPr>
        <w:t xml:space="preserve">Persistindo a irregularidade, o contratante deverá adotar as medidas necessárias à rescisão contratual nos autos do processo administrativo correspondente, assegurada ao contratado a ampla defesa. </w:t>
      </w:r>
    </w:p>
    <w:p w14:paraId="20B83D8C" w14:textId="77777777" w:rsidR="00494CBF" w:rsidRPr="003C3118" w:rsidRDefault="00494CBF" w:rsidP="00DA3D23">
      <w:pPr>
        <w:pStyle w:val="Nivel2"/>
        <w:numPr>
          <w:ilvl w:val="1"/>
          <w:numId w:val="11"/>
        </w:numPr>
        <w:spacing w:afterLines="120" w:after="288" w:line="240" w:lineRule="auto"/>
        <w:ind w:left="0" w:firstLine="0"/>
        <w:contextualSpacing/>
        <w:rPr>
          <w:rFonts w:ascii="Times New Roman" w:hAnsi="Times New Roman" w:cs="Times New Roman"/>
          <w:sz w:val="24"/>
          <w:szCs w:val="24"/>
        </w:rPr>
      </w:pPr>
      <w:r w:rsidRPr="003C3118">
        <w:rPr>
          <w:rFonts w:ascii="Times New Roman" w:hAnsi="Times New Roman" w:cs="Times New Roman"/>
          <w:sz w:val="24"/>
          <w:szCs w:val="24"/>
        </w:rPr>
        <w:t>Havendo a efetiva execução do objeto, os pagamentos serão realizados normalmente, até que se decida pela rescisão do contrato, caso o contratado não regularize sua situação.</w:t>
      </w:r>
    </w:p>
    <w:p w14:paraId="571DF30F" w14:textId="77777777" w:rsidR="00494CBF" w:rsidRPr="003C3118" w:rsidRDefault="00494CBF" w:rsidP="00494CBF">
      <w:pPr>
        <w:pStyle w:val="Nivel2"/>
        <w:numPr>
          <w:ilvl w:val="0"/>
          <w:numId w:val="0"/>
        </w:numPr>
        <w:spacing w:afterLines="120" w:after="288" w:line="240" w:lineRule="auto"/>
        <w:contextualSpacing/>
        <w:rPr>
          <w:rFonts w:ascii="Times New Roman" w:hAnsi="Times New Roman" w:cs="Times New Roman"/>
          <w:sz w:val="24"/>
          <w:szCs w:val="24"/>
        </w:rPr>
      </w:pPr>
    </w:p>
    <w:p w14:paraId="33026011" w14:textId="77777777" w:rsidR="00494CBF" w:rsidRPr="003C3118" w:rsidRDefault="00494CBF" w:rsidP="00494CBF">
      <w:pPr>
        <w:pStyle w:val="Nivel2"/>
        <w:numPr>
          <w:ilvl w:val="0"/>
          <w:numId w:val="0"/>
        </w:numPr>
        <w:spacing w:afterLines="120" w:after="288" w:line="240" w:lineRule="auto"/>
        <w:contextualSpacing/>
        <w:rPr>
          <w:rFonts w:ascii="Times New Roman" w:hAnsi="Times New Roman" w:cs="Times New Roman"/>
          <w:b/>
          <w:sz w:val="24"/>
          <w:szCs w:val="24"/>
        </w:rPr>
      </w:pPr>
      <w:r w:rsidRPr="003C3118">
        <w:rPr>
          <w:rFonts w:ascii="Times New Roman" w:hAnsi="Times New Roman" w:cs="Times New Roman"/>
          <w:b/>
          <w:sz w:val="24"/>
          <w:szCs w:val="24"/>
        </w:rPr>
        <w:t>PRAZO DE PAGAMENTO</w:t>
      </w:r>
    </w:p>
    <w:p w14:paraId="7D2C28F0" w14:textId="750D066E" w:rsidR="00F937ED" w:rsidRPr="003C3118" w:rsidRDefault="00F937ED"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O pagamento será efetuado no prazo </w:t>
      </w:r>
      <w:r w:rsidR="00E43CCD">
        <w:rPr>
          <w:rFonts w:ascii="Times New Roman" w:hAnsi="Times New Roman" w:cs="Times New Roman"/>
          <w:b/>
          <w:sz w:val="24"/>
          <w:szCs w:val="24"/>
          <w:highlight w:val="green"/>
        </w:rPr>
        <w:t>20</w:t>
      </w:r>
      <w:r w:rsidRPr="003C3118">
        <w:rPr>
          <w:rFonts w:ascii="Times New Roman" w:hAnsi="Times New Roman" w:cs="Times New Roman"/>
          <w:b/>
          <w:sz w:val="24"/>
          <w:szCs w:val="24"/>
          <w:highlight w:val="green"/>
        </w:rPr>
        <w:t xml:space="preserve"> (</w:t>
      </w:r>
      <w:r w:rsidR="00E43CCD">
        <w:rPr>
          <w:rFonts w:ascii="Times New Roman" w:hAnsi="Times New Roman" w:cs="Times New Roman"/>
          <w:b/>
          <w:sz w:val="24"/>
          <w:szCs w:val="24"/>
          <w:highlight w:val="green"/>
        </w:rPr>
        <w:t>vinte</w:t>
      </w:r>
      <w:r w:rsidRPr="003C3118">
        <w:rPr>
          <w:rFonts w:ascii="Times New Roman" w:hAnsi="Times New Roman" w:cs="Times New Roman"/>
          <w:b/>
          <w:sz w:val="24"/>
          <w:szCs w:val="24"/>
          <w:highlight w:val="green"/>
        </w:rPr>
        <w:t>) dias úteis</w:t>
      </w:r>
      <w:r w:rsidRPr="003C3118">
        <w:rPr>
          <w:rFonts w:ascii="Times New Roman" w:hAnsi="Times New Roman" w:cs="Times New Roman"/>
          <w:sz w:val="24"/>
          <w:szCs w:val="24"/>
        </w:rPr>
        <w:t xml:space="preserve"> contados da finalização da liquidação da despesa, conforme seção anterior, nos termos da </w:t>
      </w:r>
      <w:hyperlink r:id="rId56" w:history="1">
        <w:r w:rsidRPr="003C3118">
          <w:rPr>
            <w:rStyle w:val="Hyperlink"/>
            <w:rFonts w:ascii="Times New Roman" w:hAnsi="Times New Roman" w:cs="Times New Roman"/>
            <w:sz w:val="24"/>
            <w:szCs w:val="24"/>
          </w:rPr>
          <w:t>Instrução Normativa SEGES/ME nº 77, de 2022</w:t>
        </w:r>
      </w:hyperlink>
      <w:r w:rsidRPr="003C3118">
        <w:rPr>
          <w:rFonts w:ascii="Times New Roman" w:hAnsi="Times New Roman" w:cs="Times New Roman"/>
          <w:sz w:val="24"/>
          <w:szCs w:val="24"/>
        </w:rPr>
        <w:t>.</w:t>
      </w:r>
    </w:p>
    <w:p w14:paraId="222B8B4E" w14:textId="77777777" w:rsidR="00F937ED" w:rsidRPr="003C3118" w:rsidRDefault="00F937ED"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lastRenderedPageBreak/>
        <w:t>O pagamento somente será efetuado após o “atesto”, pelo servidor competente, da Nota Fiscal/Fatura apresentada pela Contratada.</w:t>
      </w:r>
    </w:p>
    <w:p w14:paraId="7B8BFC95" w14:textId="77777777" w:rsidR="00F937ED" w:rsidRPr="003C3118" w:rsidRDefault="00F937ED"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O “atesto” fica condicionado à verificação da conformidade da Nota Fiscal/Fatura apresentada pela Contratada e do regular cumprimento das obrigações assumidas.</w:t>
      </w:r>
    </w:p>
    <w:p w14:paraId="4465EABF" w14:textId="77777777" w:rsidR="00F937ED" w:rsidRPr="003C3118" w:rsidRDefault="00F937ED"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Havendo erro na apresentação da Nota Fiscal/Fatura ou dos documentos pertinentes à contratação, ou, ainda, circunstância que impeça a liquidação da despesa, o pagamento ficará pendente até que a Contratada providencie as medidas saneadoras. Nesta hipótese, o prazo para pagamento iniciar-se-á após a comprovação da regularização da situação, não acarretando qualquer ônus para a Contratante.</w:t>
      </w:r>
    </w:p>
    <w:p w14:paraId="14EB7CBA" w14:textId="77777777" w:rsidR="00F937ED" w:rsidRPr="003C3118" w:rsidRDefault="00F937ED"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Quando do pagamento, será efetuada a retenção tributária prevista na legislação aplicável.</w:t>
      </w:r>
    </w:p>
    <w:p w14:paraId="291CAF28" w14:textId="77777777" w:rsidR="00F937ED" w:rsidRPr="003C3118" w:rsidRDefault="00F937ED"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O pagamento será efetuado por meio de Ordem Bancária de Crédito, mediante depósito em </w:t>
      </w:r>
      <w:proofErr w:type="spellStart"/>
      <w:r w:rsidRPr="003C3118">
        <w:rPr>
          <w:rFonts w:ascii="Times New Roman" w:hAnsi="Times New Roman" w:cs="Times New Roman"/>
          <w:sz w:val="24"/>
          <w:szCs w:val="24"/>
        </w:rPr>
        <w:t>conta-corrente</w:t>
      </w:r>
      <w:proofErr w:type="spellEnd"/>
      <w:r w:rsidRPr="003C3118">
        <w:rPr>
          <w:rFonts w:ascii="Times New Roman" w:hAnsi="Times New Roman" w:cs="Times New Roman"/>
          <w:sz w:val="24"/>
          <w:szCs w:val="24"/>
        </w:rPr>
        <w:t>, na agência e estabelecimento bancário indicado pela Contratada, ou por outro meio previsto na legislação vigente.</w:t>
      </w:r>
    </w:p>
    <w:p w14:paraId="4C78653A" w14:textId="77777777" w:rsidR="00F937ED" w:rsidRPr="003C3118" w:rsidRDefault="00F937ED"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Será considerada data do pagamento o dia em que constar como emitida a ordem bancária para pagamento.</w:t>
      </w:r>
    </w:p>
    <w:p w14:paraId="41D037CA" w14:textId="77777777" w:rsidR="00F937ED" w:rsidRPr="003C3118" w:rsidRDefault="00F937ED"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A Contratante não se responsabilizará por qualquer despesa que venha a ser efetuada pela Contratada, que porventura não tenha sido acordada no contrato.</w:t>
      </w:r>
    </w:p>
    <w:p w14:paraId="6BF9126D" w14:textId="77777777" w:rsidR="00F937ED" w:rsidRPr="003C3118" w:rsidRDefault="00F937ED" w:rsidP="00DA3D23">
      <w:pPr>
        <w:pStyle w:val="Nivel2"/>
        <w:numPr>
          <w:ilvl w:val="1"/>
          <w:numId w:val="11"/>
        </w:numPr>
        <w:spacing w:afterLines="120" w:after="288" w:line="240" w:lineRule="auto"/>
        <w:ind w:left="0" w:firstLine="0"/>
        <w:contextualSpacing/>
        <w:rPr>
          <w:rFonts w:ascii="Times New Roman" w:hAnsi="Times New Roman" w:cs="Times New Roman"/>
          <w:sz w:val="24"/>
          <w:szCs w:val="24"/>
          <w:lang w:eastAsia="en-US"/>
        </w:rPr>
      </w:pPr>
      <w:r w:rsidRPr="003C3118">
        <w:rPr>
          <w:rFonts w:ascii="Times New Roman" w:hAnsi="Times New Roman" w:cs="Times New Roman"/>
          <w:sz w:val="24"/>
          <w:szCs w:val="24"/>
          <w:lang w:eastAsia="en-US"/>
        </w:rPr>
        <w:t xml:space="preserve">No caso de atraso pelo Contratante, os valores devidos ao contratado serão atualizados monetariamente entre o termo final do prazo de pagamento até a data de sua efetiva realização, mediante aplicação do índice </w:t>
      </w:r>
      <w:r w:rsidRPr="003C3118">
        <w:rPr>
          <w:rFonts w:ascii="Times New Roman" w:hAnsi="Times New Roman" w:cs="Times New Roman"/>
          <w:i/>
          <w:iCs/>
          <w:color w:val="FF0000"/>
          <w:sz w:val="24"/>
          <w:szCs w:val="24"/>
          <w:lang w:eastAsia="en-US"/>
        </w:rPr>
        <w:t xml:space="preserve">inflacionário do IPCA </w:t>
      </w:r>
      <w:r w:rsidRPr="003C3118">
        <w:rPr>
          <w:rFonts w:ascii="Times New Roman" w:hAnsi="Times New Roman" w:cs="Times New Roman"/>
          <w:sz w:val="24"/>
          <w:szCs w:val="24"/>
          <w:lang w:eastAsia="en-US"/>
        </w:rPr>
        <w:t>de correção monetária.</w:t>
      </w:r>
    </w:p>
    <w:p w14:paraId="4D44DBD4" w14:textId="77777777" w:rsidR="00F937ED" w:rsidRPr="003C3118" w:rsidRDefault="00F937ED" w:rsidP="00F937ED">
      <w:pPr>
        <w:pStyle w:val="Nivel2"/>
        <w:numPr>
          <w:ilvl w:val="0"/>
          <w:numId w:val="0"/>
        </w:numPr>
        <w:spacing w:afterLines="120" w:after="288" w:line="240" w:lineRule="auto"/>
        <w:contextualSpacing/>
        <w:rPr>
          <w:rFonts w:ascii="Times New Roman" w:hAnsi="Times New Roman" w:cs="Times New Roman"/>
          <w:sz w:val="24"/>
          <w:szCs w:val="24"/>
          <w:lang w:eastAsia="en-US"/>
        </w:rPr>
      </w:pPr>
    </w:p>
    <w:p w14:paraId="65B23426" w14:textId="77777777" w:rsidR="00F937ED" w:rsidRPr="003C3118" w:rsidRDefault="00F937ED" w:rsidP="00F937ED">
      <w:pPr>
        <w:pStyle w:val="Nivel2"/>
        <w:numPr>
          <w:ilvl w:val="0"/>
          <w:numId w:val="0"/>
        </w:numPr>
        <w:spacing w:afterLines="120" w:after="288" w:line="240" w:lineRule="auto"/>
        <w:contextualSpacing/>
        <w:rPr>
          <w:rFonts w:ascii="Times New Roman" w:hAnsi="Times New Roman" w:cs="Times New Roman"/>
          <w:b/>
          <w:sz w:val="24"/>
          <w:szCs w:val="24"/>
          <w:lang w:eastAsia="en-US"/>
        </w:rPr>
      </w:pPr>
      <w:r w:rsidRPr="003C3118">
        <w:rPr>
          <w:rFonts w:ascii="Times New Roman" w:hAnsi="Times New Roman" w:cs="Times New Roman"/>
          <w:b/>
          <w:sz w:val="24"/>
          <w:szCs w:val="24"/>
          <w:lang w:eastAsia="en-US"/>
        </w:rPr>
        <w:t>FORMA DE PAGAMENTO</w:t>
      </w:r>
    </w:p>
    <w:p w14:paraId="0087715F" w14:textId="77777777" w:rsidR="00494CBF" w:rsidRPr="003C3118" w:rsidRDefault="00494CBF" w:rsidP="00494CBF">
      <w:pPr>
        <w:pStyle w:val="Nivel2"/>
        <w:numPr>
          <w:ilvl w:val="0"/>
          <w:numId w:val="0"/>
        </w:numPr>
        <w:spacing w:afterLines="120" w:after="288" w:line="240" w:lineRule="auto"/>
        <w:contextualSpacing/>
        <w:rPr>
          <w:rFonts w:ascii="Times New Roman" w:hAnsi="Times New Roman" w:cs="Times New Roman"/>
          <w:sz w:val="24"/>
          <w:szCs w:val="24"/>
        </w:rPr>
      </w:pPr>
    </w:p>
    <w:p w14:paraId="6714FBA3" w14:textId="77777777" w:rsidR="00F937ED" w:rsidRPr="003C3118" w:rsidRDefault="00F937ED" w:rsidP="00DA3D23">
      <w:pPr>
        <w:pStyle w:val="Nivel2"/>
        <w:numPr>
          <w:ilvl w:val="1"/>
          <w:numId w:val="11"/>
        </w:numPr>
        <w:ind w:left="0" w:firstLine="0"/>
        <w:rPr>
          <w:rFonts w:ascii="Times New Roman" w:hAnsi="Times New Roman" w:cs="Times New Roman"/>
          <w:sz w:val="24"/>
          <w:szCs w:val="24"/>
          <w:lang w:eastAsia="en-US"/>
        </w:rPr>
      </w:pPr>
      <w:r w:rsidRPr="003C3118">
        <w:rPr>
          <w:rFonts w:ascii="Times New Roman" w:hAnsi="Times New Roman" w:cs="Times New Roman"/>
          <w:sz w:val="24"/>
          <w:szCs w:val="24"/>
          <w:lang w:eastAsia="en-US"/>
        </w:rPr>
        <w:t>O pagamento será realizado por meio de ordem bancária, para crédito em banco, agência e conta corrente indicados pelo contratado PREFERENCIALMENTE nas AGENCIAS do BANCO DO BRASIL E CAIXA ECONOMICA FEDERAL.</w:t>
      </w:r>
    </w:p>
    <w:p w14:paraId="2B0689EA" w14:textId="77777777" w:rsidR="00F937ED" w:rsidRPr="003C3118" w:rsidRDefault="00F937ED" w:rsidP="00DA3D23">
      <w:pPr>
        <w:pStyle w:val="Nivel2"/>
        <w:numPr>
          <w:ilvl w:val="1"/>
          <w:numId w:val="11"/>
        </w:numPr>
        <w:ind w:left="0" w:firstLine="0"/>
        <w:rPr>
          <w:rFonts w:ascii="Times New Roman" w:hAnsi="Times New Roman" w:cs="Times New Roman"/>
          <w:sz w:val="24"/>
          <w:szCs w:val="24"/>
          <w:lang w:eastAsia="en-US"/>
        </w:rPr>
      </w:pPr>
      <w:r w:rsidRPr="003C3118">
        <w:rPr>
          <w:rFonts w:ascii="Times New Roman" w:hAnsi="Times New Roman" w:cs="Times New Roman"/>
          <w:sz w:val="24"/>
          <w:szCs w:val="24"/>
          <w:lang w:eastAsia="en-US"/>
        </w:rPr>
        <w:t>Será considerada data do pagamento o dia em que constar como emitida a ordem bancária para pagamento.</w:t>
      </w:r>
    </w:p>
    <w:p w14:paraId="34E591F4" w14:textId="77777777" w:rsidR="00F937ED" w:rsidRPr="0012588A" w:rsidRDefault="00F937ED" w:rsidP="00DA3D23">
      <w:pPr>
        <w:pStyle w:val="Nivel3"/>
        <w:numPr>
          <w:ilvl w:val="2"/>
          <w:numId w:val="11"/>
        </w:numPr>
        <w:ind w:left="284" w:firstLine="0"/>
        <w:rPr>
          <w:rFonts w:ascii="Times New Roman" w:hAnsi="Times New Roman" w:cs="Times New Roman"/>
          <w:sz w:val="24"/>
          <w:szCs w:val="24"/>
          <w:lang w:eastAsia="en-US"/>
        </w:rPr>
      </w:pPr>
      <w:r w:rsidRPr="0012588A">
        <w:rPr>
          <w:rFonts w:ascii="Times New Roman" w:hAnsi="Times New Roman" w:cs="Times New Roman"/>
          <w:sz w:val="24"/>
          <w:szCs w:val="24"/>
          <w:lang w:eastAsia="en-US"/>
        </w:rPr>
        <w:t>Quando do pagamento, será efetuada a retenção tributária prevista na legislação aplicável.</w:t>
      </w:r>
    </w:p>
    <w:p w14:paraId="661CFD1A" w14:textId="77777777" w:rsidR="00F937ED" w:rsidRPr="0012588A" w:rsidRDefault="00F937ED" w:rsidP="00DA3D23">
      <w:pPr>
        <w:pStyle w:val="Nivel3"/>
        <w:numPr>
          <w:ilvl w:val="2"/>
          <w:numId w:val="11"/>
        </w:numPr>
        <w:ind w:left="284" w:firstLine="0"/>
        <w:rPr>
          <w:rFonts w:ascii="Times New Roman" w:hAnsi="Times New Roman" w:cs="Times New Roman"/>
          <w:sz w:val="24"/>
          <w:szCs w:val="24"/>
          <w:lang w:eastAsia="en-US"/>
        </w:rPr>
      </w:pPr>
      <w:r w:rsidRPr="0012588A">
        <w:rPr>
          <w:rFonts w:ascii="Times New Roman" w:hAnsi="Times New Roman" w:cs="Times New Roman"/>
          <w:sz w:val="24"/>
          <w:szCs w:val="24"/>
          <w:lang w:eastAsia="en-US"/>
        </w:rPr>
        <w:t>Nos termos da Instrução Normativa RFB 2.145/2023, que altera a Instrução Normativa 1.234/2012, poderá incidir a Retenção na Fonte do Imposto de Renda no momento do pagamento a PESSOAS JURÍDICAS PELO FORNECIMENTO DE BENS OU PRESTAÇÃO DE SERVIÇOS EM GERAL, INCLUSIVE OBRAS DE CONSTRUÇÃO CIVIL.</w:t>
      </w:r>
    </w:p>
    <w:p w14:paraId="0126C8E2" w14:textId="77777777" w:rsidR="00F937ED" w:rsidRPr="0012588A" w:rsidRDefault="00F937ED" w:rsidP="00DA3D23">
      <w:pPr>
        <w:pStyle w:val="Nivel3"/>
        <w:numPr>
          <w:ilvl w:val="2"/>
          <w:numId w:val="11"/>
        </w:numPr>
        <w:ind w:left="284" w:firstLine="0"/>
        <w:rPr>
          <w:rFonts w:ascii="Times New Roman" w:hAnsi="Times New Roman" w:cs="Times New Roman"/>
          <w:sz w:val="24"/>
          <w:szCs w:val="24"/>
          <w:lang w:eastAsia="en-US"/>
        </w:rPr>
      </w:pPr>
      <w:r w:rsidRPr="0012588A">
        <w:rPr>
          <w:rFonts w:ascii="Times New Roman" w:hAnsi="Times New Roman" w:cs="Times New Roman"/>
          <w:sz w:val="24"/>
          <w:szCs w:val="24"/>
          <w:lang w:eastAsia="en-US"/>
        </w:rPr>
        <w:t>Tal Retenção do Importo de Renda não se aplica as empresas optantes pelo SIMPLES NACIONAL E MICROOEMPREENDEDORES INDIVIDUAIS, ou seja, somente haverá retenção do Imposto de Renda nas empresas enquadradas no Regime de Tributação pelo Lucro Real ou Lucro Presumido.</w:t>
      </w:r>
    </w:p>
    <w:p w14:paraId="47F531EF" w14:textId="77777777" w:rsidR="00F937ED" w:rsidRPr="0012588A" w:rsidRDefault="00F937ED" w:rsidP="00DA3D23">
      <w:pPr>
        <w:pStyle w:val="Nivel3"/>
        <w:numPr>
          <w:ilvl w:val="2"/>
          <w:numId w:val="11"/>
        </w:numPr>
        <w:ind w:left="284" w:firstLine="0"/>
        <w:rPr>
          <w:rFonts w:ascii="Times New Roman" w:hAnsi="Times New Roman" w:cs="Times New Roman"/>
          <w:sz w:val="24"/>
          <w:szCs w:val="24"/>
          <w:lang w:eastAsia="en-US"/>
        </w:rPr>
      </w:pPr>
      <w:r w:rsidRPr="0012588A">
        <w:rPr>
          <w:rFonts w:ascii="Times New Roman" w:hAnsi="Times New Roman" w:cs="Times New Roman"/>
          <w:sz w:val="24"/>
          <w:szCs w:val="24"/>
          <w:lang w:eastAsia="en-US"/>
        </w:rPr>
        <w:lastRenderedPageBreak/>
        <w:t xml:space="preserve">A pessoa jurídica fornecedora do bem ou prestado do serviço </w:t>
      </w:r>
      <w:proofErr w:type="gramStart"/>
      <w:r w:rsidRPr="0012588A">
        <w:rPr>
          <w:rFonts w:ascii="Times New Roman" w:hAnsi="Times New Roman" w:cs="Times New Roman"/>
          <w:sz w:val="24"/>
          <w:szCs w:val="24"/>
          <w:lang w:eastAsia="en-US"/>
        </w:rPr>
        <w:t>amparado  por</w:t>
      </w:r>
      <w:proofErr w:type="gramEnd"/>
      <w:r w:rsidRPr="0012588A">
        <w:rPr>
          <w:rFonts w:ascii="Times New Roman" w:hAnsi="Times New Roman" w:cs="Times New Roman"/>
          <w:sz w:val="24"/>
          <w:szCs w:val="24"/>
          <w:lang w:eastAsia="en-US"/>
        </w:rPr>
        <w:t xml:space="preserve"> isenção, não incidência ou alíquota zero, deve informar o enquadramento legal de tal benefício no respectivo documento fiscal, sob pena de a retenção do imposto sobre a renda ser efetuado sobre o valor total do documento fiscal, no percentual correspondente a natureza do bem ou do serviço prestado de Acordo com o Anexo I da Instrução Normativa 1.234/12.</w:t>
      </w:r>
    </w:p>
    <w:p w14:paraId="248981A2" w14:textId="77777777" w:rsidR="00F937ED" w:rsidRPr="003C3118" w:rsidRDefault="00F937ED" w:rsidP="00F937ED">
      <w:pPr>
        <w:pStyle w:val="Nivel3"/>
        <w:numPr>
          <w:ilvl w:val="0"/>
          <w:numId w:val="0"/>
        </w:numPr>
        <w:spacing w:afterLines="120" w:after="288"/>
        <w:ind w:left="1004"/>
        <w:contextualSpacing/>
        <w:rPr>
          <w:rFonts w:ascii="Times New Roman" w:hAnsi="Times New Roman" w:cs="Times New Roman"/>
          <w:color w:val="auto"/>
          <w:sz w:val="24"/>
          <w:szCs w:val="24"/>
          <w:highlight w:val="green"/>
          <w:lang w:eastAsia="en-US"/>
        </w:rPr>
      </w:pPr>
    </w:p>
    <w:p w14:paraId="4A3EE0B1" w14:textId="77777777" w:rsidR="00F937ED" w:rsidRPr="003C3118" w:rsidRDefault="00F937ED" w:rsidP="00DA3D23">
      <w:pPr>
        <w:pStyle w:val="Nivel3"/>
        <w:numPr>
          <w:ilvl w:val="2"/>
          <w:numId w:val="11"/>
        </w:numPr>
        <w:ind w:left="284" w:firstLine="0"/>
        <w:rPr>
          <w:rFonts w:ascii="Times New Roman" w:hAnsi="Times New Roman" w:cs="Times New Roman"/>
          <w:sz w:val="24"/>
          <w:szCs w:val="24"/>
          <w:lang w:eastAsia="en-US"/>
        </w:rPr>
      </w:pPr>
      <w:r w:rsidRPr="003C3118">
        <w:rPr>
          <w:rFonts w:ascii="Times New Roman" w:hAnsi="Times New Roman" w:cs="Times New Roman"/>
          <w:sz w:val="24"/>
          <w:szCs w:val="24"/>
          <w:lang w:eastAsia="en-US"/>
        </w:rPr>
        <w:t>Independentemente do percentual de tributo inserido na planilha, quando houver, serão retidos na fonte, quando da realização do pagamento, os percentuais estabelecidos na legislação vigente.</w:t>
      </w:r>
    </w:p>
    <w:p w14:paraId="693ED305" w14:textId="77777777" w:rsidR="00F937ED" w:rsidRPr="003C3118" w:rsidRDefault="00F937ED" w:rsidP="00DA3D23">
      <w:pPr>
        <w:pStyle w:val="Nivel2"/>
        <w:numPr>
          <w:ilvl w:val="1"/>
          <w:numId w:val="11"/>
        </w:numPr>
        <w:ind w:left="0" w:firstLine="0"/>
        <w:rPr>
          <w:rFonts w:ascii="Times New Roman" w:hAnsi="Times New Roman" w:cs="Times New Roman"/>
          <w:sz w:val="24"/>
          <w:szCs w:val="24"/>
          <w:lang w:eastAsia="en-US"/>
        </w:rPr>
      </w:pPr>
      <w:r w:rsidRPr="003C3118">
        <w:rPr>
          <w:rFonts w:ascii="Times New Roman" w:hAnsi="Times New Roman" w:cs="Times New Roman"/>
          <w:sz w:val="24"/>
          <w:szCs w:val="24"/>
          <w:lang w:eastAsia="en-US"/>
        </w:rPr>
        <w:t xml:space="preserve">O contratado regularmente optante pelo Simples Nacional, nos termos da </w:t>
      </w:r>
      <w:hyperlink r:id="rId57" w:history="1">
        <w:r w:rsidRPr="003C3118">
          <w:rPr>
            <w:rStyle w:val="Hyperlink"/>
            <w:rFonts w:ascii="Times New Roman" w:hAnsi="Times New Roman" w:cs="Times New Roman"/>
            <w:sz w:val="24"/>
            <w:szCs w:val="24"/>
            <w:lang w:eastAsia="en-US"/>
          </w:rPr>
          <w:t>Lei Complementar nº 123, de 2006</w:t>
        </w:r>
      </w:hyperlink>
      <w:r w:rsidRPr="003C3118">
        <w:rPr>
          <w:rFonts w:ascii="Times New Roman" w:hAnsi="Times New Roman" w:cs="Times New Roman"/>
          <w:sz w:val="24"/>
          <w:szCs w:val="24"/>
          <w:lang w:eastAsia="en-US"/>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A325629" w14:textId="77777777" w:rsidR="003C7A23" w:rsidRPr="003C3118" w:rsidRDefault="003C7A23" w:rsidP="003C3118">
      <w:pPr>
        <w:pStyle w:val="Nivel01"/>
        <w:spacing w:before="288" w:after="288"/>
      </w:pPr>
      <w:bookmarkStart w:id="51" w:name="_Toc158841561"/>
      <w:r w:rsidRPr="003C3118">
        <w:t>DAS INFRAÇÕES ADMINISTRATIVAS E SANÇÕES</w:t>
      </w:r>
      <w:bookmarkEnd w:id="51"/>
    </w:p>
    <w:p w14:paraId="68203996"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Comete infração administrativa, nos termos da lei, o licitante que, com dolo ou culpa: </w:t>
      </w:r>
    </w:p>
    <w:p w14:paraId="374E0F67" w14:textId="77777777" w:rsidR="003C7A23" w:rsidRPr="003C3118" w:rsidRDefault="0012588A" w:rsidP="00DA3D23">
      <w:pPr>
        <w:pStyle w:val="Nivel3"/>
        <w:numPr>
          <w:ilvl w:val="2"/>
          <w:numId w:val="11"/>
        </w:numPr>
        <w:ind w:left="284" w:firstLine="0"/>
        <w:rPr>
          <w:rFonts w:ascii="Times New Roman" w:hAnsi="Times New Roman" w:cs="Times New Roman"/>
          <w:sz w:val="24"/>
          <w:szCs w:val="24"/>
        </w:rPr>
      </w:pPr>
      <w:bookmarkStart w:id="52" w:name="_Ref114668085"/>
      <w:bookmarkStart w:id="53" w:name="_Hlk114652595"/>
      <w:r w:rsidRPr="003C3118">
        <w:rPr>
          <w:rFonts w:ascii="Times New Roman" w:hAnsi="Times New Roman" w:cs="Times New Roman"/>
          <w:sz w:val="24"/>
          <w:szCs w:val="24"/>
        </w:rPr>
        <w:t>Deixar</w:t>
      </w:r>
      <w:r w:rsidR="003C7A23" w:rsidRPr="003C3118">
        <w:rPr>
          <w:rFonts w:ascii="Times New Roman" w:hAnsi="Times New Roman" w:cs="Times New Roman"/>
          <w:sz w:val="24"/>
          <w:szCs w:val="24"/>
        </w:rPr>
        <w:t xml:space="preserve"> de entregar a documentação exigida para o certame ou não entregar qualquer documento que tenha sido solicitado pelo/a pregoeiro/a durante o certame;</w:t>
      </w:r>
      <w:bookmarkEnd w:id="52"/>
    </w:p>
    <w:p w14:paraId="48B1A913"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bookmarkStart w:id="54" w:name="_Ref114668108"/>
      <w:r w:rsidRPr="003C3118">
        <w:rPr>
          <w:rFonts w:ascii="Times New Roman" w:hAnsi="Times New Roman" w:cs="Times New Roman"/>
          <w:sz w:val="24"/>
          <w:szCs w:val="24"/>
        </w:rPr>
        <w:t>Salvo em decorrência de fato superveniente devidamente justificado, não mantiver a proposta em especial quando:</w:t>
      </w:r>
      <w:bookmarkEnd w:id="54"/>
    </w:p>
    <w:p w14:paraId="62B022C1" w14:textId="77777777" w:rsidR="003C7A23" w:rsidRPr="003C3118" w:rsidRDefault="0012588A" w:rsidP="00DA3D23">
      <w:pPr>
        <w:pStyle w:val="Nivel4"/>
        <w:numPr>
          <w:ilvl w:val="3"/>
          <w:numId w:val="11"/>
        </w:numPr>
        <w:ind w:left="567" w:firstLine="0"/>
        <w:rPr>
          <w:rFonts w:ascii="Times New Roman" w:hAnsi="Times New Roman" w:cs="Times New Roman"/>
          <w:sz w:val="24"/>
          <w:szCs w:val="24"/>
        </w:rPr>
      </w:pPr>
      <w:r w:rsidRPr="003C3118">
        <w:rPr>
          <w:rFonts w:ascii="Times New Roman" w:hAnsi="Times New Roman" w:cs="Times New Roman"/>
          <w:sz w:val="24"/>
          <w:szCs w:val="24"/>
        </w:rPr>
        <w:t>Não</w:t>
      </w:r>
      <w:r w:rsidR="003C7A23" w:rsidRPr="003C3118">
        <w:rPr>
          <w:rFonts w:ascii="Times New Roman" w:hAnsi="Times New Roman" w:cs="Times New Roman"/>
          <w:sz w:val="24"/>
          <w:szCs w:val="24"/>
        </w:rPr>
        <w:t xml:space="preserve"> enviar a proposta adequada ao último lance ofertado ou após a negociação; </w:t>
      </w:r>
    </w:p>
    <w:p w14:paraId="1A3232B0" w14:textId="77777777" w:rsidR="003C7A23" w:rsidRPr="003C3118" w:rsidRDefault="0012588A" w:rsidP="00DA3D23">
      <w:pPr>
        <w:pStyle w:val="Nivel4"/>
        <w:numPr>
          <w:ilvl w:val="3"/>
          <w:numId w:val="11"/>
        </w:numPr>
        <w:ind w:left="567" w:firstLine="0"/>
        <w:rPr>
          <w:rFonts w:ascii="Times New Roman" w:hAnsi="Times New Roman" w:cs="Times New Roman"/>
          <w:sz w:val="24"/>
          <w:szCs w:val="24"/>
        </w:rPr>
      </w:pPr>
      <w:r w:rsidRPr="003C3118">
        <w:rPr>
          <w:rFonts w:ascii="Times New Roman" w:hAnsi="Times New Roman" w:cs="Times New Roman"/>
          <w:sz w:val="24"/>
          <w:szCs w:val="24"/>
        </w:rPr>
        <w:t>Recusar</w:t>
      </w:r>
      <w:r w:rsidR="003C7A23" w:rsidRPr="003C3118">
        <w:rPr>
          <w:rFonts w:ascii="Times New Roman" w:hAnsi="Times New Roman" w:cs="Times New Roman"/>
          <w:sz w:val="24"/>
          <w:szCs w:val="24"/>
        </w:rPr>
        <w:t xml:space="preserve">-se a enviar o detalhamento da proposta quando exigível; </w:t>
      </w:r>
    </w:p>
    <w:p w14:paraId="12CF44FC" w14:textId="77777777" w:rsidR="003C7A23" w:rsidRPr="003C3118" w:rsidRDefault="0012588A" w:rsidP="00DA3D23">
      <w:pPr>
        <w:pStyle w:val="Nivel4"/>
        <w:numPr>
          <w:ilvl w:val="3"/>
          <w:numId w:val="11"/>
        </w:numPr>
        <w:ind w:left="567" w:firstLine="0"/>
        <w:rPr>
          <w:rFonts w:ascii="Times New Roman" w:hAnsi="Times New Roman" w:cs="Times New Roman"/>
          <w:sz w:val="24"/>
          <w:szCs w:val="24"/>
        </w:rPr>
      </w:pPr>
      <w:r w:rsidRPr="003C3118">
        <w:rPr>
          <w:rFonts w:ascii="Times New Roman" w:hAnsi="Times New Roman" w:cs="Times New Roman"/>
          <w:sz w:val="24"/>
          <w:szCs w:val="24"/>
        </w:rPr>
        <w:t>Pedir</w:t>
      </w:r>
      <w:r w:rsidR="003C7A23" w:rsidRPr="003C3118">
        <w:rPr>
          <w:rFonts w:ascii="Times New Roman" w:hAnsi="Times New Roman" w:cs="Times New Roman"/>
          <w:sz w:val="24"/>
          <w:szCs w:val="24"/>
        </w:rPr>
        <w:t xml:space="preserve"> para ser desclassificado quando encerrada a etapa competitiva; ou </w:t>
      </w:r>
    </w:p>
    <w:p w14:paraId="3496301E" w14:textId="77777777" w:rsidR="003C7A23" w:rsidRPr="003C3118" w:rsidRDefault="0012588A" w:rsidP="00DA3D23">
      <w:pPr>
        <w:pStyle w:val="Nivel4"/>
        <w:numPr>
          <w:ilvl w:val="3"/>
          <w:numId w:val="11"/>
        </w:numPr>
        <w:ind w:left="567" w:firstLine="0"/>
        <w:rPr>
          <w:rFonts w:ascii="Times New Roman" w:hAnsi="Times New Roman" w:cs="Times New Roman"/>
          <w:sz w:val="24"/>
          <w:szCs w:val="24"/>
        </w:rPr>
      </w:pPr>
      <w:r w:rsidRPr="003C3118">
        <w:rPr>
          <w:rFonts w:ascii="Times New Roman" w:hAnsi="Times New Roman" w:cs="Times New Roman"/>
          <w:sz w:val="24"/>
          <w:szCs w:val="24"/>
        </w:rPr>
        <w:t>Deixar</w:t>
      </w:r>
      <w:r w:rsidR="003C7A23" w:rsidRPr="003C3118">
        <w:rPr>
          <w:rFonts w:ascii="Times New Roman" w:hAnsi="Times New Roman" w:cs="Times New Roman"/>
          <w:sz w:val="24"/>
          <w:szCs w:val="24"/>
        </w:rPr>
        <w:t xml:space="preserve"> de apresentar amostra;</w:t>
      </w:r>
    </w:p>
    <w:p w14:paraId="00C0CE10" w14:textId="77777777" w:rsidR="003C7A23" w:rsidRPr="003C3118" w:rsidRDefault="0012588A" w:rsidP="00DA3D23">
      <w:pPr>
        <w:pStyle w:val="Nivel4"/>
        <w:numPr>
          <w:ilvl w:val="3"/>
          <w:numId w:val="11"/>
        </w:numPr>
        <w:ind w:left="567" w:firstLine="0"/>
        <w:rPr>
          <w:rFonts w:ascii="Times New Roman" w:hAnsi="Times New Roman" w:cs="Times New Roman"/>
          <w:sz w:val="24"/>
          <w:szCs w:val="24"/>
        </w:rPr>
      </w:pPr>
      <w:r w:rsidRPr="003C3118">
        <w:rPr>
          <w:rFonts w:ascii="Times New Roman" w:hAnsi="Times New Roman" w:cs="Times New Roman"/>
          <w:sz w:val="24"/>
          <w:szCs w:val="24"/>
        </w:rPr>
        <w:t>Apresentar</w:t>
      </w:r>
      <w:r w:rsidR="003C7A23" w:rsidRPr="003C3118">
        <w:rPr>
          <w:rFonts w:ascii="Times New Roman" w:hAnsi="Times New Roman" w:cs="Times New Roman"/>
          <w:sz w:val="24"/>
          <w:szCs w:val="24"/>
        </w:rPr>
        <w:t xml:space="preserve"> proposta ou amostra em desacordo com as especificações do edital; </w:t>
      </w:r>
    </w:p>
    <w:p w14:paraId="7FADE325" w14:textId="77777777" w:rsidR="003C7A23" w:rsidRPr="003C3118" w:rsidRDefault="0012588A" w:rsidP="00DA3D23">
      <w:pPr>
        <w:pStyle w:val="Nivel3"/>
        <w:numPr>
          <w:ilvl w:val="2"/>
          <w:numId w:val="11"/>
        </w:numPr>
        <w:ind w:left="284" w:firstLine="0"/>
        <w:rPr>
          <w:rFonts w:ascii="Times New Roman" w:hAnsi="Times New Roman" w:cs="Times New Roman"/>
          <w:sz w:val="24"/>
          <w:szCs w:val="24"/>
        </w:rPr>
      </w:pPr>
      <w:bookmarkStart w:id="55" w:name="_Ref114668139"/>
      <w:r w:rsidRPr="003C3118">
        <w:rPr>
          <w:rFonts w:ascii="Times New Roman" w:hAnsi="Times New Roman" w:cs="Times New Roman"/>
          <w:sz w:val="24"/>
          <w:szCs w:val="24"/>
        </w:rPr>
        <w:t>Não</w:t>
      </w:r>
      <w:r w:rsidR="003C7A23" w:rsidRPr="003C3118">
        <w:rPr>
          <w:rFonts w:ascii="Times New Roman" w:hAnsi="Times New Roman" w:cs="Times New Roman"/>
          <w:sz w:val="24"/>
          <w:szCs w:val="24"/>
        </w:rPr>
        <w:t xml:space="preserve"> celebrar o contrato ou não entregar a documentação exigida para a contratação, quando convocado dentro do prazo de validade de sua proposta;</w:t>
      </w:r>
      <w:bookmarkEnd w:id="55"/>
    </w:p>
    <w:p w14:paraId="4CF01082" w14:textId="77777777" w:rsidR="003C7A23" w:rsidRPr="003C3118" w:rsidRDefault="0012588A" w:rsidP="00DA3D23">
      <w:pPr>
        <w:pStyle w:val="Nivel4"/>
        <w:numPr>
          <w:ilvl w:val="3"/>
          <w:numId w:val="11"/>
        </w:numPr>
        <w:ind w:left="567" w:firstLine="0"/>
        <w:rPr>
          <w:rFonts w:ascii="Times New Roman" w:hAnsi="Times New Roman" w:cs="Times New Roman"/>
          <w:sz w:val="24"/>
          <w:szCs w:val="24"/>
        </w:rPr>
      </w:pPr>
      <w:r w:rsidRPr="003C3118">
        <w:rPr>
          <w:rFonts w:ascii="Times New Roman" w:hAnsi="Times New Roman" w:cs="Times New Roman"/>
          <w:sz w:val="24"/>
          <w:szCs w:val="24"/>
        </w:rPr>
        <w:t>Recusar</w:t>
      </w:r>
      <w:r w:rsidR="003C7A23" w:rsidRPr="003C3118">
        <w:rPr>
          <w:rFonts w:ascii="Times New Roman" w:hAnsi="Times New Roman" w:cs="Times New Roman"/>
          <w:sz w:val="24"/>
          <w:szCs w:val="24"/>
        </w:rPr>
        <w:t>-se, sem justificativa, a assinar o contrato ou a ata de registro de preço, ou a aceitar ou retirar o instrumento equivalente no prazo estabelecido pela Administração;</w:t>
      </w:r>
    </w:p>
    <w:p w14:paraId="30B6193A" w14:textId="77777777" w:rsidR="003C7A23" w:rsidRPr="003C3118" w:rsidRDefault="0012588A" w:rsidP="00DA3D23">
      <w:pPr>
        <w:pStyle w:val="Nivel3"/>
        <w:numPr>
          <w:ilvl w:val="2"/>
          <w:numId w:val="11"/>
        </w:numPr>
        <w:ind w:left="284" w:firstLine="0"/>
        <w:rPr>
          <w:rFonts w:ascii="Times New Roman" w:hAnsi="Times New Roman" w:cs="Times New Roman"/>
          <w:sz w:val="24"/>
          <w:szCs w:val="24"/>
        </w:rPr>
      </w:pPr>
      <w:bookmarkStart w:id="56" w:name="_Ref114668249"/>
      <w:r w:rsidRPr="003C3118">
        <w:rPr>
          <w:rFonts w:ascii="Times New Roman" w:hAnsi="Times New Roman" w:cs="Times New Roman"/>
          <w:sz w:val="24"/>
          <w:szCs w:val="24"/>
        </w:rPr>
        <w:t>Apresentar</w:t>
      </w:r>
      <w:r w:rsidR="003C7A23" w:rsidRPr="003C3118">
        <w:rPr>
          <w:rFonts w:ascii="Times New Roman" w:hAnsi="Times New Roman" w:cs="Times New Roman"/>
          <w:sz w:val="24"/>
          <w:szCs w:val="24"/>
        </w:rPr>
        <w:t xml:space="preserve"> declaração ou documentação falsa exigida para o certame ou prestar declaração falsa durante a licitação</w:t>
      </w:r>
      <w:bookmarkEnd w:id="56"/>
    </w:p>
    <w:p w14:paraId="54F2A348" w14:textId="77777777" w:rsidR="003C7A23" w:rsidRPr="003C3118" w:rsidRDefault="0012588A" w:rsidP="00DA3D23">
      <w:pPr>
        <w:pStyle w:val="Nivel3"/>
        <w:numPr>
          <w:ilvl w:val="2"/>
          <w:numId w:val="11"/>
        </w:numPr>
        <w:ind w:left="284" w:firstLine="0"/>
        <w:rPr>
          <w:rFonts w:ascii="Times New Roman" w:hAnsi="Times New Roman" w:cs="Times New Roman"/>
          <w:sz w:val="24"/>
          <w:szCs w:val="24"/>
        </w:rPr>
      </w:pPr>
      <w:bookmarkStart w:id="57" w:name="_Ref114668245"/>
      <w:r w:rsidRPr="003C3118">
        <w:rPr>
          <w:rFonts w:ascii="Times New Roman" w:hAnsi="Times New Roman" w:cs="Times New Roman"/>
          <w:sz w:val="24"/>
          <w:szCs w:val="24"/>
        </w:rPr>
        <w:t>Fraudar</w:t>
      </w:r>
      <w:r w:rsidR="003C7A23" w:rsidRPr="003C3118">
        <w:rPr>
          <w:rFonts w:ascii="Times New Roman" w:hAnsi="Times New Roman" w:cs="Times New Roman"/>
          <w:sz w:val="24"/>
          <w:szCs w:val="24"/>
        </w:rPr>
        <w:t xml:space="preserve"> a licitação</w:t>
      </w:r>
      <w:bookmarkEnd w:id="57"/>
    </w:p>
    <w:p w14:paraId="7B6ED97E" w14:textId="77777777" w:rsidR="003C7A23" w:rsidRPr="003C3118" w:rsidRDefault="0012588A" w:rsidP="00DA3D23">
      <w:pPr>
        <w:pStyle w:val="Nivel3"/>
        <w:numPr>
          <w:ilvl w:val="2"/>
          <w:numId w:val="11"/>
        </w:numPr>
        <w:ind w:left="284" w:firstLine="0"/>
        <w:rPr>
          <w:rFonts w:ascii="Times New Roman" w:hAnsi="Times New Roman" w:cs="Times New Roman"/>
          <w:sz w:val="24"/>
          <w:szCs w:val="24"/>
        </w:rPr>
      </w:pPr>
      <w:bookmarkStart w:id="58" w:name="_Ref114668247"/>
      <w:r w:rsidRPr="003C3118">
        <w:rPr>
          <w:rFonts w:ascii="Times New Roman" w:hAnsi="Times New Roman" w:cs="Times New Roman"/>
          <w:sz w:val="24"/>
          <w:szCs w:val="24"/>
        </w:rPr>
        <w:t>Comportar</w:t>
      </w:r>
      <w:r w:rsidR="003C7A23" w:rsidRPr="003C3118">
        <w:rPr>
          <w:rFonts w:ascii="Times New Roman" w:hAnsi="Times New Roman" w:cs="Times New Roman"/>
          <w:sz w:val="24"/>
          <w:szCs w:val="24"/>
        </w:rPr>
        <w:t>-se de modo inidôneo ou cometer fraude de qualquer natureza, em especial quando:</w:t>
      </w:r>
      <w:bookmarkEnd w:id="58"/>
    </w:p>
    <w:p w14:paraId="669ABCE5" w14:textId="77777777" w:rsidR="003C7A23" w:rsidRPr="003C3118" w:rsidRDefault="0012588A" w:rsidP="00DA3D23">
      <w:pPr>
        <w:pStyle w:val="Nivel4"/>
        <w:numPr>
          <w:ilvl w:val="3"/>
          <w:numId w:val="11"/>
        </w:numPr>
        <w:ind w:left="567" w:firstLine="0"/>
        <w:rPr>
          <w:rFonts w:ascii="Times New Roman" w:hAnsi="Times New Roman" w:cs="Times New Roman"/>
          <w:sz w:val="24"/>
          <w:szCs w:val="24"/>
        </w:rPr>
      </w:pPr>
      <w:r w:rsidRPr="003C3118">
        <w:rPr>
          <w:rFonts w:ascii="Times New Roman" w:hAnsi="Times New Roman" w:cs="Times New Roman"/>
          <w:sz w:val="24"/>
          <w:szCs w:val="24"/>
        </w:rPr>
        <w:t>Agir</w:t>
      </w:r>
      <w:r w:rsidR="003C7A23" w:rsidRPr="003C3118">
        <w:rPr>
          <w:rFonts w:ascii="Times New Roman" w:hAnsi="Times New Roman" w:cs="Times New Roman"/>
          <w:sz w:val="24"/>
          <w:szCs w:val="24"/>
        </w:rPr>
        <w:t xml:space="preserve"> em conluio ou em desconformidade com a lei; </w:t>
      </w:r>
    </w:p>
    <w:p w14:paraId="594D7C6D" w14:textId="77777777" w:rsidR="003C7A23" w:rsidRPr="003C3118" w:rsidRDefault="003C7A23" w:rsidP="00DA3D23">
      <w:pPr>
        <w:pStyle w:val="Nivel4"/>
        <w:numPr>
          <w:ilvl w:val="3"/>
          <w:numId w:val="11"/>
        </w:numPr>
        <w:ind w:left="567" w:firstLine="0"/>
        <w:rPr>
          <w:rFonts w:ascii="Times New Roman" w:hAnsi="Times New Roman" w:cs="Times New Roman"/>
          <w:sz w:val="24"/>
          <w:szCs w:val="24"/>
        </w:rPr>
      </w:pPr>
      <w:r w:rsidRPr="003C3118">
        <w:rPr>
          <w:rFonts w:ascii="Times New Roman" w:hAnsi="Times New Roman" w:cs="Times New Roman"/>
          <w:sz w:val="24"/>
          <w:szCs w:val="24"/>
        </w:rPr>
        <w:lastRenderedPageBreak/>
        <w:t xml:space="preserve">induzir deliberadamente a erro no julgamento; </w:t>
      </w:r>
    </w:p>
    <w:p w14:paraId="0CAB3645" w14:textId="77777777" w:rsidR="003C7A23" w:rsidRPr="003C3118" w:rsidRDefault="003C7A23" w:rsidP="00DA3D23">
      <w:pPr>
        <w:pStyle w:val="Nivel4"/>
        <w:numPr>
          <w:ilvl w:val="3"/>
          <w:numId w:val="11"/>
        </w:numPr>
        <w:ind w:left="567" w:firstLine="0"/>
        <w:rPr>
          <w:rFonts w:ascii="Times New Roman" w:hAnsi="Times New Roman" w:cs="Times New Roman"/>
          <w:sz w:val="24"/>
          <w:szCs w:val="24"/>
        </w:rPr>
      </w:pPr>
      <w:r w:rsidRPr="003C3118">
        <w:rPr>
          <w:rFonts w:ascii="Times New Roman" w:hAnsi="Times New Roman" w:cs="Times New Roman"/>
          <w:sz w:val="24"/>
          <w:szCs w:val="24"/>
        </w:rPr>
        <w:t xml:space="preserve">apresentar amostra falsificada ou deteriorada; </w:t>
      </w:r>
    </w:p>
    <w:p w14:paraId="1F4DB249"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bookmarkStart w:id="59" w:name="_Ref114668251"/>
      <w:r w:rsidRPr="003C3118">
        <w:rPr>
          <w:rFonts w:ascii="Times New Roman" w:hAnsi="Times New Roman" w:cs="Times New Roman"/>
          <w:sz w:val="24"/>
          <w:szCs w:val="24"/>
        </w:rPr>
        <w:t>praticar atos ilícitos com vistas a frustrar os objetivos da licitação</w:t>
      </w:r>
      <w:bookmarkEnd w:id="59"/>
    </w:p>
    <w:p w14:paraId="02BD5D5C"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bookmarkStart w:id="60" w:name="_Ref114668252"/>
      <w:r w:rsidRPr="003C3118">
        <w:rPr>
          <w:rFonts w:ascii="Times New Roman" w:hAnsi="Times New Roman" w:cs="Times New Roman"/>
          <w:sz w:val="24"/>
          <w:szCs w:val="24"/>
        </w:rPr>
        <w:t xml:space="preserve">praticar ato lesivo previsto no </w:t>
      </w:r>
      <w:hyperlink r:id="rId58" w:anchor="art5" w:history="1">
        <w:r w:rsidRPr="00D06EB8">
          <w:rPr>
            <w:rStyle w:val="Hyperlink"/>
            <w:rFonts w:ascii="Times New Roman" w:hAnsi="Times New Roman" w:cs="Times New Roman"/>
            <w:color w:val="000000"/>
            <w:sz w:val="24"/>
            <w:szCs w:val="24"/>
            <w:highlight w:val="black"/>
            <w:u w:val="none"/>
          </w:rPr>
          <w:t>art. 5º da Lei n.º 12.846, de 2013</w:t>
        </w:r>
      </w:hyperlink>
      <w:r w:rsidRPr="003C3118">
        <w:rPr>
          <w:rFonts w:ascii="Times New Roman" w:hAnsi="Times New Roman" w:cs="Times New Roman"/>
          <w:sz w:val="24"/>
          <w:szCs w:val="24"/>
        </w:rPr>
        <w:t>.</w:t>
      </w:r>
      <w:bookmarkEnd w:id="60"/>
    </w:p>
    <w:bookmarkEnd w:id="53"/>
    <w:p w14:paraId="35B346CC"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Com fulcro na </w:t>
      </w:r>
      <w:hyperlink r:id="rId59" w:history="1">
        <w:r w:rsidRPr="003C3118">
          <w:rPr>
            <w:rStyle w:val="Hyperlink"/>
            <w:rFonts w:ascii="Times New Roman" w:hAnsi="Times New Roman" w:cs="Times New Roman"/>
            <w:sz w:val="24"/>
            <w:szCs w:val="24"/>
          </w:rPr>
          <w:t>Lei nº 14.133, de 2021</w:t>
        </w:r>
      </w:hyperlink>
      <w:r w:rsidRPr="003C3118">
        <w:rPr>
          <w:rFonts w:ascii="Times New Roman" w:hAnsi="Times New Roman" w:cs="Times New Roman"/>
          <w:sz w:val="24"/>
          <w:szCs w:val="24"/>
        </w:rPr>
        <w:t xml:space="preserve">, a Administração poderá, garantida a prévia defesa, aplicar aos licitantes e/ou adjudicatários as seguintes sanções, sem prejuízo das responsabilidades civil e criminal: </w:t>
      </w:r>
    </w:p>
    <w:p w14:paraId="39AFD8AD"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 xml:space="preserve">advertência; </w:t>
      </w:r>
    </w:p>
    <w:p w14:paraId="2A184A27"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multa;</w:t>
      </w:r>
    </w:p>
    <w:p w14:paraId="00E183D4"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impedimento de licitar e contratar e</w:t>
      </w:r>
    </w:p>
    <w:p w14:paraId="668AFE55"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declaração de inidoneidade para licitar ou contratar, enquanto perdurarem os motivos determinantes da punição ou até que seja promovida sua reabilitação perante a própria autoridade que aplicou a penalidade.</w:t>
      </w:r>
    </w:p>
    <w:p w14:paraId="7D4BE40F"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Na aplicação das sanções serão considerados:</w:t>
      </w:r>
    </w:p>
    <w:p w14:paraId="63790F4E"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a natureza e a gravidade da infração cometida.</w:t>
      </w:r>
    </w:p>
    <w:p w14:paraId="364D06EB"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as peculiaridades do caso concreto</w:t>
      </w:r>
    </w:p>
    <w:p w14:paraId="440F2835"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as circunstâncias agravantes ou atenuantes</w:t>
      </w:r>
    </w:p>
    <w:p w14:paraId="148653FF"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os danos que dela provierem para a Administração Pública</w:t>
      </w:r>
    </w:p>
    <w:p w14:paraId="00510FD8"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a implantação ou o aperfeiçoamento de programa de integridade, conforme normas e orientações dos órgãos de controle.</w:t>
      </w:r>
    </w:p>
    <w:p w14:paraId="40D97968"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A multa será recolhida em percentual de 0,5% a 30% incidente sobre o valor do contrato</w:t>
      </w:r>
      <w:r w:rsidR="009543FC" w:rsidRPr="003C3118">
        <w:rPr>
          <w:rFonts w:ascii="Times New Roman" w:hAnsi="Times New Roman" w:cs="Times New Roman"/>
          <w:sz w:val="24"/>
          <w:szCs w:val="24"/>
        </w:rPr>
        <w:t xml:space="preserve"> licitado</w:t>
      </w:r>
      <w:r w:rsidRPr="003C3118">
        <w:rPr>
          <w:rFonts w:ascii="Times New Roman" w:hAnsi="Times New Roman" w:cs="Times New Roman"/>
          <w:sz w:val="24"/>
          <w:szCs w:val="24"/>
        </w:rPr>
        <w:t xml:space="preserve">, recolhida no prazo máximo de </w:t>
      </w:r>
      <w:r w:rsidR="00956676" w:rsidRPr="003C3118">
        <w:rPr>
          <w:rFonts w:ascii="Times New Roman" w:hAnsi="Times New Roman" w:cs="Times New Roman"/>
          <w:b/>
          <w:bCs/>
          <w:color w:val="FF0000"/>
          <w:sz w:val="24"/>
          <w:szCs w:val="24"/>
        </w:rPr>
        <w:t>15 (quinze</w:t>
      </w:r>
      <w:r w:rsidRPr="003C3118">
        <w:rPr>
          <w:rFonts w:ascii="Times New Roman" w:hAnsi="Times New Roman" w:cs="Times New Roman"/>
          <w:b/>
          <w:bCs/>
          <w:color w:val="FF0000"/>
          <w:sz w:val="24"/>
          <w:szCs w:val="24"/>
        </w:rPr>
        <w:t>) dias</w:t>
      </w:r>
      <w:r w:rsidR="00956676" w:rsidRPr="003C3118">
        <w:rPr>
          <w:rFonts w:ascii="Times New Roman" w:hAnsi="Times New Roman" w:cs="Times New Roman"/>
          <w:b/>
          <w:bCs/>
          <w:color w:val="FF0000"/>
          <w:sz w:val="24"/>
          <w:szCs w:val="24"/>
        </w:rPr>
        <w:t xml:space="preserve"> </w:t>
      </w:r>
      <w:r w:rsidRPr="003C3118">
        <w:rPr>
          <w:rFonts w:ascii="Times New Roman" w:hAnsi="Times New Roman" w:cs="Times New Roman"/>
          <w:sz w:val="24"/>
          <w:szCs w:val="24"/>
        </w:rPr>
        <w:t xml:space="preserve">úteis, a contar da comunicação oficial. </w:t>
      </w:r>
    </w:p>
    <w:p w14:paraId="72135D80" w14:textId="01D52B74" w:rsidR="003C7A23" w:rsidRPr="003C3118" w:rsidRDefault="003C7A23" w:rsidP="00DA3D23">
      <w:pPr>
        <w:pStyle w:val="Nivel3"/>
        <w:numPr>
          <w:ilvl w:val="2"/>
          <w:numId w:val="11"/>
        </w:numPr>
        <w:ind w:left="284" w:firstLine="0"/>
        <w:rPr>
          <w:rFonts w:ascii="Times New Roman" w:hAnsi="Times New Roman" w:cs="Times New Roman"/>
          <w:sz w:val="24"/>
          <w:szCs w:val="24"/>
        </w:rPr>
      </w:pPr>
      <w:bookmarkStart w:id="61" w:name="_Hlk113876035"/>
      <w:r w:rsidRPr="003C3118">
        <w:rPr>
          <w:rFonts w:ascii="Times New Roman" w:hAnsi="Times New Roman" w:cs="Times New Roman"/>
          <w:sz w:val="24"/>
          <w:szCs w:val="24"/>
        </w:rPr>
        <w:t xml:space="preserve">Para as infrações previstas nos itens </w:t>
      </w:r>
      <w:r w:rsidR="00574665">
        <w:fldChar w:fldCharType="begin"/>
      </w:r>
      <w:r w:rsidR="00574665">
        <w:instrText xml:space="preserve"> REF _Ref114668085 \r \h  \* MERGEFORMAT </w:instrText>
      </w:r>
      <w:r w:rsidR="00574665">
        <w:fldChar w:fldCharType="separate"/>
      </w:r>
      <w:r w:rsidR="00C611FE" w:rsidRPr="00C611FE">
        <w:rPr>
          <w:rFonts w:ascii="Times New Roman" w:hAnsi="Times New Roman" w:cs="Times New Roman"/>
          <w:sz w:val="24"/>
          <w:szCs w:val="24"/>
        </w:rPr>
        <w:t>13.1.1</w:t>
      </w:r>
      <w:r w:rsidR="00574665">
        <w:fldChar w:fldCharType="end"/>
      </w:r>
      <w:r w:rsidRPr="003C3118">
        <w:rPr>
          <w:rFonts w:ascii="Times New Roman" w:hAnsi="Times New Roman" w:cs="Times New Roman"/>
          <w:sz w:val="24"/>
          <w:szCs w:val="24"/>
        </w:rPr>
        <w:t xml:space="preserve">, </w:t>
      </w:r>
      <w:r w:rsidR="00574665">
        <w:fldChar w:fldCharType="begin"/>
      </w:r>
      <w:r w:rsidR="00574665">
        <w:instrText xml:space="preserve"> REF _Ref114668108 \r \h  \* MERGEFORMAT </w:instrText>
      </w:r>
      <w:r w:rsidR="00574665">
        <w:fldChar w:fldCharType="separate"/>
      </w:r>
      <w:r w:rsidR="00C611FE" w:rsidRPr="00C611FE">
        <w:rPr>
          <w:rFonts w:ascii="Times New Roman" w:hAnsi="Times New Roman" w:cs="Times New Roman"/>
          <w:sz w:val="24"/>
          <w:szCs w:val="24"/>
        </w:rPr>
        <w:t>13.1.2</w:t>
      </w:r>
      <w:r w:rsidR="00574665">
        <w:fldChar w:fldCharType="end"/>
      </w:r>
      <w:r w:rsidRPr="003C3118">
        <w:rPr>
          <w:rFonts w:ascii="Times New Roman" w:hAnsi="Times New Roman" w:cs="Times New Roman"/>
          <w:sz w:val="24"/>
          <w:szCs w:val="24"/>
        </w:rPr>
        <w:t xml:space="preserve"> e </w:t>
      </w:r>
      <w:r w:rsidR="00574665">
        <w:fldChar w:fldCharType="begin"/>
      </w:r>
      <w:r w:rsidR="00574665">
        <w:instrText xml:space="preserve"> REF _Ref114668139 \r \h  \* MERGEFORMAT </w:instrText>
      </w:r>
      <w:r w:rsidR="00574665">
        <w:fldChar w:fldCharType="separate"/>
      </w:r>
      <w:r w:rsidR="00C611FE" w:rsidRPr="00C611FE">
        <w:rPr>
          <w:rFonts w:ascii="Times New Roman" w:hAnsi="Times New Roman" w:cs="Times New Roman"/>
          <w:sz w:val="24"/>
          <w:szCs w:val="24"/>
        </w:rPr>
        <w:t>13.1.3</w:t>
      </w:r>
      <w:r w:rsidR="00574665">
        <w:fldChar w:fldCharType="end"/>
      </w:r>
      <w:r w:rsidRPr="003C3118">
        <w:rPr>
          <w:rFonts w:ascii="Times New Roman" w:hAnsi="Times New Roman" w:cs="Times New Roman"/>
          <w:sz w:val="24"/>
          <w:szCs w:val="24"/>
        </w:rPr>
        <w:t xml:space="preserve">, a multa será de </w:t>
      </w:r>
      <w:r w:rsidRPr="003C3118">
        <w:rPr>
          <w:rFonts w:ascii="Times New Roman" w:hAnsi="Times New Roman" w:cs="Times New Roman"/>
          <w:color w:val="FF0000"/>
          <w:sz w:val="24"/>
          <w:szCs w:val="24"/>
        </w:rPr>
        <w:t xml:space="preserve">0,5% </w:t>
      </w:r>
      <w:r w:rsidRPr="003C3118">
        <w:rPr>
          <w:rFonts w:ascii="Times New Roman" w:hAnsi="Times New Roman" w:cs="Times New Roman"/>
          <w:sz w:val="24"/>
          <w:szCs w:val="24"/>
        </w:rPr>
        <w:t xml:space="preserve">a </w:t>
      </w:r>
      <w:r w:rsidRPr="003C3118">
        <w:rPr>
          <w:rFonts w:ascii="Times New Roman" w:hAnsi="Times New Roman" w:cs="Times New Roman"/>
          <w:color w:val="FF0000"/>
          <w:sz w:val="24"/>
          <w:szCs w:val="24"/>
        </w:rPr>
        <w:t>15%</w:t>
      </w:r>
      <w:r w:rsidRPr="003C3118">
        <w:rPr>
          <w:rFonts w:ascii="Times New Roman" w:hAnsi="Times New Roman" w:cs="Times New Roman"/>
          <w:sz w:val="24"/>
          <w:szCs w:val="24"/>
        </w:rPr>
        <w:t>do valor do contrato licitado.</w:t>
      </w:r>
    </w:p>
    <w:bookmarkEnd w:id="61"/>
    <w:p w14:paraId="6BF6F41A" w14:textId="55A9A7AA"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 xml:space="preserve">Para as infrações previstas nos itens </w:t>
      </w:r>
      <w:r w:rsidR="00574665">
        <w:fldChar w:fldCharType="begin"/>
      </w:r>
      <w:r w:rsidR="00574665">
        <w:instrText xml:space="preserve"> REF _Ref114668249 \r \h  \* MERGEFORMAT </w:instrText>
      </w:r>
      <w:r w:rsidR="00574665">
        <w:fldChar w:fldCharType="separate"/>
      </w:r>
      <w:r w:rsidR="00C611FE" w:rsidRPr="00C611FE">
        <w:rPr>
          <w:rFonts w:ascii="Times New Roman" w:hAnsi="Times New Roman" w:cs="Times New Roman"/>
          <w:sz w:val="24"/>
          <w:szCs w:val="24"/>
        </w:rPr>
        <w:t>13.1.4</w:t>
      </w:r>
      <w:r w:rsidR="00574665">
        <w:fldChar w:fldCharType="end"/>
      </w:r>
      <w:r w:rsidRPr="003C3118">
        <w:rPr>
          <w:rFonts w:ascii="Times New Roman" w:hAnsi="Times New Roman" w:cs="Times New Roman"/>
          <w:sz w:val="24"/>
          <w:szCs w:val="24"/>
        </w:rPr>
        <w:t xml:space="preserve">, </w:t>
      </w:r>
      <w:r w:rsidR="00574665">
        <w:fldChar w:fldCharType="begin"/>
      </w:r>
      <w:r w:rsidR="00574665">
        <w:instrText xml:space="preserve"> REF _Ref114668245 \r \h  \* MERGEFORMAT </w:instrText>
      </w:r>
      <w:r w:rsidR="00574665">
        <w:fldChar w:fldCharType="separate"/>
      </w:r>
      <w:r w:rsidR="00C611FE" w:rsidRPr="00C611FE">
        <w:rPr>
          <w:rFonts w:ascii="Times New Roman" w:hAnsi="Times New Roman" w:cs="Times New Roman"/>
          <w:sz w:val="24"/>
          <w:szCs w:val="24"/>
        </w:rPr>
        <w:t>13.1.5</w:t>
      </w:r>
      <w:r w:rsidR="00574665">
        <w:fldChar w:fldCharType="end"/>
      </w:r>
      <w:r w:rsidRPr="003C3118">
        <w:rPr>
          <w:rFonts w:ascii="Times New Roman" w:hAnsi="Times New Roman" w:cs="Times New Roman"/>
          <w:sz w:val="24"/>
          <w:szCs w:val="24"/>
        </w:rPr>
        <w:t xml:space="preserve">, </w:t>
      </w:r>
      <w:r w:rsidR="00574665">
        <w:fldChar w:fldCharType="begin"/>
      </w:r>
      <w:r w:rsidR="00574665">
        <w:instrText xml:space="preserve"> REF _Ref114668247 \r \h  \* MERGEFORMAT </w:instrText>
      </w:r>
      <w:r w:rsidR="00574665">
        <w:fldChar w:fldCharType="separate"/>
      </w:r>
      <w:r w:rsidR="00C611FE" w:rsidRPr="00C611FE">
        <w:rPr>
          <w:rFonts w:ascii="Times New Roman" w:hAnsi="Times New Roman" w:cs="Times New Roman"/>
          <w:sz w:val="24"/>
          <w:szCs w:val="24"/>
        </w:rPr>
        <w:t>13.1.6</w:t>
      </w:r>
      <w:r w:rsidR="00574665">
        <w:fldChar w:fldCharType="end"/>
      </w:r>
      <w:r w:rsidRPr="003C3118">
        <w:rPr>
          <w:rFonts w:ascii="Times New Roman" w:hAnsi="Times New Roman" w:cs="Times New Roman"/>
          <w:sz w:val="24"/>
          <w:szCs w:val="24"/>
        </w:rPr>
        <w:t xml:space="preserve">, </w:t>
      </w:r>
      <w:r w:rsidR="00574665">
        <w:fldChar w:fldCharType="begin"/>
      </w:r>
      <w:r w:rsidR="00574665">
        <w:instrText xml:space="preserve"> REF _Ref114668251 \r \h  \* MERGEFORMAT </w:instrText>
      </w:r>
      <w:r w:rsidR="00574665">
        <w:fldChar w:fldCharType="separate"/>
      </w:r>
      <w:r w:rsidR="00C611FE" w:rsidRPr="00C611FE">
        <w:rPr>
          <w:rFonts w:ascii="Times New Roman" w:hAnsi="Times New Roman" w:cs="Times New Roman"/>
          <w:sz w:val="24"/>
          <w:szCs w:val="24"/>
        </w:rPr>
        <w:t>13.1.7</w:t>
      </w:r>
      <w:r w:rsidR="00574665">
        <w:fldChar w:fldCharType="end"/>
      </w:r>
      <w:r w:rsidRPr="003C3118">
        <w:rPr>
          <w:rFonts w:ascii="Times New Roman" w:hAnsi="Times New Roman" w:cs="Times New Roman"/>
          <w:sz w:val="24"/>
          <w:szCs w:val="24"/>
        </w:rPr>
        <w:t xml:space="preserve"> e </w:t>
      </w:r>
      <w:r w:rsidR="00574665">
        <w:fldChar w:fldCharType="begin"/>
      </w:r>
      <w:r w:rsidR="00574665">
        <w:instrText xml:space="preserve"> REF _Ref114668252 \r \h  \* MERGEFORMAT </w:instrText>
      </w:r>
      <w:r w:rsidR="00574665">
        <w:fldChar w:fldCharType="separate"/>
      </w:r>
      <w:r w:rsidR="00C611FE" w:rsidRPr="00C611FE">
        <w:rPr>
          <w:rFonts w:ascii="Times New Roman" w:hAnsi="Times New Roman" w:cs="Times New Roman"/>
          <w:sz w:val="24"/>
          <w:szCs w:val="24"/>
        </w:rPr>
        <w:t>13.1.8</w:t>
      </w:r>
      <w:r w:rsidR="00574665">
        <w:fldChar w:fldCharType="end"/>
      </w:r>
      <w:r w:rsidRPr="003C3118">
        <w:rPr>
          <w:rFonts w:ascii="Times New Roman" w:hAnsi="Times New Roman" w:cs="Times New Roman"/>
          <w:sz w:val="24"/>
          <w:szCs w:val="24"/>
        </w:rPr>
        <w:t xml:space="preserve">, a multa será de </w:t>
      </w:r>
      <w:r w:rsidRPr="003C3118">
        <w:rPr>
          <w:rFonts w:ascii="Times New Roman" w:hAnsi="Times New Roman" w:cs="Times New Roman"/>
          <w:color w:val="FF0000"/>
          <w:sz w:val="24"/>
          <w:szCs w:val="24"/>
        </w:rPr>
        <w:t>15%</w:t>
      </w:r>
      <w:r w:rsidR="00956676" w:rsidRPr="003C3118">
        <w:rPr>
          <w:rFonts w:ascii="Times New Roman" w:hAnsi="Times New Roman" w:cs="Times New Roman"/>
          <w:color w:val="FF0000"/>
          <w:sz w:val="24"/>
          <w:szCs w:val="24"/>
        </w:rPr>
        <w:t xml:space="preserve"> </w:t>
      </w:r>
      <w:r w:rsidRPr="003C3118">
        <w:rPr>
          <w:rFonts w:ascii="Times New Roman" w:hAnsi="Times New Roman" w:cs="Times New Roman"/>
          <w:sz w:val="24"/>
          <w:szCs w:val="24"/>
        </w:rPr>
        <w:t xml:space="preserve">a </w:t>
      </w:r>
      <w:r w:rsidRPr="003C3118">
        <w:rPr>
          <w:rFonts w:ascii="Times New Roman" w:hAnsi="Times New Roman" w:cs="Times New Roman"/>
          <w:color w:val="FF0000"/>
          <w:sz w:val="24"/>
          <w:szCs w:val="24"/>
        </w:rPr>
        <w:t>30%</w:t>
      </w:r>
      <w:r w:rsidRPr="003C3118">
        <w:rPr>
          <w:rFonts w:ascii="Times New Roman" w:hAnsi="Times New Roman" w:cs="Times New Roman"/>
          <w:sz w:val="24"/>
          <w:szCs w:val="24"/>
        </w:rPr>
        <w:t>do valor do contrato licitado.</w:t>
      </w:r>
    </w:p>
    <w:p w14:paraId="7BFF8C57"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As sanções de advertência, impedimento de licitar e contratar e declaração de inidoneidade para licitar ou contratar poderão ser aplicadas, cumulativamente ou não, à penalidade de multa.</w:t>
      </w:r>
    </w:p>
    <w:p w14:paraId="15B7F266"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Na aplicação da sanção de multa será facultada a defesa do interessado no prazo de 15 (quinze) dias úteis, contado da data de sua intimação.</w:t>
      </w:r>
    </w:p>
    <w:p w14:paraId="4CDAF238" w14:textId="106D274C"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A sanção de impedimento de licitar e contratar será aplicada ao responsável em decorrência das infrações administrativas relacionadas nos itens </w:t>
      </w:r>
      <w:r w:rsidR="00574665">
        <w:fldChar w:fldCharType="begin"/>
      </w:r>
      <w:r w:rsidR="00574665">
        <w:instrText xml:space="preserve"> REF _Ref114668085 \r \h  \* MERGEFORMAT </w:instrText>
      </w:r>
      <w:r w:rsidR="00574665">
        <w:fldChar w:fldCharType="separate"/>
      </w:r>
      <w:r w:rsidR="00C611FE" w:rsidRPr="00C611FE">
        <w:rPr>
          <w:rFonts w:ascii="Times New Roman" w:hAnsi="Times New Roman" w:cs="Times New Roman"/>
          <w:sz w:val="24"/>
          <w:szCs w:val="24"/>
        </w:rPr>
        <w:t>13.1.1</w:t>
      </w:r>
      <w:r w:rsidR="00574665">
        <w:fldChar w:fldCharType="end"/>
      </w:r>
      <w:r w:rsidRPr="003C3118">
        <w:rPr>
          <w:rFonts w:ascii="Times New Roman" w:hAnsi="Times New Roman" w:cs="Times New Roman"/>
          <w:sz w:val="24"/>
          <w:szCs w:val="24"/>
        </w:rPr>
        <w:t xml:space="preserve">, </w:t>
      </w:r>
      <w:r w:rsidR="00574665">
        <w:fldChar w:fldCharType="begin"/>
      </w:r>
      <w:r w:rsidR="00574665">
        <w:instrText xml:space="preserve"> REF _Ref114668108 \r \h  \* MERGEFORMAT </w:instrText>
      </w:r>
      <w:r w:rsidR="00574665">
        <w:fldChar w:fldCharType="separate"/>
      </w:r>
      <w:r w:rsidR="00C611FE" w:rsidRPr="00C611FE">
        <w:rPr>
          <w:rFonts w:ascii="Times New Roman" w:hAnsi="Times New Roman" w:cs="Times New Roman"/>
          <w:sz w:val="24"/>
          <w:szCs w:val="24"/>
        </w:rPr>
        <w:t>13.1.2</w:t>
      </w:r>
      <w:r w:rsidR="00574665">
        <w:fldChar w:fldCharType="end"/>
      </w:r>
      <w:r w:rsidRPr="003C3118">
        <w:rPr>
          <w:rFonts w:ascii="Times New Roman" w:hAnsi="Times New Roman" w:cs="Times New Roman"/>
          <w:sz w:val="24"/>
          <w:szCs w:val="24"/>
        </w:rPr>
        <w:t xml:space="preserve"> e </w:t>
      </w:r>
      <w:r w:rsidR="00574665">
        <w:fldChar w:fldCharType="begin"/>
      </w:r>
      <w:r w:rsidR="00574665">
        <w:instrText xml:space="preserve"> REF _Ref114668139 \r \h  \* MERGEFORMAT </w:instrText>
      </w:r>
      <w:r w:rsidR="00574665">
        <w:fldChar w:fldCharType="separate"/>
      </w:r>
      <w:r w:rsidR="00C611FE" w:rsidRPr="00C611FE">
        <w:rPr>
          <w:rFonts w:ascii="Times New Roman" w:hAnsi="Times New Roman" w:cs="Times New Roman"/>
          <w:sz w:val="24"/>
          <w:szCs w:val="24"/>
        </w:rPr>
        <w:t>13.1.3</w:t>
      </w:r>
      <w:r w:rsidR="00574665">
        <w:fldChar w:fldCharType="end"/>
      </w:r>
      <w:r w:rsidRPr="003C3118">
        <w:rPr>
          <w:rFonts w:ascii="Times New Roman" w:hAnsi="Times New Roman" w:cs="Times New Roman"/>
          <w:sz w:val="24"/>
          <w:szCs w:val="24"/>
        </w:rPr>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068B2CE8" w14:textId="12A8561F"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lastRenderedPageBreak/>
        <w:t xml:space="preserve">Poderá ser aplicada ao responsável a sanção de declaração de inidoneidade para licitar ou contratar, em decorrência da prática das infrações dispostas nos itens </w:t>
      </w:r>
      <w:r w:rsidR="00574665">
        <w:fldChar w:fldCharType="begin"/>
      </w:r>
      <w:r w:rsidR="00574665">
        <w:instrText xml:space="preserve"> REF _Ref114668249 \r \h  \* MERGEFORMAT </w:instrText>
      </w:r>
      <w:r w:rsidR="00574665">
        <w:fldChar w:fldCharType="separate"/>
      </w:r>
      <w:r w:rsidR="00C611FE" w:rsidRPr="00C611FE">
        <w:rPr>
          <w:rFonts w:ascii="Times New Roman" w:hAnsi="Times New Roman" w:cs="Times New Roman"/>
          <w:sz w:val="24"/>
          <w:szCs w:val="24"/>
        </w:rPr>
        <w:t>13.1.4</w:t>
      </w:r>
      <w:r w:rsidR="00574665">
        <w:fldChar w:fldCharType="end"/>
      </w:r>
      <w:r w:rsidRPr="003C3118">
        <w:rPr>
          <w:rFonts w:ascii="Times New Roman" w:hAnsi="Times New Roman" w:cs="Times New Roman"/>
          <w:sz w:val="24"/>
          <w:szCs w:val="24"/>
        </w:rPr>
        <w:t xml:space="preserve">, </w:t>
      </w:r>
      <w:r w:rsidR="00574665">
        <w:fldChar w:fldCharType="begin"/>
      </w:r>
      <w:r w:rsidR="00574665">
        <w:instrText xml:space="preserve"> REF _Ref114668245 \r \h  \* MERGEFORMAT </w:instrText>
      </w:r>
      <w:r w:rsidR="00574665">
        <w:fldChar w:fldCharType="separate"/>
      </w:r>
      <w:r w:rsidR="00C611FE" w:rsidRPr="00C611FE">
        <w:rPr>
          <w:rFonts w:ascii="Times New Roman" w:hAnsi="Times New Roman" w:cs="Times New Roman"/>
          <w:sz w:val="24"/>
          <w:szCs w:val="24"/>
        </w:rPr>
        <w:t>13.1.5</w:t>
      </w:r>
      <w:r w:rsidR="00574665">
        <w:fldChar w:fldCharType="end"/>
      </w:r>
      <w:r w:rsidRPr="003C3118">
        <w:rPr>
          <w:rFonts w:ascii="Times New Roman" w:hAnsi="Times New Roman" w:cs="Times New Roman"/>
          <w:sz w:val="24"/>
          <w:szCs w:val="24"/>
        </w:rPr>
        <w:t xml:space="preserve">, </w:t>
      </w:r>
      <w:r w:rsidR="00574665">
        <w:fldChar w:fldCharType="begin"/>
      </w:r>
      <w:r w:rsidR="00574665">
        <w:instrText xml:space="preserve"> REF _Ref114668247 \r \h  \* MERGEFORMAT </w:instrText>
      </w:r>
      <w:r w:rsidR="00574665">
        <w:fldChar w:fldCharType="separate"/>
      </w:r>
      <w:r w:rsidR="00C611FE" w:rsidRPr="00C611FE">
        <w:rPr>
          <w:rFonts w:ascii="Times New Roman" w:hAnsi="Times New Roman" w:cs="Times New Roman"/>
          <w:sz w:val="24"/>
          <w:szCs w:val="24"/>
        </w:rPr>
        <w:t>13.1.6</w:t>
      </w:r>
      <w:r w:rsidR="00574665">
        <w:fldChar w:fldCharType="end"/>
      </w:r>
      <w:r w:rsidRPr="003C3118">
        <w:rPr>
          <w:rFonts w:ascii="Times New Roman" w:hAnsi="Times New Roman" w:cs="Times New Roman"/>
          <w:sz w:val="24"/>
          <w:szCs w:val="24"/>
        </w:rPr>
        <w:t xml:space="preserve">, </w:t>
      </w:r>
      <w:r w:rsidR="00574665">
        <w:fldChar w:fldCharType="begin"/>
      </w:r>
      <w:r w:rsidR="00574665">
        <w:instrText xml:space="preserve"> REF _Ref114668251 \r \h  \* MERGEFORMAT </w:instrText>
      </w:r>
      <w:r w:rsidR="00574665">
        <w:fldChar w:fldCharType="separate"/>
      </w:r>
      <w:r w:rsidR="00C611FE" w:rsidRPr="00C611FE">
        <w:rPr>
          <w:rFonts w:ascii="Times New Roman" w:hAnsi="Times New Roman" w:cs="Times New Roman"/>
          <w:sz w:val="24"/>
          <w:szCs w:val="24"/>
        </w:rPr>
        <w:t>13.1.7</w:t>
      </w:r>
      <w:r w:rsidR="00574665">
        <w:fldChar w:fldCharType="end"/>
      </w:r>
      <w:r w:rsidRPr="003C3118">
        <w:rPr>
          <w:rFonts w:ascii="Times New Roman" w:hAnsi="Times New Roman" w:cs="Times New Roman"/>
          <w:sz w:val="24"/>
          <w:szCs w:val="24"/>
        </w:rPr>
        <w:t xml:space="preserve"> e </w:t>
      </w:r>
      <w:r w:rsidR="00574665">
        <w:fldChar w:fldCharType="begin"/>
      </w:r>
      <w:r w:rsidR="00574665">
        <w:instrText xml:space="preserve"> REF _Ref114668252 \r \h  \* MERGEFORMAT </w:instrText>
      </w:r>
      <w:r w:rsidR="00574665">
        <w:fldChar w:fldCharType="separate"/>
      </w:r>
      <w:r w:rsidR="00C611FE" w:rsidRPr="00C611FE">
        <w:rPr>
          <w:rFonts w:ascii="Times New Roman" w:hAnsi="Times New Roman" w:cs="Times New Roman"/>
          <w:sz w:val="24"/>
          <w:szCs w:val="24"/>
        </w:rPr>
        <w:t>13.1.8</w:t>
      </w:r>
      <w:r w:rsidR="00574665">
        <w:fldChar w:fldCharType="end"/>
      </w:r>
      <w:r w:rsidRPr="003C3118">
        <w:rPr>
          <w:rFonts w:ascii="Times New Roman" w:hAnsi="Times New Roman" w:cs="Times New Roman"/>
          <w:sz w:val="24"/>
          <w:szCs w:val="24"/>
        </w:rPr>
        <w:t xml:space="preserve">, bem como pelas infrações administrativas previstas nos itens </w:t>
      </w:r>
      <w:r w:rsidR="00574665">
        <w:fldChar w:fldCharType="begin"/>
      </w:r>
      <w:r w:rsidR="00574665">
        <w:instrText xml:space="preserve"> REF _Ref114668085 \r \h  \* MERGEFORMAT </w:instrText>
      </w:r>
      <w:r w:rsidR="00574665">
        <w:fldChar w:fldCharType="separate"/>
      </w:r>
      <w:r w:rsidR="00C611FE" w:rsidRPr="00C611FE">
        <w:rPr>
          <w:rFonts w:ascii="Times New Roman" w:hAnsi="Times New Roman" w:cs="Times New Roman"/>
          <w:sz w:val="24"/>
          <w:szCs w:val="24"/>
        </w:rPr>
        <w:t>13.1.1</w:t>
      </w:r>
      <w:r w:rsidR="00574665">
        <w:fldChar w:fldCharType="end"/>
      </w:r>
      <w:r w:rsidRPr="003C3118">
        <w:rPr>
          <w:rFonts w:ascii="Times New Roman" w:hAnsi="Times New Roman" w:cs="Times New Roman"/>
          <w:sz w:val="24"/>
          <w:szCs w:val="24"/>
        </w:rPr>
        <w:t xml:space="preserve">, </w:t>
      </w:r>
      <w:r w:rsidR="00574665">
        <w:fldChar w:fldCharType="begin"/>
      </w:r>
      <w:r w:rsidR="00574665">
        <w:instrText xml:space="preserve"> REF _Ref114668108 \r \h  \* MERGEFORMAT </w:instrText>
      </w:r>
      <w:r w:rsidR="00574665">
        <w:fldChar w:fldCharType="separate"/>
      </w:r>
      <w:r w:rsidR="00C611FE" w:rsidRPr="00C611FE">
        <w:rPr>
          <w:rFonts w:ascii="Times New Roman" w:hAnsi="Times New Roman" w:cs="Times New Roman"/>
          <w:sz w:val="24"/>
          <w:szCs w:val="24"/>
        </w:rPr>
        <w:t>13.1.2</w:t>
      </w:r>
      <w:r w:rsidR="00574665">
        <w:fldChar w:fldCharType="end"/>
      </w:r>
      <w:r w:rsidRPr="003C3118">
        <w:rPr>
          <w:rFonts w:ascii="Times New Roman" w:hAnsi="Times New Roman" w:cs="Times New Roman"/>
          <w:sz w:val="24"/>
          <w:szCs w:val="24"/>
        </w:rPr>
        <w:t xml:space="preserve"> e </w:t>
      </w:r>
      <w:r w:rsidR="00574665">
        <w:fldChar w:fldCharType="begin"/>
      </w:r>
      <w:r w:rsidR="00574665">
        <w:instrText xml:space="preserve"> REF _Ref114668139 \r \h  \* MERGEFORMAT </w:instrText>
      </w:r>
      <w:r w:rsidR="00574665">
        <w:fldChar w:fldCharType="separate"/>
      </w:r>
      <w:r w:rsidR="00C611FE" w:rsidRPr="00C611FE">
        <w:rPr>
          <w:rFonts w:ascii="Times New Roman" w:hAnsi="Times New Roman" w:cs="Times New Roman"/>
          <w:sz w:val="24"/>
          <w:szCs w:val="24"/>
        </w:rPr>
        <w:t>13.1.3</w:t>
      </w:r>
      <w:r w:rsidR="00574665">
        <w:fldChar w:fldCharType="end"/>
      </w:r>
      <w:r w:rsidRPr="003C3118">
        <w:rPr>
          <w:rFonts w:ascii="Times New Roman" w:hAnsi="Times New Roman" w:cs="Times New Roman"/>
          <w:sz w:val="24"/>
          <w:szCs w:val="24"/>
        </w:rPr>
        <w:t xml:space="preserve"> que justifiquem a imposição de penalidade mais grave que a sanção de impedimento de licitar e contratar, cuja duração observará o prazo previsto no </w:t>
      </w:r>
      <w:hyperlink r:id="rId60" w:anchor="art156§5" w:history="1">
        <w:r w:rsidRPr="003C3118">
          <w:rPr>
            <w:rStyle w:val="Hyperlink"/>
            <w:rFonts w:ascii="Times New Roman" w:hAnsi="Times New Roman" w:cs="Times New Roman"/>
            <w:color w:val="000000"/>
            <w:sz w:val="24"/>
            <w:szCs w:val="24"/>
            <w:u w:val="none"/>
          </w:rPr>
          <w:t>art. 156, §5º, da Lei n.º 14.133/2021</w:t>
        </w:r>
      </w:hyperlink>
      <w:r w:rsidRPr="003C3118">
        <w:rPr>
          <w:rFonts w:ascii="Times New Roman" w:hAnsi="Times New Roman" w:cs="Times New Roman"/>
          <w:sz w:val="24"/>
          <w:szCs w:val="24"/>
        </w:rPr>
        <w:t>.</w:t>
      </w:r>
    </w:p>
    <w:p w14:paraId="24467C9A" w14:textId="1AD9663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A recusa injustificada do adjudicatário em assinar o contrato ou a ata de registro de preço, ou em aceitar ou retirar o instrumento equivalente no prazo estabelecido pela Administração, descrita no item </w:t>
      </w:r>
      <w:r w:rsidR="00574665">
        <w:fldChar w:fldCharType="begin"/>
      </w:r>
      <w:r w:rsidR="00574665">
        <w:instrText xml:space="preserve"> REF _Ref114668139 \r \h  \* MERGEFORMAT </w:instrText>
      </w:r>
      <w:r w:rsidR="00574665">
        <w:fldChar w:fldCharType="separate"/>
      </w:r>
      <w:r w:rsidR="00C611FE" w:rsidRPr="00C611FE">
        <w:rPr>
          <w:rFonts w:ascii="Times New Roman" w:hAnsi="Times New Roman" w:cs="Times New Roman"/>
          <w:sz w:val="24"/>
          <w:szCs w:val="24"/>
        </w:rPr>
        <w:t>13.1.3</w:t>
      </w:r>
      <w:r w:rsidR="00574665">
        <w:fldChar w:fldCharType="end"/>
      </w:r>
      <w:r w:rsidRPr="003C3118">
        <w:rPr>
          <w:rFonts w:ascii="Times New Roman" w:hAnsi="Times New Roman" w:cs="Times New Roman"/>
          <w:sz w:val="24"/>
          <w:szCs w:val="24"/>
        </w:rPr>
        <w:t xml:space="preserve">, caracterizará o descumprimento total da obrigação assumida e o sujeitará às penalidades e à imediata perda da garantia de proposta em favor do órgão ou entidade promotora da licitação, nos termos do </w:t>
      </w:r>
      <w:hyperlink r:id="rId61" w:history="1">
        <w:r w:rsidRPr="003C3118">
          <w:rPr>
            <w:rStyle w:val="Hyperlink"/>
            <w:rFonts w:ascii="Times New Roman" w:hAnsi="Times New Roman" w:cs="Times New Roman"/>
            <w:color w:val="000000"/>
            <w:sz w:val="24"/>
            <w:szCs w:val="24"/>
            <w:u w:val="none"/>
          </w:rPr>
          <w:t>art. 45, §4º da IN SEGES/ME n.º 73, de 2022</w:t>
        </w:r>
      </w:hyperlink>
      <w:r w:rsidRPr="003C3118">
        <w:rPr>
          <w:rFonts w:ascii="Times New Roman" w:hAnsi="Times New Roman" w:cs="Times New Roman"/>
          <w:sz w:val="24"/>
          <w:szCs w:val="24"/>
        </w:rPr>
        <w:t xml:space="preserve">. </w:t>
      </w:r>
    </w:p>
    <w:p w14:paraId="3F26DBE3"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50CE794B"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1C100651"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2DCF23A0"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O recurso e o pedido de reconsideração terão efeito suspensivo do ato ou da decisão recorrida até que sobrevenha decisão final da autoridade competente.</w:t>
      </w:r>
    </w:p>
    <w:p w14:paraId="7E966E90"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A aplicação das sanções previstas neste edital não exclui, em hipótese alguma, a obrigação de reparação integral dos danos causados.</w:t>
      </w:r>
    </w:p>
    <w:p w14:paraId="6C1C886A" w14:textId="77777777" w:rsidR="003C7A23" w:rsidRPr="003C3118" w:rsidRDefault="003C7A23" w:rsidP="003C3118">
      <w:pPr>
        <w:pStyle w:val="Nivel01"/>
        <w:spacing w:before="288" w:after="288"/>
      </w:pPr>
      <w:bookmarkStart w:id="62" w:name="_Toc158841562"/>
      <w:r w:rsidRPr="003C3118">
        <w:t>DA IMPUGNAÇÃO AO EDITAL E DO PEDIDO DE ESCLARECIMENTO</w:t>
      </w:r>
      <w:bookmarkEnd w:id="62"/>
    </w:p>
    <w:p w14:paraId="1DAA3F53"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Qualquer pessoa é parte legítima para impugnar este Edital por irregularidade na aplicação da </w:t>
      </w:r>
      <w:hyperlink r:id="rId62" w:history="1">
        <w:r w:rsidRPr="003C3118">
          <w:rPr>
            <w:rStyle w:val="Hyperlink"/>
            <w:rFonts w:ascii="Times New Roman" w:hAnsi="Times New Roman" w:cs="Times New Roman"/>
            <w:color w:val="000000"/>
            <w:sz w:val="24"/>
            <w:szCs w:val="24"/>
            <w:u w:val="none"/>
          </w:rPr>
          <w:t>Lei nº 14.133, de 2021</w:t>
        </w:r>
      </w:hyperlink>
      <w:r w:rsidRPr="003C3118">
        <w:rPr>
          <w:rFonts w:ascii="Times New Roman" w:hAnsi="Times New Roman" w:cs="Times New Roman"/>
          <w:sz w:val="24"/>
          <w:szCs w:val="24"/>
        </w:rPr>
        <w:t>, devendo protocolar o pedido até 3 (</w:t>
      </w:r>
      <w:r w:rsidR="004A0EA0" w:rsidRPr="003C3118">
        <w:rPr>
          <w:rFonts w:ascii="Times New Roman" w:hAnsi="Times New Roman" w:cs="Times New Roman"/>
          <w:sz w:val="24"/>
          <w:szCs w:val="24"/>
        </w:rPr>
        <w:t>três</w:t>
      </w:r>
      <w:r w:rsidRPr="003C3118">
        <w:rPr>
          <w:rFonts w:ascii="Times New Roman" w:hAnsi="Times New Roman" w:cs="Times New Roman"/>
          <w:sz w:val="24"/>
          <w:szCs w:val="24"/>
        </w:rPr>
        <w:t>) dias úteis antes da data da abertura do certame.</w:t>
      </w:r>
    </w:p>
    <w:p w14:paraId="274C0D86"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A resposta à impugnação ou ao pedido de esclarecimento será divulgado em sítio eletrônico oficial no prazo de até 3 (três) dias úteis, limitado ao último dia útil anterior à data da abertura do certame.</w:t>
      </w:r>
    </w:p>
    <w:p w14:paraId="2BAF9444"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lastRenderedPageBreak/>
        <w:t xml:space="preserve">A impugnação e o pedido de esclarecimento poderão ser realizados por forma eletrônica, </w:t>
      </w:r>
      <w:r w:rsidRPr="003C3118">
        <w:rPr>
          <w:rFonts w:ascii="Times New Roman" w:hAnsi="Times New Roman" w:cs="Times New Roman"/>
          <w:i/>
          <w:iCs/>
          <w:color w:val="auto"/>
          <w:sz w:val="24"/>
          <w:szCs w:val="24"/>
        </w:rPr>
        <w:t>pelos seguintes meios</w:t>
      </w:r>
      <w:r w:rsidRPr="003C3118">
        <w:rPr>
          <w:rFonts w:ascii="Times New Roman" w:hAnsi="Times New Roman" w:cs="Times New Roman"/>
          <w:color w:val="auto"/>
          <w:sz w:val="24"/>
          <w:szCs w:val="24"/>
        </w:rPr>
        <w:t xml:space="preserve">: </w:t>
      </w:r>
      <w:r w:rsidR="006214CF" w:rsidRPr="003C3118">
        <w:rPr>
          <w:rFonts w:ascii="Times New Roman" w:hAnsi="Times New Roman" w:cs="Times New Roman"/>
          <w:color w:val="auto"/>
          <w:sz w:val="24"/>
          <w:szCs w:val="24"/>
        </w:rPr>
        <w:t>plataforma de licitações LICITAMAIS BRASIL ou via e-mail:</w:t>
      </w:r>
      <w:r w:rsidR="006214CF" w:rsidRPr="003C3118">
        <w:rPr>
          <w:rFonts w:ascii="Times New Roman" w:hAnsi="Times New Roman" w:cs="Times New Roman"/>
          <w:color w:val="FF0000"/>
          <w:sz w:val="24"/>
          <w:szCs w:val="24"/>
        </w:rPr>
        <w:t xml:space="preserve"> </w:t>
      </w:r>
      <w:hyperlink r:id="rId63" w:history="1">
        <w:r w:rsidR="006214CF" w:rsidRPr="003C3118">
          <w:rPr>
            <w:rStyle w:val="Hyperlink"/>
            <w:rFonts w:ascii="Times New Roman" w:hAnsi="Times New Roman" w:cs="Times New Roman"/>
            <w:sz w:val="24"/>
            <w:szCs w:val="24"/>
          </w:rPr>
          <w:t>licitacao@guaira.sp.gov.br</w:t>
        </w:r>
      </w:hyperlink>
      <w:r w:rsidR="006214CF" w:rsidRPr="003C3118">
        <w:rPr>
          <w:rFonts w:ascii="Times New Roman" w:hAnsi="Times New Roman" w:cs="Times New Roman"/>
          <w:color w:val="FF0000"/>
          <w:sz w:val="24"/>
          <w:szCs w:val="24"/>
        </w:rPr>
        <w:t xml:space="preserve"> </w:t>
      </w:r>
    </w:p>
    <w:p w14:paraId="09D7AC3B"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As impugnações e pedidos de esclarecimentos não suspendem os prazos previstos no certame.</w:t>
      </w:r>
    </w:p>
    <w:p w14:paraId="31F6F766" w14:textId="77777777" w:rsidR="003C7A23" w:rsidRPr="003C3118" w:rsidRDefault="003C7A23" w:rsidP="00DA3D23">
      <w:pPr>
        <w:pStyle w:val="Nivel3"/>
        <w:numPr>
          <w:ilvl w:val="2"/>
          <w:numId w:val="11"/>
        </w:numPr>
        <w:ind w:left="284" w:firstLine="0"/>
        <w:rPr>
          <w:rFonts w:ascii="Times New Roman" w:hAnsi="Times New Roman" w:cs="Times New Roman"/>
          <w:sz w:val="24"/>
          <w:szCs w:val="24"/>
        </w:rPr>
      </w:pPr>
      <w:r w:rsidRPr="003C3118">
        <w:rPr>
          <w:rFonts w:ascii="Times New Roman" w:hAnsi="Times New Roman" w:cs="Times New Roman"/>
          <w:sz w:val="24"/>
          <w:szCs w:val="24"/>
        </w:rPr>
        <w:t>A concessão de efeito suspensivo à impugnação é medida excepcional e deverá ser motivada pelo agente de contratação, nos autos do processo de licitação.</w:t>
      </w:r>
    </w:p>
    <w:p w14:paraId="6A7DE516"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Acolhida a impugnação, será definida e publicada nova data para a realização do certame.</w:t>
      </w:r>
    </w:p>
    <w:p w14:paraId="7ACA5F72" w14:textId="77777777" w:rsidR="003C7A23" w:rsidRPr="003C3118" w:rsidRDefault="003C7A23" w:rsidP="003C3118">
      <w:pPr>
        <w:pStyle w:val="Nivel01"/>
        <w:spacing w:before="288" w:after="288"/>
      </w:pPr>
      <w:bookmarkStart w:id="63" w:name="_Toc158841563"/>
      <w:r w:rsidRPr="003C3118">
        <w:t>DAS DISPOSIÇÕES GERAIS</w:t>
      </w:r>
      <w:bookmarkEnd w:id="63"/>
    </w:p>
    <w:p w14:paraId="40BC8C2E"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bookmarkStart w:id="64" w:name="_Hlk82473550"/>
      <w:r w:rsidRPr="003C3118">
        <w:rPr>
          <w:rFonts w:ascii="Times New Roman" w:hAnsi="Times New Roman" w:cs="Times New Roman"/>
          <w:sz w:val="24"/>
          <w:szCs w:val="24"/>
        </w:rPr>
        <w:t>Será divulgada ata da sessão pública no sistema eletrônico.</w:t>
      </w:r>
    </w:p>
    <w:p w14:paraId="1C5A8C9E"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Não havendo expediente ou ocorrendo qualquer fato superveniente que impeça a realização do certame na data marcada, a sessão será automaticamente transferida para o primeiro dia útil </w:t>
      </w:r>
      <w:proofErr w:type="spellStart"/>
      <w:r w:rsidR="00486E0D" w:rsidRPr="003C3118">
        <w:rPr>
          <w:rFonts w:ascii="Times New Roman" w:hAnsi="Times New Roman" w:cs="Times New Roman"/>
          <w:sz w:val="24"/>
          <w:szCs w:val="24"/>
        </w:rPr>
        <w:t>subseqüente</w:t>
      </w:r>
      <w:proofErr w:type="spellEnd"/>
      <w:r w:rsidRPr="003C3118">
        <w:rPr>
          <w:rFonts w:ascii="Times New Roman" w:hAnsi="Times New Roman" w:cs="Times New Roman"/>
          <w:sz w:val="24"/>
          <w:szCs w:val="24"/>
        </w:rPr>
        <w:t>, no mesmo horário anteriormente estabelecido, desde que não haja comunicação em contrário, pelo Pregoeiro.</w:t>
      </w:r>
    </w:p>
    <w:p w14:paraId="58D13CF3"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Todas as referências de tempo no Edital, no aviso e durante a sessão pública observarão o horário de Brasília - DF.</w:t>
      </w:r>
    </w:p>
    <w:p w14:paraId="6E1C0EEA"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A homologação do resultado desta licitação não implicará direito à contratação.</w:t>
      </w:r>
    </w:p>
    <w:p w14:paraId="457522A4"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39BEBC54"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654BB8AE"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Na contagem dos prazos estabelecidos neste Edital e seus Anexos, excluir-se-á o dia do início e incluir-se-á o do vencimento. Só se iniciam e vencem os prazos em dias de expediente na Administração.</w:t>
      </w:r>
    </w:p>
    <w:p w14:paraId="24F8E712" w14:textId="77777777" w:rsidR="003C7A23" w:rsidRPr="003C3118" w:rsidRDefault="003C7A23" w:rsidP="00DA3D23">
      <w:pPr>
        <w:pStyle w:val="Nivel2"/>
        <w:numPr>
          <w:ilvl w:val="1"/>
          <w:numId w:val="11"/>
        </w:numPr>
        <w:ind w:left="0" w:firstLine="0"/>
        <w:rPr>
          <w:rFonts w:ascii="Times New Roman" w:hAnsi="Times New Roman" w:cs="Times New Roman"/>
          <w:sz w:val="24"/>
          <w:szCs w:val="24"/>
        </w:rPr>
      </w:pPr>
      <w:r w:rsidRPr="003C3118">
        <w:rPr>
          <w:rFonts w:ascii="Times New Roman" w:hAnsi="Times New Roman" w:cs="Times New Roman"/>
          <w:sz w:val="24"/>
          <w:szCs w:val="24"/>
        </w:rPr>
        <w:t>O desatendimento de exigências formais não essenciais não importará o afastamento do licitante, desde que seja possível o aproveitamento do ato, observados os princípios da isonomia e do interesse público.</w:t>
      </w:r>
    </w:p>
    <w:p w14:paraId="7BC55AAD" w14:textId="77777777" w:rsidR="003C7A23" w:rsidRPr="003C3118" w:rsidRDefault="003C7A23" w:rsidP="00DA3D23">
      <w:pPr>
        <w:pStyle w:val="Nivel2"/>
        <w:numPr>
          <w:ilvl w:val="1"/>
          <w:numId w:val="11"/>
        </w:numPr>
        <w:ind w:left="0" w:firstLine="0"/>
        <w:rPr>
          <w:rFonts w:ascii="Times New Roman" w:eastAsia="Times New Roman" w:hAnsi="Times New Roman" w:cs="Times New Roman"/>
          <w:sz w:val="24"/>
          <w:szCs w:val="24"/>
        </w:rPr>
      </w:pPr>
      <w:r w:rsidRPr="003C3118">
        <w:rPr>
          <w:rFonts w:ascii="Times New Roman" w:hAnsi="Times New Roman" w:cs="Times New Roman"/>
          <w:sz w:val="24"/>
          <w:szCs w:val="24"/>
        </w:rPr>
        <w:t>Em caso de divergência entre disposições deste Edital e de seus anexos ou demais peças que compõem o processo, prevalecerá as deste Edital.</w:t>
      </w:r>
    </w:p>
    <w:p w14:paraId="5D34A771" w14:textId="77777777" w:rsidR="003C7A23" w:rsidRPr="003C3118" w:rsidRDefault="003C7A23" w:rsidP="00DA3D23">
      <w:pPr>
        <w:pStyle w:val="Nivel2"/>
        <w:numPr>
          <w:ilvl w:val="1"/>
          <w:numId w:val="11"/>
        </w:numPr>
        <w:ind w:left="0" w:firstLine="0"/>
        <w:rPr>
          <w:rFonts w:ascii="Times New Roman" w:eastAsia="Times New Roman" w:hAnsi="Times New Roman" w:cs="Times New Roman"/>
          <w:sz w:val="24"/>
          <w:szCs w:val="24"/>
        </w:rPr>
      </w:pPr>
      <w:r w:rsidRPr="003C3118">
        <w:rPr>
          <w:rFonts w:ascii="Times New Roman" w:hAnsi="Times New Roman" w:cs="Times New Roman"/>
          <w:sz w:val="24"/>
          <w:szCs w:val="24"/>
        </w:rPr>
        <w:t xml:space="preserve">O Edital e seus anexos estão disponíveis, na íntegra, no Portal Nacional de Contratações Públicas (PNCP) e endereço eletrônico </w:t>
      </w:r>
      <w:hyperlink r:id="rId64" w:history="1">
        <w:r w:rsidR="006214CF" w:rsidRPr="003C3118">
          <w:rPr>
            <w:rStyle w:val="Hyperlink"/>
            <w:rFonts w:ascii="Times New Roman" w:hAnsi="Times New Roman" w:cs="Times New Roman"/>
            <w:sz w:val="24"/>
            <w:szCs w:val="24"/>
          </w:rPr>
          <w:t>https://licitamaisbrasil.com.br/</w:t>
        </w:r>
      </w:hyperlink>
      <w:r w:rsidR="006214CF" w:rsidRPr="003C3118">
        <w:rPr>
          <w:rFonts w:ascii="Times New Roman" w:hAnsi="Times New Roman" w:cs="Times New Roman"/>
          <w:color w:val="FF0000"/>
          <w:sz w:val="24"/>
          <w:szCs w:val="24"/>
        </w:rPr>
        <w:t xml:space="preserve">  e </w:t>
      </w:r>
      <w:hyperlink r:id="rId65" w:history="1">
        <w:r w:rsidR="006214CF" w:rsidRPr="003C3118">
          <w:rPr>
            <w:rStyle w:val="Hyperlink"/>
            <w:rFonts w:ascii="Times New Roman" w:hAnsi="Times New Roman" w:cs="Times New Roman"/>
            <w:sz w:val="24"/>
            <w:szCs w:val="24"/>
          </w:rPr>
          <w:t>https://guaira.sp.gov.br/</w:t>
        </w:r>
      </w:hyperlink>
    </w:p>
    <w:p w14:paraId="480878FC" w14:textId="77777777" w:rsidR="003C7A23" w:rsidRPr="003C3118" w:rsidRDefault="003C7A23" w:rsidP="00DA3D23">
      <w:pPr>
        <w:pStyle w:val="Nivel2"/>
        <w:numPr>
          <w:ilvl w:val="1"/>
          <w:numId w:val="11"/>
        </w:numPr>
        <w:ind w:left="0" w:firstLine="0"/>
        <w:rPr>
          <w:rFonts w:ascii="Times New Roman" w:eastAsia="Times New Roman" w:hAnsi="Times New Roman" w:cs="Times New Roman"/>
          <w:sz w:val="24"/>
          <w:szCs w:val="24"/>
        </w:rPr>
      </w:pPr>
      <w:r w:rsidRPr="003C3118">
        <w:rPr>
          <w:rFonts w:ascii="Times New Roman" w:hAnsi="Times New Roman" w:cs="Times New Roman"/>
          <w:sz w:val="24"/>
          <w:szCs w:val="24"/>
        </w:rPr>
        <w:t>Integram este Edital, para todos os fins e efeitos, os seguintes anexos:</w:t>
      </w:r>
    </w:p>
    <w:p w14:paraId="08163AB6" w14:textId="77777777" w:rsidR="003C7A23" w:rsidRPr="003C3118" w:rsidRDefault="003C7A23" w:rsidP="00DA3D23">
      <w:pPr>
        <w:pStyle w:val="Nivel3"/>
        <w:numPr>
          <w:ilvl w:val="2"/>
          <w:numId w:val="11"/>
        </w:numPr>
        <w:ind w:left="284" w:firstLine="0"/>
        <w:rPr>
          <w:rFonts w:ascii="Times New Roman" w:hAnsi="Times New Roman" w:cs="Times New Roman"/>
          <w:color w:val="auto"/>
          <w:sz w:val="24"/>
          <w:szCs w:val="24"/>
        </w:rPr>
      </w:pPr>
      <w:r w:rsidRPr="003C3118">
        <w:rPr>
          <w:rFonts w:ascii="Times New Roman" w:hAnsi="Times New Roman" w:cs="Times New Roman"/>
          <w:sz w:val="24"/>
          <w:szCs w:val="24"/>
        </w:rPr>
        <w:t>A</w:t>
      </w:r>
      <w:r w:rsidRPr="003C3118">
        <w:rPr>
          <w:rFonts w:ascii="Times New Roman" w:hAnsi="Times New Roman" w:cs="Times New Roman"/>
          <w:color w:val="auto"/>
          <w:sz w:val="24"/>
          <w:szCs w:val="24"/>
        </w:rPr>
        <w:t>NEXO I - Termo de Referência</w:t>
      </w:r>
    </w:p>
    <w:p w14:paraId="57D6FF74" w14:textId="77777777" w:rsidR="003C7A23" w:rsidRPr="003C3118" w:rsidRDefault="003C7A23" w:rsidP="00DA3D23">
      <w:pPr>
        <w:pStyle w:val="Nivel4"/>
        <w:numPr>
          <w:ilvl w:val="3"/>
          <w:numId w:val="11"/>
        </w:numPr>
        <w:ind w:left="567" w:firstLine="0"/>
        <w:rPr>
          <w:rFonts w:ascii="Times New Roman" w:hAnsi="Times New Roman" w:cs="Times New Roman"/>
          <w:sz w:val="24"/>
          <w:szCs w:val="24"/>
        </w:rPr>
      </w:pPr>
      <w:r w:rsidRPr="003C3118">
        <w:rPr>
          <w:rFonts w:ascii="Times New Roman" w:hAnsi="Times New Roman" w:cs="Times New Roman"/>
          <w:sz w:val="24"/>
          <w:szCs w:val="24"/>
        </w:rPr>
        <w:lastRenderedPageBreak/>
        <w:t>Apêndice do Anexo I – Estudo Técnico Preliminar</w:t>
      </w:r>
    </w:p>
    <w:p w14:paraId="6E12ECD7" w14:textId="77777777" w:rsidR="003C7A23" w:rsidRPr="003C3118" w:rsidRDefault="003C7A23" w:rsidP="00DA3D23">
      <w:pPr>
        <w:pStyle w:val="Nivel3"/>
        <w:numPr>
          <w:ilvl w:val="2"/>
          <w:numId w:val="11"/>
        </w:numPr>
        <w:ind w:left="284" w:firstLine="0"/>
        <w:rPr>
          <w:rFonts w:ascii="Times New Roman" w:hAnsi="Times New Roman" w:cs="Times New Roman"/>
          <w:color w:val="auto"/>
          <w:sz w:val="24"/>
          <w:szCs w:val="24"/>
        </w:rPr>
      </w:pPr>
      <w:r w:rsidRPr="003C3118">
        <w:rPr>
          <w:rFonts w:ascii="Times New Roman" w:hAnsi="Times New Roman" w:cs="Times New Roman"/>
          <w:color w:val="auto"/>
          <w:sz w:val="24"/>
          <w:szCs w:val="24"/>
        </w:rPr>
        <w:t>ANEXO II – Minuta de Termo de Contrato</w:t>
      </w:r>
    </w:p>
    <w:p w14:paraId="6714DCEE" w14:textId="77777777" w:rsidR="00E52D8F" w:rsidRPr="003C3118" w:rsidRDefault="00E52D8F" w:rsidP="007F2021">
      <w:pPr>
        <w:pStyle w:val="Nivel3"/>
        <w:numPr>
          <w:ilvl w:val="2"/>
          <w:numId w:val="11"/>
        </w:numPr>
        <w:ind w:left="284" w:firstLine="0"/>
        <w:rPr>
          <w:rFonts w:ascii="Times New Roman" w:hAnsi="Times New Roman" w:cs="Times New Roman"/>
          <w:color w:val="auto"/>
          <w:sz w:val="24"/>
          <w:szCs w:val="24"/>
        </w:rPr>
      </w:pPr>
      <w:r w:rsidRPr="003C3118">
        <w:rPr>
          <w:rFonts w:ascii="Times New Roman" w:hAnsi="Times New Roman" w:cs="Times New Roman"/>
          <w:color w:val="auto"/>
          <w:sz w:val="24"/>
          <w:szCs w:val="24"/>
        </w:rPr>
        <w:t xml:space="preserve">ANEXO III – </w:t>
      </w:r>
      <w:r w:rsidR="007F2021" w:rsidRPr="003C3118">
        <w:rPr>
          <w:rFonts w:ascii="Times New Roman" w:hAnsi="Times New Roman" w:cs="Times New Roman"/>
          <w:color w:val="auto"/>
          <w:sz w:val="24"/>
          <w:szCs w:val="24"/>
        </w:rPr>
        <w:t>Modelo de Proposta</w:t>
      </w:r>
    </w:p>
    <w:p w14:paraId="266C74CC" w14:textId="77777777" w:rsidR="003C7A23" w:rsidRPr="003C3118" w:rsidRDefault="003C7A23" w:rsidP="00DA3D23">
      <w:pPr>
        <w:pStyle w:val="Nvel3-R"/>
        <w:numPr>
          <w:ilvl w:val="2"/>
          <w:numId w:val="11"/>
        </w:numPr>
        <w:ind w:left="284" w:firstLine="0"/>
        <w:rPr>
          <w:rFonts w:ascii="Times New Roman" w:hAnsi="Times New Roman" w:cs="Times New Roman"/>
          <w:color w:val="auto"/>
          <w:sz w:val="24"/>
          <w:szCs w:val="24"/>
        </w:rPr>
      </w:pPr>
      <w:r w:rsidRPr="003C3118">
        <w:rPr>
          <w:rFonts w:ascii="Times New Roman" w:hAnsi="Times New Roman" w:cs="Times New Roman"/>
          <w:color w:val="auto"/>
          <w:sz w:val="24"/>
          <w:szCs w:val="24"/>
        </w:rPr>
        <w:t xml:space="preserve">ANEXO </w:t>
      </w:r>
      <w:r w:rsidR="00E52D8F" w:rsidRPr="003C3118">
        <w:rPr>
          <w:rFonts w:ascii="Times New Roman" w:hAnsi="Times New Roman" w:cs="Times New Roman"/>
          <w:color w:val="auto"/>
          <w:sz w:val="24"/>
          <w:szCs w:val="24"/>
        </w:rPr>
        <w:t>IV</w:t>
      </w:r>
      <w:r w:rsidRPr="003C3118">
        <w:rPr>
          <w:rFonts w:ascii="Times New Roman" w:hAnsi="Times New Roman" w:cs="Times New Roman"/>
          <w:color w:val="auto"/>
          <w:sz w:val="24"/>
          <w:szCs w:val="24"/>
        </w:rPr>
        <w:t xml:space="preserve"> – </w:t>
      </w:r>
      <w:r w:rsidR="007F2021" w:rsidRPr="003C3118">
        <w:rPr>
          <w:rFonts w:ascii="Times New Roman" w:hAnsi="Times New Roman" w:cs="Times New Roman"/>
          <w:color w:val="auto"/>
          <w:sz w:val="24"/>
          <w:szCs w:val="24"/>
        </w:rPr>
        <w:t>Modelo de Declaração que a empresa atende ao Disposto no Art. 7º Inciso XXXIII da Constituição Federal</w:t>
      </w:r>
    </w:p>
    <w:p w14:paraId="29C983E3" w14:textId="77777777" w:rsidR="006214CF" w:rsidRPr="003C3118" w:rsidRDefault="006214CF" w:rsidP="00DA3D23">
      <w:pPr>
        <w:pStyle w:val="Nvel3-R"/>
        <w:numPr>
          <w:ilvl w:val="2"/>
          <w:numId w:val="11"/>
        </w:numPr>
        <w:ind w:left="284" w:firstLine="0"/>
        <w:rPr>
          <w:rFonts w:ascii="Times New Roman" w:hAnsi="Times New Roman" w:cs="Times New Roman"/>
          <w:color w:val="auto"/>
          <w:sz w:val="24"/>
          <w:szCs w:val="24"/>
        </w:rPr>
      </w:pPr>
      <w:r w:rsidRPr="003C3118">
        <w:rPr>
          <w:rFonts w:ascii="Times New Roman" w:hAnsi="Times New Roman" w:cs="Times New Roman"/>
          <w:color w:val="auto"/>
          <w:sz w:val="24"/>
          <w:szCs w:val="24"/>
        </w:rPr>
        <w:t xml:space="preserve">ANEXO V - </w:t>
      </w:r>
      <w:r w:rsidR="007F2021" w:rsidRPr="003C3118">
        <w:rPr>
          <w:rFonts w:ascii="Times New Roman" w:hAnsi="Times New Roman" w:cs="Times New Roman"/>
          <w:color w:val="auto"/>
          <w:sz w:val="24"/>
          <w:szCs w:val="24"/>
        </w:rPr>
        <w:t>DECLARAÇÃO DE QUE ATENDE AOS REQUISITOS DE HABILITAÇÃO</w:t>
      </w:r>
    </w:p>
    <w:p w14:paraId="32D563C6" w14:textId="77777777" w:rsidR="006214CF" w:rsidRPr="003C3118" w:rsidRDefault="006214CF" w:rsidP="00DA3D23">
      <w:pPr>
        <w:pStyle w:val="Nvel3-R"/>
        <w:numPr>
          <w:ilvl w:val="2"/>
          <w:numId w:val="11"/>
        </w:numPr>
        <w:ind w:left="284" w:firstLine="0"/>
        <w:rPr>
          <w:rFonts w:ascii="Times New Roman" w:hAnsi="Times New Roman" w:cs="Times New Roman"/>
          <w:color w:val="auto"/>
          <w:sz w:val="24"/>
          <w:szCs w:val="24"/>
        </w:rPr>
      </w:pPr>
      <w:r w:rsidRPr="003C3118">
        <w:rPr>
          <w:rFonts w:ascii="Times New Roman" w:hAnsi="Times New Roman" w:cs="Times New Roman"/>
          <w:color w:val="auto"/>
          <w:sz w:val="24"/>
          <w:szCs w:val="24"/>
        </w:rPr>
        <w:t xml:space="preserve">Anexo VI - </w:t>
      </w:r>
      <w:r w:rsidR="007F2021" w:rsidRPr="003C3118">
        <w:rPr>
          <w:rFonts w:ascii="Times New Roman" w:hAnsi="Times New Roman" w:cs="Times New Roman"/>
          <w:color w:val="auto"/>
          <w:sz w:val="24"/>
          <w:szCs w:val="24"/>
        </w:rPr>
        <w:t>DECLARAÇÃO NÃO INTEGRA FUNCIONARIO PUBLICO EM QUADRO SOCIAL E AFINS</w:t>
      </w:r>
    </w:p>
    <w:p w14:paraId="3F616145" w14:textId="77777777" w:rsidR="006214CF" w:rsidRPr="003C3118" w:rsidRDefault="006214CF" w:rsidP="00DA3D23">
      <w:pPr>
        <w:pStyle w:val="Nvel3-R"/>
        <w:numPr>
          <w:ilvl w:val="2"/>
          <w:numId w:val="11"/>
        </w:numPr>
        <w:ind w:left="284" w:firstLine="0"/>
        <w:rPr>
          <w:rFonts w:ascii="Times New Roman" w:hAnsi="Times New Roman" w:cs="Times New Roman"/>
          <w:color w:val="auto"/>
          <w:sz w:val="24"/>
          <w:szCs w:val="24"/>
        </w:rPr>
      </w:pPr>
      <w:r w:rsidRPr="003C3118">
        <w:rPr>
          <w:rFonts w:ascii="Times New Roman" w:hAnsi="Times New Roman" w:cs="Times New Roman"/>
          <w:color w:val="auto"/>
          <w:sz w:val="24"/>
          <w:szCs w:val="24"/>
        </w:rPr>
        <w:t xml:space="preserve">Anexo VII - </w:t>
      </w:r>
      <w:r w:rsidR="007F2021" w:rsidRPr="003C3118">
        <w:rPr>
          <w:rFonts w:ascii="Times New Roman" w:hAnsi="Times New Roman" w:cs="Times New Roman"/>
          <w:color w:val="auto"/>
          <w:sz w:val="24"/>
          <w:szCs w:val="24"/>
        </w:rPr>
        <w:t>MODELO DE DECLARAÇÃO DE MICRO EMPRESA; EMPRESA DE PEQUENO PORTE, MICRO EMPRESÁRIO INDIVIDUAL</w:t>
      </w:r>
    </w:p>
    <w:p w14:paraId="15DD72B4" w14:textId="77777777" w:rsidR="006214CF" w:rsidRPr="003C3118" w:rsidRDefault="006214CF" w:rsidP="00DA3D23">
      <w:pPr>
        <w:pStyle w:val="Nvel3-R"/>
        <w:numPr>
          <w:ilvl w:val="2"/>
          <w:numId w:val="11"/>
        </w:numPr>
        <w:ind w:left="284" w:firstLine="0"/>
        <w:rPr>
          <w:rFonts w:ascii="Times New Roman" w:hAnsi="Times New Roman" w:cs="Times New Roman"/>
          <w:color w:val="auto"/>
          <w:sz w:val="24"/>
          <w:szCs w:val="24"/>
        </w:rPr>
      </w:pPr>
      <w:r w:rsidRPr="003C3118">
        <w:rPr>
          <w:rFonts w:ascii="Times New Roman" w:hAnsi="Times New Roman" w:cs="Times New Roman"/>
          <w:color w:val="auto"/>
          <w:sz w:val="24"/>
          <w:szCs w:val="24"/>
        </w:rPr>
        <w:t xml:space="preserve">ANEXO VIII - </w:t>
      </w:r>
      <w:r w:rsidR="007F2021" w:rsidRPr="003C3118">
        <w:rPr>
          <w:rFonts w:ascii="Times New Roman" w:hAnsi="Times New Roman" w:cs="Times New Roman"/>
          <w:color w:val="auto"/>
          <w:sz w:val="24"/>
          <w:szCs w:val="24"/>
        </w:rPr>
        <w:t>MODELO DECLARAÇÃO DE RESERVA DE CARGOS PARA PESSOA COM DEFICIÊNCIA</w:t>
      </w:r>
    </w:p>
    <w:p w14:paraId="6B8626AD" w14:textId="77777777" w:rsidR="006214CF" w:rsidRPr="003C3118" w:rsidRDefault="006214CF" w:rsidP="00DA3D23">
      <w:pPr>
        <w:pStyle w:val="Nvel3-R"/>
        <w:numPr>
          <w:ilvl w:val="2"/>
          <w:numId w:val="11"/>
        </w:numPr>
        <w:ind w:left="284" w:firstLine="0"/>
        <w:rPr>
          <w:rFonts w:ascii="Times New Roman" w:hAnsi="Times New Roman" w:cs="Times New Roman"/>
          <w:color w:val="auto"/>
          <w:sz w:val="24"/>
          <w:szCs w:val="24"/>
        </w:rPr>
      </w:pPr>
      <w:r w:rsidRPr="003C3118">
        <w:rPr>
          <w:rFonts w:ascii="Times New Roman" w:hAnsi="Times New Roman" w:cs="Times New Roman"/>
          <w:color w:val="auto"/>
          <w:sz w:val="24"/>
          <w:szCs w:val="24"/>
        </w:rPr>
        <w:t xml:space="preserve">ANEXO IX - </w:t>
      </w:r>
      <w:r w:rsidR="007F2021" w:rsidRPr="003C3118">
        <w:rPr>
          <w:rFonts w:ascii="Times New Roman" w:hAnsi="Times New Roman" w:cs="Times New Roman"/>
          <w:color w:val="auto"/>
          <w:sz w:val="24"/>
          <w:szCs w:val="24"/>
        </w:rPr>
        <w:t>MODELO DECLARAÇÃO DE PROPOSTA DE PREÇO</w:t>
      </w:r>
    </w:p>
    <w:p w14:paraId="14869909" w14:textId="77777777" w:rsidR="006214CF" w:rsidRPr="003C3118" w:rsidRDefault="006214CF" w:rsidP="00DA3D23">
      <w:pPr>
        <w:pStyle w:val="Nvel3-R"/>
        <w:numPr>
          <w:ilvl w:val="2"/>
          <w:numId w:val="11"/>
        </w:numPr>
        <w:ind w:left="284" w:firstLine="0"/>
        <w:rPr>
          <w:rFonts w:ascii="Times New Roman" w:hAnsi="Times New Roman" w:cs="Times New Roman"/>
          <w:color w:val="auto"/>
          <w:sz w:val="24"/>
          <w:szCs w:val="24"/>
        </w:rPr>
      </w:pPr>
      <w:r w:rsidRPr="003C3118">
        <w:rPr>
          <w:rFonts w:ascii="Times New Roman" w:hAnsi="Times New Roman" w:cs="Times New Roman"/>
          <w:color w:val="auto"/>
          <w:sz w:val="24"/>
          <w:szCs w:val="24"/>
        </w:rPr>
        <w:t xml:space="preserve">ANEXO X </w:t>
      </w:r>
      <w:r w:rsidR="007F2021">
        <w:rPr>
          <w:rFonts w:ascii="Times New Roman" w:hAnsi="Times New Roman" w:cs="Times New Roman"/>
          <w:color w:val="auto"/>
          <w:sz w:val="24"/>
          <w:szCs w:val="24"/>
        </w:rPr>
        <w:t>–</w:t>
      </w:r>
      <w:r w:rsidRPr="003C3118">
        <w:rPr>
          <w:rFonts w:ascii="Times New Roman" w:hAnsi="Times New Roman" w:cs="Times New Roman"/>
          <w:color w:val="auto"/>
          <w:sz w:val="24"/>
          <w:szCs w:val="24"/>
        </w:rPr>
        <w:t xml:space="preserve"> </w:t>
      </w:r>
      <w:r w:rsidR="007F2021">
        <w:rPr>
          <w:rFonts w:ascii="Times New Roman" w:hAnsi="Times New Roman" w:cs="Times New Roman"/>
          <w:color w:val="auto"/>
          <w:sz w:val="24"/>
          <w:szCs w:val="24"/>
        </w:rPr>
        <w:t>VALORES ESTIMADOS</w:t>
      </w:r>
    </w:p>
    <w:p w14:paraId="0AA9AE30" w14:textId="77777777" w:rsidR="006214CF" w:rsidRPr="003C3118" w:rsidRDefault="006214CF" w:rsidP="003C3118">
      <w:pPr>
        <w:pStyle w:val="Nivel01"/>
        <w:spacing w:before="288" w:after="288"/>
        <w:rPr>
          <w:rFonts w:eastAsia="Times New Roman"/>
          <w:color w:val="FF0000"/>
        </w:rPr>
      </w:pPr>
      <w:bookmarkStart w:id="65" w:name="_Toc158841564"/>
      <w:r w:rsidRPr="003C3118">
        <w:t>COMUNICAÇÃO COM A EMPRESA</w:t>
      </w:r>
      <w:bookmarkEnd w:id="65"/>
    </w:p>
    <w:p w14:paraId="2A8C1898" w14:textId="77777777" w:rsidR="006214CF" w:rsidRPr="003C3118" w:rsidRDefault="006214CF" w:rsidP="00DA3D23">
      <w:pPr>
        <w:pStyle w:val="Nivel2"/>
        <w:numPr>
          <w:ilvl w:val="1"/>
          <w:numId w:val="11"/>
        </w:numPr>
        <w:ind w:left="0" w:firstLine="0"/>
        <w:rPr>
          <w:rFonts w:ascii="Times New Roman" w:eastAsia="Times New Roman" w:hAnsi="Times New Roman" w:cs="Times New Roman"/>
          <w:color w:val="FF0000"/>
          <w:sz w:val="24"/>
          <w:szCs w:val="24"/>
        </w:rPr>
      </w:pPr>
      <w:r w:rsidRPr="003C3118">
        <w:rPr>
          <w:rFonts w:ascii="Times New Roman" w:hAnsi="Times New Roman" w:cs="Times New Roman"/>
          <w:sz w:val="24"/>
          <w:szCs w:val="24"/>
        </w:rPr>
        <w:t>Após o término do Certame, toda comunicação (envio de Contrato / Ata Fornecedor / Notificação / Comunicado) entre o Município de Guaíra/SP e a Licitante Vencedora será feito através de e-mail/telefone. Favor manter os dados atualizados.</w:t>
      </w:r>
    </w:p>
    <w:p w14:paraId="5B9838B0" w14:textId="77777777" w:rsidR="004F3CB0" w:rsidRPr="003C3118" w:rsidRDefault="004F3CB0" w:rsidP="004F3CB0">
      <w:pPr>
        <w:rPr>
          <w:rFonts w:ascii="Times New Roman" w:hAnsi="Times New Roman" w:cs="Times New Roman"/>
          <w:highlight w:val="cyan"/>
        </w:rPr>
      </w:pPr>
    </w:p>
    <w:p w14:paraId="79C39DFD" w14:textId="77777777" w:rsidR="00E42698" w:rsidRPr="003C3118" w:rsidRDefault="00E42698" w:rsidP="00E42698">
      <w:pPr>
        <w:pStyle w:val="Nivel2"/>
        <w:numPr>
          <w:ilvl w:val="0"/>
          <w:numId w:val="0"/>
        </w:numPr>
        <w:ind w:left="4969"/>
        <w:rPr>
          <w:rFonts w:ascii="Times New Roman" w:hAnsi="Times New Roman" w:cs="Times New Roman"/>
          <w:sz w:val="24"/>
          <w:szCs w:val="24"/>
        </w:rPr>
      </w:pPr>
    </w:p>
    <w:p w14:paraId="6090DBE2" w14:textId="648323B6" w:rsidR="003C7A23" w:rsidRDefault="00FB26FD" w:rsidP="00666543">
      <w:pPr>
        <w:spacing w:beforeLines="120" w:before="288" w:afterLines="120" w:after="288" w:line="312" w:lineRule="auto"/>
        <w:ind w:firstLine="567"/>
        <w:jc w:val="center"/>
        <w:rPr>
          <w:rFonts w:ascii="Times New Roman" w:eastAsia="MS Mincho" w:hAnsi="Times New Roman" w:cs="Times New Roman"/>
          <w:color w:val="000000"/>
        </w:rPr>
      </w:pPr>
      <w:r>
        <w:rPr>
          <w:rFonts w:ascii="Times New Roman" w:eastAsia="MS Mincho" w:hAnsi="Times New Roman" w:cs="Times New Roman"/>
          <w:color w:val="000000"/>
        </w:rPr>
        <w:t>Guaíra</w:t>
      </w:r>
      <w:r w:rsidR="00666543">
        <w:rPr>
          <w:rFonts w:ascii="Times New Roman" w:eastAsia="MS Mincho" w:hAnsi="Times New Roman" w:cs="Times New Roman"/>
          <w:color w:val="000000"/>
        </w:rPr>
        <w:t>/</w:t>
      </w:r>
      <w:proofErr w:type="gramStart"/>
      <w:r w:rsidR="00666543">
        <w:rPr>
          <w:rFonts w:ascii="Times New Roman" w:eastAsia="MS Mincho" w:hAnsi="Times New Roman" w:cs="Times New Roman"/>
          <w:color w:val="000000"/>
        </w:rPr>
        <w:t>SP</w:t>
      </w:r>
      <w:r>
        <w:rPr>
          <w:rFonts w:ascii="Times New Roman" w:eastAsia="MS Mincho" w:hAnsi="Times New Roman" w:cs="Times New Roman"/>
          <w:color w:val="000000"/>
        </w:rPr>
        <w:t xml:space="preserve"> </w:t>
      </w:r>
      <w:r w:rsidR="003C7A23" w:rsidRPr="003C3118">
        <w:rPr>
          <w:rFonts w:ascii="Times New Roman" w:eastAsia="MS Mincho" w:hAnsi="Times New Roman" w:cs="Times New Roman"/>
          <w:color w:val="000000"/>
        </w:rPr>
        <w:t>,</w:t>
      </w:r>
      <w:proofErr w:type="gramEnd"/>
      <w:r w:rsidR="003C7A23" w:rsidRPr="003C3118">
        <w:rPr>
          <w:rFonts w:ascii="Times New Roman" w:eastAsia="MS Mincho" w:hAnsi="Times New Roman" w:cs="Times New Roman"/>
          <w:color w:val="000000"/>
        </w:rPr>
        <w:t xml:space="preserve"> </w:t>
      </w:r>
      <w:r>
        <w:rPr>
          <w:rFonts w:ascii="Times New Roman" w:eastAsia="MS Mincho" w:hAnsi="Times New Roman" w:cs="Times New Roman"/>
          <w:color w:val="000000"/>
        </w:rPr>
        <w:t>21</w:t>
      </w:r>
      <w:r w:rsidR="003C7A23" w:rsidRPr="003C3118">
        <w:rPr>
          <w:rFonts w:ascii="Times New Roman" w:eastAsia="MS Mincho" w:hAnsi="Times New Roman" w:cs="Times New Roman"/>
          <w:color w:val="000000"/>
        </w:rPr>
        <w:t xml:space="preserve"> de</w:t>
      </w:r>
      <w:r>
        <w:rPr>
          <w:rFonts w:ascii="Times New Roman" w:eastAsia="MS Mincho" w:hAnsi="Times New Roman" w:cs="Times New Roman"/>
          <w:color w:val="000000"/>
        </w:rPr>
        <w:t xml:space="preserve"> Fevereiro</w:t>
      </w:r>
      <w:r w:rsidR="003C7A23" w:rsidRPr="003C3118">
        <w:rPr>
          <w:rFonts w:ascii="Times New Roman" w:eastAsia="MS Mincho" w:hAnsi="Times New Roman" w:cs="Times New Roman"/>
          <w:color w:val="000000"/>
        </w:rPr>
        <w:t xml:space="preserve"> de 20</w:t>
      </w:r>
      <w:r>
        <w:rPr>
          <w:rFonts w:ascii="Times New Roman" w:eastAsia="MS Mincho" w:hAnsi="Times New Roman" w:cs="Times New Roman"/>
          <w:color w:val="000000"/>
        </w:rPr>
        <w:t>24</w:t>
      </w:r>
    </w:p>
    <w:p w14:paraId="15FDDD07" w14:textId="77777777" w:rsidR="00666543" w:rsidRPr="003C3118" w:rsidRDefault="00666543" w:rsidP="00666543">
      <w:pPr>
        <w:spacing w:beforeLines="120" w:before="288" w:afterLines="120" w:after="288" w:line="312" w:lineRule="auto"/>
        <w:ind w:firstLine="567"/>
        <w:jc w:val="center"/>
        <w:rPr>
          <w:rFonts w:ascii="Times New Roman" w:eastAsia="MS Mincho" w:hAnsi="Times New Roman" w:cs="Times New Roman"/>
          <w:color w:val="000000"/>
        </w:rPr>
      </w:pPr>
    </w:p>
    <w:p w14:paraId="30505960" w14:textId="6205D3B4" w:rsidR="00E42698" w:rsidRDefault="00666543" w:rsidP="00666543">
      <w:pPr>
        <w:ind w:firstLine="567"/>
        <w:jc w:val="center"/>
        <w:rPr>
          <w:rFonts w:ascii="Times New Roman" w:eastAsia="MS Mincho" w:hAnsi="Times New Roman" w:cs="Times New Roman"/>
          <w:color w:val="000000"/>
        </w:rPr>
      </w:pPr>
      <w:r>
        <w:rPr>
          <w:rFonts w:ascii="Times New Roman" w:eastAsia="MS Mincho" w:hAnsi="Times New Roman" w:cs="Times New Roman"/>
          <w:color w:val="000000"/>
        </w:rPr>
        <w:t>ANTONIO MANOEL DA SILVA JUNIOR</w:t>
      </w:r>
    </w:p>
    <w:p w14:paraId="149799DA" w14:textId="0D3B48DC" w:rsidR="00666543" w:rsidRDefault="00666543" w:rsidP="00666543">
      <w:pPr>
        <w:ind w:firstLine="567"/>
        <w:jc w:val="center"/>
        <w:rPr>
          <w:rFonts w:ascii="Times New Roman" w:eastAsia="MS Mincho" w:hAnsi="Times New Roman" w:cs="Times New Roman"/>
          <w:color w:val="000000"/>
        </w:rPr>
      </w:pPr>
      <w:r>
        <w:rPr>
          <w:rFonts w:ascii="Times New Roman" w:eastAsia="MS Mincho" w:hAnsi="Times New Roman" w:cs="Times New Roman"/>
          <w:color w:val="000000"/>
        </w:rPr>
        <w:t>Prefeito Municipal</w:t>
      </w:r>
    </w:p>
    <w:p w14:paraId="3A85C46E" w14:textId="77777777" w:rsidR="00FB26FD" w:rsidRPr="003C3118" w:rsidRDefault="00FB26FD" w:rsidP="00E70729">
      <w:pPr>
        <w:spacing w:beforeLines="120" w:before="288" w:afterLines="120" w:after="288" w:line="312" w:lineRule="auto"/>
        <w:ind w:firstLine="567"/>
        <w:rPr>
          <w:rFonts w:ascii="Times New Roman" w:eastAsia="MS Mincho" w:hAnsi="Times New Roman" w:cs="Times New Roman"/>
          <w:color w:val="000000"/>
        </w:rPr>
      </w:pPr>
    </w:p>
    <w:p w14:paraId="15817D69" w14:textId="77777777" w:rsidR="00E42698" w:rsidRPr="003C3118" w:rsidRDefault="00E42698" w:rsidP="00E70729">
      <w:pPr>
        <w:spacing w:beforeLines="120" w:before="288" w:afterLines="120" w:after="288" w:line="312" w:lineRule="auto"/>
        <w:ind w:firstLine="567"/>
        <w:rPr>
          <w:rFonts w:ascii="Times New Roman" w:eastAsia="MS Mincho" w:hAnsi="Times New Roman" w:cs="Times New Roman"/>
          <w:color w:val="000000"/>
        </w:rPr>
      </w:pPr>
    </w:p>
    <w:bookmarkEnd w:id="64"/>
    <w:p w14:paraId="23B4EE34" w14:textId="0EFB5941" w:rsidR="007A455D" w:rsidRPr="003C3118" w:rsidRDefault="007A455D" w:rsidP="00043AB2">
      <w:pPr>
        <w:spacing w:beforeLines="120" w:before="288" w:afterLines="120" w:after="288" w:line="312" w:lineRule="auto"/>
        <w:ind w:firstLine="567"/>
        <w:jc w:val="center"/>
        <w:rPr>
          <w:rFonts w:ascii="Times New Roman" w:eastAsia="MS Mincho" w:hAnsi="Times New Roman" w:cs="Times New Roman"/>
          <w:b/>
          <w:color w:val="FF0000"/>
        </w:rPr>
      </w:pPr>
    </w:p>
    <w:p w14:paraId="6F22F82F" w14:textId="77777777" w:rsidR="00486E0D" w:rsidRPr="003C3118" w:rsidRDefault="00486E0D" w:rsidP="00043AB2">
      <w:pPr>
        <w:spacing w:beforeLines="120" w:before="288" w:afterLines="120" w:after="288" w:line="312" w:lineRule="auto"/>
        <w:ind w:firstLine="567"/>
        <w:jc w:val="center"/>
        <w:rPr>
          <w:rFonts w:ascii="Times New Roman" w:eastAsia="MS Mincho" w:hAnsi="Times New Roman" w:cs="Times New Roman"/>
          <w:b/>
          <w:color w:val="FF0000"/>
        </w:rPr>
      </w:pPr>
    </w:p>
    <w:p w14:paraId="2B98253A" w14:textId="77777777" w:rsidR="00486E0D" w:rsidRPr="003C3118" w:rsidRDefault="00486E0D" w:rsidP="00043AB2">
      <w:pPr>
        <w:spacing w:beforeLines="120" w:before="288" w:afterLines="120" w:after="288" w:line="312" w:lineRule="auto"/>
        <w:ind w:firstLine="567"/>
        <w:jc w:val="center"/>
        <w:rPr>
          <w:rFonts w:ascii="Times New Roman" w:eastAsia="MS Mincho" w:hAnsi="Times New Roman" w:cs="Times New Roman"/>
          <w:b/>
          <w:color w:val="FF0000"/>
        </w:rPr>
      </w:pPr>
    </w:p>
    <w:p w14:paraId="3740F326" w14:textId="110FD29E" w:rsidR="00486E0D" w:rsidRPr="003C3118" w:rsidRDefault="00486E0D">
      <w:pPr>
        <w:rPr>
          <w:rFonts w:ascii="Times New Roman" w:eastAsia="MS Mincho" w:hAnsi="Times New Roman" w:cs="Times New Roman"/>
          <w:b/>
          <w:color w:val="FF0000"/>
        </w:rPr>
      </w:pPr>
    </w:p>
    <w:p w14:paraId="51BCDC75" w14:textId="0B0D8C24" w:rsidR="00486E0D" w:rsidRPr="003C3118" w:rsidRDefault="00827A28" w:rsidP="00486E0D">
      <w:pPr>
        <w:pStyle w:val="Default"/>
        <w:tabs>
          <w:tab w:val="left" w:pos="851"/>
        </w:tabs>
        <w:spacing w:line="360" w:lineRule="auto"/>
        <w:jc w:val="center"/>
        <w:rPr>
          <w:rFonts w:ascii="Times New Roman" w:hAnsi="Times New Roman" w:cs="Times New Roman"/>
          <w:b/>
          <w:bCs/>
        </w:rPr>
      </w:pPr>
      <w:r>
        <w:rPr>
          <w:rFonts w:ascii="Times New Roman" w:hAnsi="Times New Roman" w:cs="Times New Roman"/>
          <w:b/>
          <w:bCs/>
          <w:noProof/>
          <w:lang w:eastAsia="pt-BR"/>
        </w:rPr>
        <mc:AlternateContent>
          <mc:Choice Requires="wpi">
            <w:drawing>
              <wp:anchor distT="0" distB="0" distL="114300" distR="114300" simplePos="0" relativeHeight="251691008" behindDoc="0" locked="0" layoutInCell="1" allowOverlap="1" wp14:anchorId="21C5FA2D" wp14:editId="7235314D">
                <wp:simplePos x="0" y="0"/>
                <wp:positionH relativeFrom="column">
                  <wp:posOffset>4034550</wp:posOffset>
                </wp:positionH>
                <wp:positionV relativeFrom="paragraph">
                  <wp:posOffset>3297195</wp:posOffset>
                </wp:positionV>
                <wp:extent cx="161280" cy="360"/>
                <wp:effectExtent l="57150" t="57150" r="67945" b="76200"/>
                <wp:wrapNone/>
                <wp:docPr id="11" name="Tinta 11"/>
                <wp:cNvGraphicFramePr/>
                <a:graphic xmlns:a="http://schemas.openxmlformats.org/drawingml/2006/main">
                  <a:graphicData uri="http://schemas.microsoft.com/office/word/2010/wordprocessingInk">
                    <w14:contentPart bwMode="auto" r:id="rId66">
                      <w14:nvContentPartPr>
                        <w14:cNvContentPartPr/>
                      </w14:nvContentPartPr>
                      <w14:xfrm>
                        <a:off x="0" y="0"/>
                        <a:ext cx="161280" cy="360"/>
                      </w14:xfrm>
                    </w14:contentPart>
                  </a:graphicData>
                </a:graphic>
              </wp:anchor>
            </w:drawing>
          </mc:Choice>
          <mc:Fallback>
            <w:pict>
              <v:shapetype w14:anchorId="1BB1E5B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inta 11" o:spid="_x0000_s1026" type="#_x0000_t75" style="position:absolute;margin-left:316.3pt;margin-top:258.2pt;width:15.55pt;height:2.9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">
                <v:imagedata r:id="rId67" o:title=""/>
              </v:shape>
            </w:pict>
          </mc:Fallback>
        </mc:AlternateContent>
      </w:r>
      <w:r>
        <w:rPr>
          <w:rFonts w:ascii="Times New Roman" w:hAnsi="Times New Roman" w:cs="Times New Roman"/>
          <w:b/>
          <w:bCs/>
          <w:noProof/>
          <w:lang w:eastAsia="pt-BR"/>
        </w:rPr>
        <mc:AlternateContent>
          <mc:Choice Requires="wpi">
            <w:drawing>
              <wp:anchor distT="0" distB="0" distL="114300" distR="114300" simplePos="0" relativeHeight="251689984" behindDoc="0" locked="0" layoutInCell="1" allowOverlap="1" wp14:anchorId="79198A8C" wp14:editId="1E8182E6">
                <wp:simplePos x="0" y="0"/>
                <wp:positionH relativeFrom="column">
                  <wp:posOffset>4034550</wp:posOffset>
                </wp:positionH>
                <wp:positionV relativeFrom="paragraph">
                  <wp:posOffset>3268755</wp:posOffset>
                </wp:positionV>
                <wp:extent cx="161280" cy="360"/>
                <wp:effectExtent l="57150" t="57150" r="67945" b="76200"/>
                <wp:wrapNone/>
                <wp:docPr id="10" name="Tinta 10"/>
                <wp:cNvGraphicFramePr/>
                <a:graphic xmlns:a="http://schemas.openxmlformats.org/drawingml/2006/main">
                  <a:graphicData uri="http://schemas.microsoft.com/office/word/2010/wordprocessingInk">
                    <w14:contentPart bwMode="auto" r:id="rId68">
                      <w14:nvContentPartPr>
                        <w14:cNvContentPartPr/>
                      </w14:nvContentPartPr>
                      <w14:xfrm>
                        <a:off x="0" y="0"/>
                        <a:ext cx="161280" cy="360"/>
                      </w14:xfrm>
                    </w14:contentPart>
                  </a:graphicData>
                </a:graphic>
              </wp:anchor>
            </w:drawing>
          </mc:Choice>
          <mc:Fallback>
            <w:pict>
              <v:shape w14:anchorId="6D3D1DF4" id="Tinta 10" o:spid="_x0000_s1026" type="#_x0000_t75" style="position:absolute;margin-left:316.3pt;margin-top:256pt;width:15.55pt;height:2.9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">
                <v:imagedata r:id="rId67" o:title=""/>
              </v:shape>
            </w:pict>
          </mc:Fallback>
        </mc:AlternateContent>
      </w:r>
      <w:r>
        <w:rPr>
          <w:rFonts w:ascii="Times New Roman" w:hAnsi="Times New Roman" w:cs="Times New Roman"/>
          <w:b/>
          <w:bCs/>
          <w:noProof/>
          <w:lang w:eastAsia="pt-BR"/>
        </w:rPr>
        <mc:AlternateContent>
          <mc:Choice Requires="wpi">
            <w:drawing>
              <wp:anchor distT="0" distB="0" distL="114300" distR="114300" simplePos="0" relativeHeight="251688960" behindDoc="0" locked="0" layoutInCell="1" allowOverlap="1" wp14:anchorId="34B5BE26" wp14:editId="52316791">
                <wp:simplePos x="0" y="0"/>
                <wp:positionH relativeFrom="column">
                  <wp:posOffset>4034550</wp:posOffset>
                </wp:positionH>
                <wp:positionV relativeFrom="paragraph">
                  <wp:posOffset>3249675</wp:posOffset>
                </wp:positionV>
                <wp:extent cx="161280" cy="360"/>
                <wp:effectExtent l="57150" t="57150" r="67945" b="76200"/>
                <wp:wrapNone/>
                <wp:docPr id="9" name="Tinta 9"/>
                <wp:cNvGraphicFramePr/>
                <a:graphic xmlns:a="http://schemas.openxmlformats.org/drawingml/2006/main">
                  <a:graphicData uri="http://schemas.microsoft.com/office/word/2010/wordprocessingInk">
                    <w14:contentPart bwMode="auto" r:id="rId69">
                      <w14:nvContentPartPr>
                        <w14:cNvContentPartPr/>
                      </w14:nvContentPartPr>
                      <w14:xfrm>
                        <a:off x="0" y="0"/>
                        <a:ext cx="161280" cy="360"/>
                      </w14:xfrm>
                    </w14:contentPart>
                  </a:graphicData>
                </a:graphic>
              </wp:anchor>
            </w:drawing>
          </mc:Choice>
          <mc:Fallback>
            <w:pict>
              <v:shape w14:anchorId="71277F2A" id="Tinta 9" o:spid="_x0000_s1026" type="#_x0000_t75" style="position:absolute;margin-left:316.3pt;margin-top:254.5pt;width:15.55pt;height:2.9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">
                <v:imagedata r:id="rId67" o:title=""/>
              </v:shape>
            </w:pict>
          </mc:Fallback>
        </mc:AlternateContent>
      </w:r>
      <w:r w:rsidR="002A3DAC">
        <w:rPr>
          <w:rFonts w:ascii="Times New Roman" w:hAnsi="Times New Roman" w:cs="Times New Roman"/>
          <w:b/>
          <w:bCs/>
          <w:noProof/>
          <w:lang w:eastAsia="pt-BR"/>
        </w:rPr>
        <w:drawing>
          <wp:anchor distT="0" distB="0" distL="114300" distR="114300" simplePos="0" relativeHeight="251686912" behindDoc="0" locked="0" layoutInCell="1" allowOverlap="1" wp14:anchorId="42604685" wp14:editId="02CA0F2F">
            <wp:simplePos x="0" y="0"/>
            <wp:positionH relativeFrom="page">
              <wp:posOffset>586105</wp:posOffset>
            </wp:positionH>
            <wp:positionV relativeFrom="paragraph">
              <wp:posOffset>413385</wp:posOffset>
            </wp:positionV>
            <wp:extent cx="5760085" cy="8216900"/>
            <wp:effectExtent l="0" t="0" r="0" b="0"/>
            <wp:wrapTopAndBottom/>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RMO DE REFERENCIA E ETP - CARNÊS IPTU_page-0001.jpg"/>
                    <pic:cNvPicPr/>
                  </pic:nvPicPr>
                  <pic:blipFill>
                    <a:blip r:embed="rId70">
                      <a:extLst>
                        <a:ext uri="{28A0092B-C50C-407E-A947-70E740481C1C}">
                          <a14:useLocalDpi xmlns:a14="http://schemas.microsoft.com/office/drawing/2010/main" val="0"/>
                        </a:ext>
                      </a:extLst>
                    </a:blip>
                    <a:stretch>
                      <a:fillRect/>
                    </a:stretch>
                  </pic:blipFill>
                  <pic:spPr>
                    <a:xfrm>
                      <a:off x="0" y="0"/>
                      <a:ext cx="5760085" cy="8216900"/>
                    </a:xfrm>
                    <a:prstGeom prst="rect">
                      <a:avLst/>
                    </a:prstGeom>
                  </pic:spPr>
                </pic:pic>
              </a:graphicData>
            </a:graphic>
            <wp14:sizeRelH relativeFrom="page">
              <wp14:pctWidth>0</wp14:pctWidth>
            </wp14:sizeRelH>
            <wp14:sizeRelV relativeFrom="page">
              <wp14:pctHeight>0</wp14:pctHeight>
            </wp14:sizeRelV>
          </wp:anchor>
        </w:drawing>
      </w:r>
      <w:r w:rsidR="00486E0D" w:rsidRPr="003C3118">
        <w:rPr>
          <w:rFonts w:ascii="Times New Roman" w:hAnsi="Times New Roman" w:cs="Times New Roman"/>
          <w:b/>
          <w:bCs/>
        </w:rPr>
        <w:t>ANEXO I – TERMO DE REFERENCIA</w:t>
      </w:r>
    </w:p>
    <w:p w14:paraId="556264AC" w14:textId="77777777" w:rsidR="00486E0D" w:rsidRDefault="002A3DAC" w:rsidP="00486E0D">
      <w:pPr>
        <w:pStyle w:val="Default"/>
        <w:tabs>
          <w:tab w:val="left" w:pos="851"/>
        </w:tabs>
        <w:spacing w:line="360" w:lineRule="auto"/>
        <w:jc w:val="center"/>
        <w:rPr>
          <w:rFonts w:ascii="Times New Roman" w:hAnsi="Times New Roman" w:cs="Times New Roman"/>
          <w:b/>
          <w:bCs/>
        </w:rPr>
      </w:pPr>
      <w:r>
        <w:rPr>
          <w:rFonts w:ascii="Times New Roman" w:hAnsi="Times New Roman" w:cs="Times New Roman"/>
          <w:b/>
          <w:bCs/>
          <w:noProof/>
          <w:lang w:eastAsia="pt-BR"/>
        </w:rPr>
        <w:lastRenderedPageBreak/>
        <w:drawing>
          <wp:inline distT="0" distB="0" distL="0" distR="0" wp14:anchorId="3FE7A315" wp14:editId="34682CE1">
            <wp:extent cx="5760085" cy="82169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RMO DE REFERENCIA E ETP - CARNÊS IPTU_page-0002.jpg"/>
                    <pic:cNvPicPr/>
                  </pic:nvPicPr>
                  <pic:blipFill>
                    <a:blip r:embed="rId71">
                      <a:extLst>
                        <a:ext uri="{28A0092B-C50C-407E-A947-70E740481C1C}">
                          <a14:useLocalDpi xmlns:a14="http://schemas.microsoft.com/office/drawing/2010/main" val="0"/>
                        </a:ext>
                      </a:extLst>
                    </a:blip>
                    <a:stretch>
                      <a:fillRect/>
                    </a:stretch>
                  </pic:blipFill>
                  <pic:spPr>
                    <a:xfrm>
                      <a:off x="0" y="0"/>
                      <a:ext cx="5760085" cy="8216900"/>
                    </a:xfrm>
                    <a:prstGeom prst="rect">
                      <a:avLst/>
                    </a:prstGeom>
                  </pic:spPr>
                </pic:pic>
              </a:graphicData>
            </a:graphic>
          </wp:inline>
        </w:drawing>
      </w:r>
      <w:r>
        <w:rPr>
          <w:rFonts w:ascii="Times New Roman" w:hAnsi="Times New Roman" w:cs="Times New Roman"/>
          <w:b/>
          <w:bCs/>
          <w:noProof/>
          <w:lang w:eastAsia="pt-BR"/>
        </w:rPr>
        <w:lastRenderedPageBreak/>
        <w:drawing>
          <wp:inline distT="0" distB="0" distL="0" distR="0" wp14:anchorId="1B8E92D3" wp14:editId="47A36F62">
            <wp:extent cx="5760085" cy="821690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ERMO DE REFERENCIA E ETP - CARNÊS IPTU_page-0003.jpg"/>
                    <pic:cNvPicPr/>
                  </pic:nvPicPr>
                  <pic:blipFill>
                    <a:blip r:embed="rId72">
                      <a:extLst>
                        <a:ext uri="{28A0092B-C50C-407E-A947-70E740481C1C}">
                          <a14:useLocalDpi xmlns:a14="http://schemas.microsoft.com/office/drawing/2010/main" val="0"/>
                        </a:ext>
                      </a:extLst>
                    </a:blip>
                    <a:stretch>
                      <a:fillRect/>
                    </a:stretch>
                  </pic:blipFill>
                  <pic:spPr>
                    <a:xfrm>
                      <a:off x="0" y="0"/>
                      <a:ext cx="5760085" cy="8216900"/>
                    </a:xfrm>
                    <a:prstGeom prst="rect">
                      <a:avLst/>
                    </a:prstGeom>
                  </pic:spPr>
                </pic:pic>
              </a:graphicData>
            </a:graphic>
          </wp:inline>
        </w:drawing>
      </w:r>
      <w:r>
        <w:rPr>
          <w:rFonts w:ascii="Times New Roman" w:hAnsi="Times New Roman" w:cs="Times New Roman"/>
          <w:b/>
          <w:bCs/>
          <w:noProof/>
          <w:lang w:eastAsia="pt-BR"/>
        </w:rPr>
        <w:lastRenderedPageBreak/>
        <w:drawing>
          <wp:inline distT="0" distB="0" distL="0" distR="0" wp14:anchorId="63F4EE6C" wp14:editId="466B8DAF">
            <wp:extent cx="5760085" cy="821690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RMO DE REFERENCIA E ETP - CARNÊS IPTU_page-0004.jpg"/>
                    <pic:cNvPicPr/>
                  </pic:nvPicPr>
                  <pic:blipFill>
                    <a:blip r:embed="rId73">
                      <a:extLst>
                        <a:ext uri="{28A0092B-C50C-407E-A947-70E740481C1C}">
                          <a14:useLocalDpi xmlns:a14="http://schemas.microsoft.com/office/drawing/2010/main" val="0"/>
                        </a:ext>
                      </a:extLst>
                    </a:blip>
                    <a:stretch>
                      <a:fillRect/>
                    </a:stretch>
                  </pic:blipFill>
                  <pic:spPr>
                    <a:xfrm>
                      <a:off x="0" y="0"/>
                      <a:ext cx="5760085" cy="8216900"/>
                    </a:xfrm>
                    <a:prstGeom prst="rect">
                      <a:avLst/>
                    </a:prstGeom>
                  </pic:spPr>
                </pic:pic>
              </a:graphicData>
            </a:graphic>
          </wp:inline>
        </w:drawing>
      </w:r>
      <w:r>
        <w:rPr>
          <w:rFonts w:ascii="Times New Roman" w:hAnsi="Times New Roman" w:cs="Times New Roman"/>
          <w:b/>
          <w:bCs/>
          <w:noProof/>
          <w:lang w:eastAsia="pt-BR"/>
        </w:rPr>
        <w:lastRenderedPageBreak/>
        <w:drawing>
          <wp:inline distT="0" distB="0" distL="0" distR="0" wp14:anchorId="2727545C" wp14:editId="2ADC0279">
            <wp:extent cx="5760085" cy="82169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ERMO DE REFERENCIA E ETP - CARNÊS IPTU_page-0005.jpg"/>
                    <pic:cNvPicPr/>
                  </pic:nvPicPr>
                  <pic:blipFill>
                    <a:blip r:embed="rId74">
                      <a:extLst>
                        <a:ext uri="{28A0092B-C50C-407E-A947-70E740481C1C}">
                          <a14:useLocalDpi xmlns:a14="http://schemas.microsoft.com/office/drawing/2010/main" val="0"/>
                        </a:ext>
                      </a:extLst>
                    </a:blip>
                    <a:stretch>
                      <a:fillRect/>
                    </a:stretch>
                  </pic:blipFill>
                  <pic:spPr>
                    <a:xfrm>
                      <a:off x="0" y="0"/>
                      <a:ext cx="5760085" cy="8216900"/>
                    </a:xfrm>
                    <a:prstGeom prst="rect">
                      <a:avLst/>
                    </a:prstGeom>
                  </pic:spPr>
                </pic:pic>
              </a:graphicData>
            </a:graphic>
          </wp:inline>
        </w:drawing>
      </w:r>
      <w:r>
        <w:rPr>
          <w:rFonts w:ascii="Times New Roman" w:hAnsi="Times New Roman" w:cs="Times New Roman"/>
          <w:b/>
          <w:bCs/>
          <w:noProof/>
          <w:lang w:eastAsia="pt-BR"/>
        </w:rPr>
        <w:lastRenderedPageBreak/>
        <w:drawing>
          <wp:inline distT="0" distB="0" distL="0" distR="0" wp14:anchorId="5557A682" wp14:editId="1E9BBF2B">
            <wp:extent cx="5760085" cy="821690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ERMO DE REFERENCIA E ETP - CARNÊS IPTU_page-0006.jpg"/>
                    <pic:cNvPicPr/>
                  </pic:nvPicPr>
                  <pic:blipFill>
                    <a:blip r:embed="rId75">
                      <a:extLst>
                        <a:ext uri="{28A0092B-C50C-407E-A947-70E740481C1C}">
                          <a14:useLocalDpi xmlns:a14="http://schemas.microsoft.com/office/drawing/2010/main" val="0"/>
                        </a:ext>
                      </a:extLst>
                    </a:blip>
                    <a:stretch>
                      <a:fillRect/>
                    </a:stretch>
                  </pic:blipFill>
                  <pic:spPr>
                    <a:xfrm>
                      <a:off x="0" y="0"/>
                      <a:ext cx="5760085" cy="8216900"/>
                    </a:xfrm>
                    <a:prstGeom prst="rect">
                      <a:avLst/>
                    </a:prstGeom>
                  </pic:spPr>
                </pic:pic>
              </a:graphicData>
            </a:graphic>
          </wp:inline>
        </w:drawing>
      </w:r>
      <w:r>
        <w:rPr>
          <w:rFonts w:ascii="Times New Roman" w:hAnsi="Times New Roman" w:cs="Times New Roman"/>
          <w:b/>
          <w:bCs/>
          <w:noProof/>
          <w:lang w:eastAsia="pt-BR"/>
        </w:rPr>
        <w:lastRenderedPageBreak/>
        <w:drawing>
          <wp:inline distT="0" distB="0" distL="0" distR="0" wp14:anchorId="58018459" wp14:editId="4D3F3F38">
            <wp:extent cx="5760085" cy="821690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ERMO DE REFERENCIA E ETP - CARNÊS IPTU_page-0007.jpg"/>
                    <pic:cNvPicPr/>
                  </pic:nvPicPr>
                  <pic:blipFill>
                    <a:blip r:embed="rId76">
                      <a:extLst>
                        <a:ext uri="{28A0092B-C50C-407E-A947-70E740481C1C}">
                          <a14:useLocalDpi xmlns:a14="http://schemas.microsoft.com/office/drawing/2010/main" val="0"/>
                        </a:ext>
                      </a:extLst>
                    </a:blip>
                    <a:stretch>
                      <a:fillRect/>
                    </a:stretch>
                  </pic:blipFill>
                  <pic:spPr>
                    <a:xfrm>
                      <a:off x="0" y="0"/>
                      <a:ext cx="5760085" cy="8216900"/>
                    </a:xfrm>
                    <a:prstGeom prst="rect">
                      <a:avLst/>
                    </a:prstGeom>
                  </pic:spPr>
                </pic:pic>
              </a:graphicData>
            </a:graphic>
          </wp:inline>
        </w:drawing>
      </w:r>
      <w:r>
        <w:rPr>
          <w:rFonts w:ascii="Times New Roman" w:hAnsi="Times New Roman" w:cs="Times New Roman"/>
          <w:b/>
          <w:bCs/>
          <w:noProof/>
          <w:lang w:eastAsia="pt-BR"/>
        </w:rPr>
        <w:lastRenderedPageBreak/>
        <w:drawing>
          <wp:inline distT="0" distB="0" distL="0" distR="0" wp14:anchorId="0E692EF9" wp14:editId="743BC1F2">
            <wp:extent cx="5760085" cy="821690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ERMO DE REFERENCIA E ETP - CARNÊS IPTU_page-0008.jpg"/>
                    <pic:cNvPicPr/>
                  </pic:nvPicPr>
                  <pic:blipFill>
                    <a:blip r:embed="rId77">
                      <a:extLst>
                        <a:ext uri="{28A0092B-C50C-407E-A947-70E740481C1C}">
                          <a14:useLocalDpi xmlns:a14="http://schemas.microsoft.com/office/drawing/2010/main" val="0"/>
                        </a:ext>
                      </a:extLst>
                    </a:blip>
                    <a:stretch>
                      <a:fillRect/>
                    </a:stretch>
                  </pic:blipFill>
                  <pic:spPr>
                    <a:xfrm>
                      <a:off x="0" y="0"/>
                      <a:ext cx="5760085" cy="8216900"/>
                    </a:xfrm>
                    <a:prstGeom prst="rect">
                      <a:avLst/>
                    </a:prstGeom>
                  </pic:spPr>
                </pic:pic>
              </a:graphicData>
            </a:graphic>
          </wp:inline>
        </w:drawing>
      </w:r>
      <w:r>
        <w:rPr>
          <w:rFonts w:ascii="Times New Roman" w:hAnsi="Times New Roman" w:cs="Times New Roman"/>
          <w:b/>
          <w:bCs/>
          <w:noProof/>
          <w:lang w:eastAsia="pt-BR"/>
        </w:rPr>
        <w:lastRenderedPageBreak/>
        <w:drawing>
          <wp:inline distT="0" distB="0" distL="0" distR="0" wp14:anchorId="338C69A9" wp14:editId="2CBE3EE7">
            <wp:extent cx="5760085" cy="821690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ERMO DE REFERENCIA E ETP - CARNÊS IPTU_page-0009.jpg"/>
                    <pic:cNvPicPr/>
                  </pic:nvPicPr>
                  <pic:blipFill>
                    <a:blip r:embed="rId78">
                      <a:extLst>
                        <a:ext uri="{28A0092B-C50C-407E-A947-70E740481C1C}">
                          <a14:useLocalDpi xmlns:a14="http://schemas.microsoft.com/office/drawing/2010/main" val="0"/>
                        </a:ext>
                      </a:extLst>
                    </a:blip>
                    <a:stretch>
                      <a:fillRect/>
                    </a:stretch>
                  </pic:blipFill>
                  <pic:spPr>
                    <a:xfrm>
                      <a:off x="0" y="0"/>
                      <a:ext cx="5760085" cy="8216900"/>
                    </a:xfrm>
                    <a:prstGeom prst="rect">
                      <a:avLst/>
                    </a:prstGeom>
                  </pic:spPr>
                </pic:pic>
              </a:graphicData>
            </a:graphic>
          </wp:inline>
        </w:drawing>
      </w:r>
      <w:r>
        <w:rPr>
          <w:rFonts w:ascii="Times New Roman" w:hAnsi="Times New Roman" w:cs="Times New Roman"/>
          <w:b/>
          <w:bCs/>
          <w:noProof/>
          <w:lang w:eastAsia="pt-BR"/>
        </w:rPr>
        <w:lastRenderedPageBreak/>
        <w:drawing>
          <wp:inline distT="0" distB="0" distL="0" distR="0" wp14:anchorId="197FFAD6" wp14:editId="5DC6B231">
            <wp:extent cx="5760085" cy="821690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ERMO DE REFERENCIA E ETP - CARNÊS IPTU_page-0010.jpg"/>
                    <pic:cNvPicPr/>
                  </pic:nvPicPr>
                  <pic:blipFill>
                    <a:blip r:embed="rId79">
                      <a:extLst>
                        <a:ext uri="{28A0092B-C50C-407E-A947-70E740481C1C}">
                          <a14:useLocalDpi xmlns:a14="http://schemas.microsoft.com/office/drawing/2010/main" val="0"/>
                        </a:ext>
                      </a:extLst>
                    </a:blip>
                    <a:stretch>
                      <a:fillRect/>
                    </a:stretch>
                  </pic:blipFill>
                  <pic:spPr>
                    <a:xfrm>
                      <a:off x="0" y="0"/>
                      <a:ext cx="5760085" cy="8216900"/>
                    </a:xfrm>
                    <a:prstGeom prst="rect">
                      <a:avLst/>
                    </a:prstGeom>
                  </pic:spPr>
                </pic:pic>
              </a:graphicData>
            </a:graphic>
          </wp:inline>
        </w:drawing>
      </w:r>
    </w:p>
    <w:p w14:paraId="3ABCF11A" w14:textId="77777777" w:rsidR="0068287A" w:rsidRPr="003C3118" w:rsidRDefault="0068287A" w:rsidP="00486E0D">
      <w:pPr>
        <w:pStyle w:val="Default"/>
        <w:tabs>
          <w:tab w:val="left" w:pos="851"/>
        </w:tabs>
        <w:spacing w:line="360" w:lineRule="auto"/>
        <w:jc w:val="center"/>
        <w:rPr>
          <w:rFonts w:ascii="Times New Roman" w:hAnsi="Times New Roman" w:cs="Times New Roman"/>
          <w:b/>
          <w:bCs/>
        </w:rPr>
      </w:pPr>
    </w:p>
    <w:p w14:paraId="7D7A4B62" w14:textId="77777777" w:rsidR="00486E0D" w:rsidRPr="003C3118" w:rsidRDefault="00486E0D" w:rsidP="00486E0D">
      <w:pPr>
        <w:pStyle w:val="Default"/>
        <w:tabs>
          <w:tab w:val="left" w:pos="851"/>
        </w:tabs>
        <w:spacing w:line="360" w:lineRule="auto"/>
        <w:jc w:val="center"/>
        <w:rPr>
          <w:rFonts w:ascii="Times New Roman" w:hAnsi="Times New Roman" w:cs="Times New Roman"/>
          <w:b/>
          <w:bCs/>
        </w:rPr>
      </w:pPr>
    </w:p>
    <w:p w14:paraId="57AADFBE" w14:textId="77777777" w:rsidR="00486E0D" w:rsidRPr="003C3118" w:rsidRDefault="002A3DAC" w:rsidP="00486E0D">
      <w:pPr>
        <w:pStyle w:val="Default"/>
        <w:tabs>
          <w:tab w:val="left" w:pos="851"/>
        </w:tabs>
        <w:spacing w:line="360" w:lineRule="auto"/>
        <w:jc w:val="center"/>
        <w:rPr>
          <w:rFonts w:ascii="Times New Roman" w:hAnsi="Times New Roman" w:cs="Times New Roman"/>
          <w:b/>
          <w:bCs/>
        </w:rPr>
      </w:pPr>
      <w:r>
        <w:rPr>
          <w:rFonts w:ascii="Times New Roman" w:hAnsi="Times New Roman" w:cs="Times New Roman"/>
          <w:b/>
          <w:bCs/>
          <w:noProof/>
          <w:lang w:eastAsia="pt-BR"/>
        </w:rPr>
        <w:lastRenderedPageBreak/>
        <w:drawing>
          <wp:anchor distT="0" distB="0" distL="114300" distR="114300" simplePos="0" relativeHeight="251687936" behindDoc="0" locked="0" layoutInCell="1" allowOverlap="1" wp14:anchorId="2AAEE276" wp14:editId="1232887C">
            <wp:simplePos x="0" y="0"/>
            <wp:positionH relativeFrom="page">
              <wp:align>center</wp:align>
            </wp:positionH>
            <wp:positionV relativeFrom="paragraph">
              <wp:posOffset>634365</wp:posOffset>
            </wp:positionV>
            <wp:extent cx="5760085" cy="8216900"/>
            <wp:effectExtent l="0" t="0" r="0" b="0"/>
            <wp:wrapTopAndBottom/>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ERMO DE REFERENCIA E ETP - CARNÊS IPTU_page-0011.jpg"/>
                    <pic:cNvPicPr/>
                  </pic:nvPicPr>
                  <pic:blipFill>
                    <a:blip r:embed="rId80">
                      <a:extLst>
                        <a:ext uri="{28A0092B-C50C-407E-A947-70E740481C1C}">
                          <a14:useLocalDpi xmlns:a14="http://schemas.microsoft.com/office/drawing/2010/main" val="0"/>
                        </a:ext>
                      </a:extLst>
                    </a:blip>
                    <a:stretch>
                      <a:fillRect/>
                    </a:stretch>
                  </pic:blipFill>
                  <pic:spPr>
                    <a:xfrm>
                      <a:off x="0" y="0"/>
                      <a:ext cx="5760085" cy="8216900"/>
                    </a:xfrm>
                    <a:prstGeom prst="rect">
                      <a:avLst/>
                    </a:prstGeom>
                  </pic:spPr>
                </pic:pic>
              </a:graphicData>
            </a:graphic>
            <wp14:sizeRelH relativeFrom="page">
              <wp14:pctWidth>0</wp14:pctWidth>
            </wp14:sizeRelH>
            <wp14:sizeRelV relativeFrom="page">
              <wp14:pctHeight>0</wp14:pctHeight>
            </wp14:sizeRelV>
          </wp:anchor>
        </w:drawing>
      </w:r>
      <w:r w:rsidR="00486E0D" w:rsidRPr="003C3118">
        <w:rPr>
          <w:rFonts w:ascii="Times New Roman" w:hAnsi="Times New Roman" w:cs="Times New Roman"/>
          <w:b/>
          <w:bCs/>
        </w:rPr>
        <w:t>APENDICE ANEXO I – ESTUDO TÉCNICO PRELIMINAR</w:t>
      </w:r>
    </w:p>
    <w:p w14:paraId="515660A7" w14:textId="77777777" w:rsidR="00486E0D" w:rsidRPr="003C3118" w:rsidRDefault="002A3DAC" w:rsidP="00486E0D">
      <w:pPr>
        <w:pStyle w:val="Default"/>
        <w:tabs>
          <w:tab w:val="left" w:pos="851"/>
        </w:tabs>
        <w:spacing w:line="360" w:lineRule="auto"/>
        <w:rPr>
          <w:rFonts w:ascii="Times New Roman" w:hAnsi="Times New Roman" w:cs="Times New Roman"/>
          <w:b/>
          <w:bCs/>
        </w:rPr>
      </w:pPr>
      <w:r>
        <w:rPr>
          <w:rFonts w:ascii="Times New Roman" w:hAnsi="Times New Roman" w:cs="Times New Roman"/>
          <w:b/>
          <w:bCs/>
          <w:noProof/>
          <w:lang w:eastAsia="pt-BR"/>
        </w:rPr>
        <w:lastRenderedPageBreak/>
        <w:drawing>
          <wp:inline distT="0" distB="0" distL="0" distR="0" wp14:anchorId="37AAB8B1" wp14:editId="2B7C2842">
            <wp:extent cx="5760085" cy="821690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ERMO DE REFERENCIA E ETP - CARNÊS IPTU_page-0012.jpg"/>
                    <pic:cNvPicPr/>
                  </pic:nvPicPr>
                  <pic:blipFill>
                    <a:blip r:embed="rId81">
                      <a:extLst>
                        <a:ext uri="{28A0092B-C50C-407E-A947-70E740481C1C}">
                          <a14:useLocalDpi xmlns:a14="http://schemas.microsoft.com/office/drawing/2010/main" val="0"/>
                        </a:ext>
                      </a:extLst>
                    </a:blip>
                    <a:stretch>
                      <a:fillRect/>
                    </a:stretch>
                  </pic:blipFill>
                  <pic:spPr>
                    <a:xfrm>
                      <a:off x="0" y="0"/>
                      <a:ext cx="5760085" cy="8216900"/>
                    </a:xfrm>
                    <a:prstGeom prst="rect">
                      <a:avLst/>
                    </a:prstGeom>
                  </pic:spPr>
                </pic:pic>
              </a:graphicData>
            </a:graphic>
          </wp:inline>
        </w:drawing>
      </w:r>
      <w:r>
        <w:rPr>
          <w:rFonts w:ascii="Times New Roman" w:hAnsi="Times New Roman" w:cs="Times New Roman"/>
          <w:b/>
          <w:bCs/>
          <w:noProof/>
          <w:lang w:eastAsia="pt-BR"/>
        </w:rPr>
        <w:lastRenderedPageBreak/>
        <w:drawing>
          <wp:inline distT="0" distB="0" distL="0" distR="0" wp14:anchorId="55212A2B" wp14:editId="745B8451">
            <wp:extent cx="5760085" cy="821690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ERMO DE REFERENCIA E ETP - CARNÊS IPTU_page-0013.jpg"/>
                    <pic:cNvPicPr/>
                  </pic:nvPicPr>
                  <pic:blipFill>
                    <a:blip r:embed="rId82">
                      <a:extLst>
                        <a:ext uri="{28A0092B-C50C-407E-A947-70E740481C1C}">
                          <a14:useLocalDpi xmlns:a14="http://schemas.microsoft.com/office/drawing/2010/main" val="0"/>
                        </a:ext>
                      </a:extLst>
                    </a:blip>
                    <a:stretch>
                      <a:fillRect/>
                    </a:stretch>
                  </pic:blipFill>
                  <pic:spPr>
                    <a:xfrm>
                      <a:off x="0" y="0"/>
                      <a:ext cx="5760085" cy="8216900"/>
                    </a:xfrm>
                    <a:prstGeom prst="rect">
                      <a:avLst/>
                    </a:prstGeom>
                  </pic:spPr>
                </pic:pic>
              </a:graphicData>
            </a:graphic>
          </wp:inline>
        </w:drawing>
      </w:r>
    </w:p>
    <w:p w14:paraId="79C6BE55" w14:textId="77777777" w:rsidR="00486E0D" w:rsidRPr="003C3118" w:rsidRDefault="00486E0D" w:rsidP="00043AB2">
      <w:pPr>
        <w:spacing w:beforeLines="120" w:before="288" w:afterLines="120" w:after="288" w:line="312" w:lineRule="auto"/>
        <w:ind w:firstLine="567"/>
        <w:jc w:val="center"/>
        <w:rPr>
          <w:rFonts w:ascii="Times New Roman" w:hAnsi="Times New Roman" w:cs="Times New Roman"/>
        </w:rPr>
      </w:pPr>
    </w:p>
    <w:p w14:paraId="5880B0A6" w14:textId="77777777" w:rsidR="00486E0D" w:rsidRPr="003C3118" w:rsidRDefault="00486E0D" w:rsidP="00486E0D">
      <w:pPr>
        <w:pStyle w:val="Default"/>
        <w:tabs>
          <w:tab w:val="left" w:pos="851"/>
        </w:tabs>
        <w:jc w:val="center"/>
        <w:rPr>
          <w:rFonts w:ascii="Times New Roman" w:hAnsi="Times New Roman" w:cs="Times New Roman"/>
          <w:b/>
        </w:rPr>
      </w:pPr>
      <w:r w:rsidRPr="003C3118">
        <w:rPr>
          <w:rFonts w:ascii="Times New Roman" w:hAnsi="Times New Roman" w:cs="Times New Roman"/>
          <w:b/>
        </w:rPr>
        <w:lastRenderedPageBreak/>
        <w:t>ANEXO I</w:t>
      </w:r>
      <w:r w:rsidR="00CC09D7" w:rsidRPr="003C3118">
        <w:rPr>
          <w:rFonts w:ascii="Times New Roman" w:hAnsi="Times New Roman" w:cs="Times New Roman"/>
          <w:b/>
        </w:rPr>
        <w:t>I</w:t>
      </w:r>
      <w:r w:rsidRPr="003C3118">
        <w:rPr>
          <w:rFonts w:ascii="Times New Roman" w:hAnsi="Times New Roman" w:cs="Times New Roman"/>
          <w:b/>
        </w:rPr>
        <w:t xml:space="preserve"> – MINUTA DE CONTRATO</w:t>
      </w:r>
    </w:p>
    <w:p w14:paraId="5C05AE30" w14:textId="77777777" w:rsidR="00486E0D" w:rsidRPr="003C3118" w:rsidRDefault="00486E0D" w:rsidP="00486E0D">
      <w:pPr>
        <w:pStyle w:val="Default"/>
        <w:tabs>
          <w:tab w:val="left" w:pos="851"/>
        </w:tabs>
        <w:jc w:val="center"/>
        <w:rPr>
          <w:rFonts w:ascii="Times New Roman" w:hAnsi="Times New Roman" w:cs="Times New Roman"/>
          <w:b/>
        </w:rPr>
      </w:pPr>
    </w:p>
    <w:p w14:paraId="60F85821" w14:textId="77777777" w:rsidR="00486E0D" w:rsidRPr="003C3118" w:rsidRDefault="00486E0D" w:rsidP="00486E0D">
      <w:pPr>
        <w:shd w:val="clear" w:color="auto" w:fill="FFFFFF"/>
        <w:spacing w:line="276" w:lineRule="auto"/>
        <w:rPr>
          <w:rFonts w:ascii="Times New Roman" w:hAnsi="Times New Roman" w:cs="Times New Roman"/>
          <w:b/>
          <w:bCs/>
        </w:rPr>
      </w:pPr>
      <w:r w:rsidRPr="003C3118">
        <w:rPr>
          <w:rFonts w:ascii="Times New Roman" w:hAnsi="Times New Roman" w:cs="Times New Roman"/>
          <w:b/>
          <w:bCs/>
        </w:rPr>
        <w:t xml:space="preserve">PREGÃO ELETRÔNICO Nº </w:t>
      </w:r>
      <w:r w:rsidRPr="003C3118">
        <w:rPr>
          <w:rFonts w:ascii="Times New Roman" w:hAnsi="Times New Roman" w:cs="Times New Roman"/>
          <w:b/>
          <w:bCs/>
          <w:highlight w:val="yellow"/>
        </w:rPr>
        <w:t>XX/202</w:t>
      </w:r>
      <w:r w:rsidR="002A3DAC">
        <w:rPr>
          <w:rFonts w:ascii="Times New Roman" w:hAnsi="Times New Roman" w:cs="Times New Roman"/>
          <w:b/>
          <w:bCs/>
        </w:rPr>
        <w:t>4</w:t>
      </w:r>
    </w:p>
    <w:p w14:paraId="3259CB06" w14:textId="77777777" w:rsidR="00486E0D" w:rsidRPr="003C3118" w:rsidRDefault="00486E0D" w:rsidP="00486E0D">
      <w:pPr>
        <w:shd w:val="clear" w:color="auto" w:fill="FFFFFF"/>
        <w:spacing w:line="276" w:lineRule="auto"/>
        <w:rPr>
          <w:rFonts w:ascii="Times New Roman" w:hAnsi="Times New Roman" w:cs="Times New Roman"/>
          <w:b/>
          <w:bCs/>
        </w:rPr>
      </w:pPr>
      <w:r w:rsidRPr="003C3118">
        <w:rPr>
          <w:rFonts w:ascii="Times New Roman" w:hAnsi="Times New Roman" w:cs="Times New Roman"/>
          <w:b/>
          <w:bCs/>
        </w:rPr>
        <w:t xml:space="preserve">PROCESSO Nº </w:t>
      </w:r>
      <w:r w:rsidRPr="003C3118">
        <w:rPr>
          <w:rFonts w:ascii="Times New Roman" w:hAnsi="Times New Roman" w:cs="Times New Roman"/>
          <w:b/>
          <w:bCs/>
          <w:highlight w:val="yellow"/>
        </w:rPr>
        <w:t>XX/202</w:t>
      </w:r>
      <w:r w:rsidR="002A3DAC">
        <w:rPr>
          <w:rFonts w:ascii="Times New Roman" w:hAnsi="Times New Roman" w:cs="Times New Roman"/>
          <w:b/>
          <w:bCs/>
        </w:rPr>
        <w:t>4</w:t>
      </w:r>
    </w:p>
    <w:p w14:paraId="39CE6146" w14:textId="77777777" w:rsidR="00486E0D" w:rsidRPr="003C3118" w:rsidRDefault="00486E0D" w:rsidP="00486E0D">
      <w:pPr>
        <w:shd w:val="clear" w:color="auto" w:fill="FFFFFF"/>
        <w:spacing w:line="276" w:lineRule="auto"/>
        <w:rPr>
          <w:rFonts w:ascii="Times New Roman" w:hAnsi="Times New Roman" w:cs="Times New Roman"/>
          <w:b/>
          <w:bCs/>
        </w:rPr>
      </w:pPr>
      <w:r w:rsidRPr="003C3118">
        <w:rPr>
          <w:rFonts w:ascii="Times New Roman" w:hAnsi="Times New Roman" w:cs="Times New Roman"/>
          <w:b/>
          <w:bCs/>
        </w:rPr>
        <w:t xml:space="preserve">EDITAL Nº </w:t>
      </w:r>
      <w:r w:rsidRPr="003C3118">
        <w:rPr>
          <w:rFonts w:ascii="Times New Roman" w:hAnsi="Times New Roman" w:cs="Times New Roman"/>
          <w:b/>
          <w:bCs/>
          <w:highlight w:val="yellow"/>
        </w:rPr>
        <w:t>XX/202</w:t>
      </w:r>
      <w:r w:rsidR="002A3DAC">
        <w:rPr>
          <w:rFonts w:ascii="Times New Roman" w:hAnsi="Times New Roman" w:cs="Times New Roman"/>
          <w:b/>
          <w:bCs/>
        </w:rPr>
        <w:t>4</w:t>
      </w:r>
    </w:p>
    <w:p w14:paraId="3D7687D5" w14:textId="77777777" w:rsidR="00486E0D" w:rsidRPr="003C3118" w:rsidRDefault="00486E0D" w:rsidP="00486E0D">
      <w:pPr>
        <w:shd w:val="clear" w:color="auto" w:fill="FFFFFF"/>
        <w:autoSpaceDE w:val="0"/>
        <w:autoSpaceDN w:val="0"/>
        <w:adjustRightInd w:val="0"/>
        <w:spacing w:line="276" w:lineRule="auto"/>
        <w:rPr>
          <w:rFonts w:ascii="Times New Roman" w:hAnsi="Times New Roman" w:cs="Times New Roman"/>
          <w:b/>
        </w:rPr>
      </w:pPr>
      <w:r w:rsidRPr="003C3118">
        <w:rPr>
          <w:rFonts w:ascii="Times New Roman" w:hAnsi="Times New Roman" w:cs="Times New Roman"/>
          <w:b/>
          <w:bCs/>
        </w:rPr>
        <w:t xml:space="preserve">CONTRATADA: </w:t>
      </w:r>
      <w:r w:rsidRPr="003C3118">
        <w:rPr>
          <w:rFonts w:ascii="Times New Roman" w:hAnsi="Times New Roman" w:cs="Times New Roman"/>
          <w:b/>
          <w:bCs/>
          <w:color w:val="FF0000"/>
        </w:rPr>
        <w:t>XXXX</w:t>
      </w:r>
    </w:p>
    <w:p w14:paraId="0745C236" w14:textId="77777777" w:rsidR="00486E0D" w:rsidRPr="003C3118" w:rsidRDefault="00486E0D" w:rsidP="00486E0D">
      <w:pPr>
        <w:shd w:val="clear" w:color="auto" w:fill="FFFFFF"/>
        <w:spacing w:line="276" w:lineRule="auto"/>
        <w:rPr>
          <w:rFonts w:ascii="Times New Roman" w:hAnsi="Times New Roman" w:cs="Times New Roman"/>
          <w:b/>
        </w:rPr>
      </w:pPr>
      <w:r w:rsidRPr="003C3118">
        <w:rPr>
          <w:rFonts w:ascii="Times New Roman" w:hAnsi="Times New Roman" w:cs="Times New Roman"/>
          <w:b/>
        </w:rPr>
        <w:t xml:space="preserve">CNPJ Nº </w:t>
      </w:r>
      <w:r w:rsidRPr="003C3118">
        <w:rPr>
          <w:rFonts w:ascii="Times New Roman" w:hAnsi="Times New Roman" w:cs="Times New Roman"/>
          <w:b/>
          <w:bCs/>
          <w:color w:val="FF0000"/>
        </w:rPr>
        <w:t>XXXX</w:t>
      </w:r>
    </w:p>
    <w:p w14:paraId="1A383E34" w14:textId="77777777" w:rsidR="00486E0D" w:rsidRPr="003C3118" w:rsidRDefault="00486E0D" w:rsidP="00486E0D">
      <w:pPr>
        <w:shd w:val="clear" w:color="auto" w:fill="FFFFFF"/>
        <w:spacing w:line="276" w:lineRule="auto"/>
        <w:rPr>
          <w:rFonts w:ascii="Times New Roman" w:hAnsi="Times New Roman" w:cs="Times New Roman"/>
          <w:b/>
          <w:bCs/>
        </w:rPr>
      </w:pPr>
      <w:r w:rsidRPr="003C3118">
        <w:rPr>
          <w:rFonts w:ascii="Times New Roman" w:hAnsi="Times New Roman" w:cs="Times New Roman"/>
          <w:b/>
          <w:bCs/>
        </w:rPr>
        <w:t xml:space="preserve">CONTRATO Nº </w:t>
      </w:r>
      <w:r w:rsidRPr="003C3118">
        <w:rPr>
          <w:rFonts w:ascii="Times New Roman" w:hAnsi="Times New Roman" w:cs="Times New Roman"/>
          <w:b/>
          <w:bCs/>
          <w:highlight w:val="yellow"/>
        </w:rPr>
        <w:t>XX/202</w:t>
      </w:r>
      <w:r w:rsidR="002A3DAC">
        <w:rPr>
          <w:rFonts w:ascii="Times New Roman" w:hAnsi="Times New Roman" w:cs="Times New Roman"/>
          <w:b/>
          <w:bCs/>
        </w:rPr>
        <w:t>4</w:t>
      </w:r>
    </w:p>
    <w:p w14:paraId="7AB70749" w14:textId="77777777" w:rsidR="00486E0D" w:rsidRPr="003C3118" w:rsidRDefault="00486E0D" w:rsidP="00486E0D">
      <w:pPr>
        <w:pStyle w:val="Artigo"/>
        <w:shd w:val="clear" w:color="auto" w:fill="FFFFFF"/>
        <w:spacing w:before="0" w:after="0" w:line="276" w:lineRule="auto"/>
        <w:jc w:val="left"/>
        <w:rPr>
          <w:rFonts w:ascii="Times New Roman" w:hAnsi="Times New Roman"/>
          <w:b/>
          <w:sz w:val="24"/>
          <w:szCs w:val="24"/>
        </w:rPr>
      </w:pPr>
      <w:r w:rsidRPr="003C3118">
        <w:rPr>
          <w:rFonts w:ascii="Times New Roman" w:hAnsi="Times New Roman"/>
          <w:b/>
          <w:sz w:val="24"/>
          <w:szCs w:val="24"/>
        </w:rPr>
        <w:t xml:space="preserve">DATA ASSINATURA: </w:t>
      </w:r>
      <w:r w:rsidRPr="003C3118">
        <w:rPr>
          <w:rFonts w:ascii="Times New Roman" w:hAnsi="Times New Roman"/>
          <w:b/>
          <w:bCs/>
          <w:color w:val="FF0000"/>
          <w:sz w:val="24"/>
          <w:szCs w:val="24"/>
        </w:rPr>
        <w:t>XXXX</w:t>
      </w:r>
      <w:r w:rsidRPr="003C3118">
        <w:rPr>
          <w:rFonts w:ascii="Times New Roman" w:hAnsi="Times New Roman"/>
          <w:b/>
          <w:sz w:val="24"/>
          <w:szCs w:val="24"/>
        </w:rPr>
        <w:t xml:space="preserve"> DE </w:t>
      </w:r>
      <w:r w:rsidRPr="003C3118">
        <w:rPr>
          <w:rFonts w:ascii="Times New Roman" w:hAnsi="Times New Roman"/>
          <w:b/>
          <w:color w:val="FF0000"/>
          <w:sz w:val="24"/>
          <w:szCs w:val="24"/>
        </w:rPr>
        <w:t>XXXX</w:t>
      </w:r>
      <w:r w:rsidRPr="003C3118">
        <w:rPr>
          <w:rFonts w:ascii="Times New Roman" w:hAnsi="Times New Roman"/>
          <w:b/>
          <w:sz w:val="24"/>
          <w:szCs w:val="24"/>
        </w:rPr>
        <w:t xml:space="preserve"> DE 202</w:t>
      </w:r>
      <w:r w:rsidR="002A3DAC">
        <w:rPr>
          <w:rFonts w:ascii="Times New Roman" w:hAnsi="Times New Roman"/>
          <w:b/>
          <w:sz w:val="24"/>
          <w:szCs w:val="24"/>
        </w:rPr>
        <w:t>4</w:t>
      </w:r>
      <w:r w:rsidRPr="003C3118">
        <w:rPr>
          <w:rFonts w:ascii="Times New Roman" w:hAnsi="Times New Roman"/>
          <w:b/>
          <w:sz w:val="24"/>
          <w:szCs w:val="24"/>
        </w:rPr>
        <w:t>.</w:t>
      </w:r>
    </w:p>
    <w:p w14:paraId="5A9F76C6" w14:textId="77777777" w:rsidR="00486E0D" w:rsidRPr="003C3118" w:rsidRDefault="00486E0D" w:rsidP="00486E0D">
      <w:pPr>
        <w:pStyle w:val="Artigo"/>
        <w:shd w:val="clear" w:color="auto" w:fill="FFFFFF"/>
        <w:spacing w:before="0" w:after="0" w:line="276" w:lineRule="auto"/>
        <w:jc w:val="left"/>
        <w:rPr>
          <w:rFonts w:ascii="Times New Roman" w:hAnsi="Times New Roman"/>
          <w:b/>
          <w:sz w:val="24"/>
          <w:szCs w:val="24"/>
        </w:rPr>
      </w:pPr>
      <w:r w:rsidRPr="003C3118">
        <w:rPr>
          <w:rFonts w:ascii="Times New Roman" w:hAnsi="Times New Roman"/>
          <w:b/>
          <w:sz w:val="24"/>
          <w:szCs w:val="24"/>
        </w:rPr>
        <w:t xml:space="preserve">VALOR DO CONTRATO: </w:t>
      </w:r>
      <w:r w:rsidRPr="003C3118">
        <w:rPr>
          <w:rFonts w:ascii="Times New Roman" w:eastAsia="Arial" w:hAnsi="Times New Roman"/>
          <w:b/>
          <w:color w:val="00000A"/>
          <w:sz w:val="24"/>
          <w:szCs w:val="24"/>
        </w:rPr>
        <w:t xml:space="preserve">R$ </w:t>
      </w:r>
      <w:r w:rsidRPr="003C3118">
        <w:rPr>
          <w:rFonts w:ascii="Times New Roman" w:hAnsi="Times New Roman"/>
          <w:b/>
          <w:bCs/>
          <w:color w:val="FF0000"/>
          <w:sz w:val="24"/>
          <w:szCs w:val="24"/>
        </w:rPr>
        <w:t>XXXX</w:t>
      </w:r>
    </w:p>
    <w:p w14:paraId="329C827E" w14:textId="77777777" w:rsidR="00486E0D" w:rsidRPr="003C3118" w:rsidRDefault="00486E0D" w:rsidP="00486E0D">
      <w:pPr>
        <w:pStyle w:val="Artigo"/>
        <w:shd w:val="clear" w:color="auto" w:fill="FFFFFF"/>
        <w:spacing w:before="0" w:after="0" w:line="276" w:lineRule="auto"/>
        <w:jc w:val="left"/>
        <w:rPr>
          <w:rFonts w:ascii="Times New Roman" w:hAnsi="Times New Roman"/>
          <w:b/>
          <w:sz w:val="24"/>
          <w:szCs w:val="24"/>
        </w:rPr>
      </w:pPr>
      <w:r w:rsidRPr="003C3118">
        <w:rPr>
          <w:rFonts w:ascii="Times New Roman" w:hAnsi="Times New Roman"/>
          <w:b/>
          <w:sz w:val="24"/>
          <w:szCs w:val="24"/>
        </w:rPr>
        <w:t xml:space="preserve">VIGÊNCIA: </w:t>
      </w:r>
      <w:r w:rsidRPr="003C3118">
        <w:rPr>
          <w:rFonts w:ascii="Times New Roman" w:hAnsi="Times New Roman"/>
          <w:b/>
          <w:bCs/>
          <w:sz w:val="24"/>
          <w:szCs w:val="24"/>
          <w:highlight w:val="yellow"/>
        </w:rPr>
        <w:t>XXXX</w:t>
      </w:r>
      <w:r w:rsidRPr="003C3118">
        <w:rPr>
          <w:rFonts w:ascii="Times New Roman" w:hAnsi="Times New Roman"/>
          <w:b/>
          <w:bCs/>
          <w:sz w:val="24"/>
          <w:szCs w:val="24"/>
        </w:rPr>
        <w:t>(DOZE) MESES</w:t>
      </w:r>
    </w:p>
    <w:p w14:paraId="3946D937" w14:textId="77777777" w:rsidR="00486E0D" w:rsidRPr="003C3118" w:rsidRDefault="00486E0D" w:rsidP="00486E0D">
      <w:pPr>
        <w:shd w:val="clear" w:color="auto" w:fill="FFFFFF"/>
        <w:spacing w:line="276" w:lineRule="auto"/>
        <w:rPr>
          <w:rFonts w:ascii="Times New Roman" w:hAnsi="Times New Roman" w:cs="Times New Roman"/>
          <w:b/>
          <w:bCs/>
          <w:color w:val="FF0000"/>
        </w:rPr>
      </w:pPr>
      <w:r w:rsidRPr="003C3118">
        <w:rPr>
          <w:rFonts w:ascii="Times New Roman" w:hAnsi="Times New Roman" w:cs="Times New Roman"/>
          <w:b/>
        </w:rPr>
        <w:t xml:space="preserve">OBJETO: </w:t>
      </w:r>
      <w:r w:rsidRPr="003C3118">
        <w:rPr>
          <w:rFonts w:ascii="Times New Roman" w:hAnsi="Times New Roman" w:cs="Times New Roman"/>
          <w:b/>
          <w:bCs/>
          <w:color w:val="FF0000"/>
        </w:rPr>
        <w:t>XXXX</w:t>
      </w:r>
    </w:p>
    <w:p w14:paraId="6E07EAB8" w14:textId="77777777" w:rsidR="00486E0D" w:rsidRPr="003C3118" w:rsidRDefault="00486E0D" w:rsidP="00486E0D">
      <w:pPr>
        <w:shd w:val="clear" w:color="auto" w:fill="FFFFFF"/>
        <w:spacing w:line="276" w:lineRule="auto"/>
        <w:rPr>
          <w:rFonts w:ascii="Times New Roman" w:hAnsi="Times New Roman" w:cs="Times New Roman"/>
          <w:b/>
          <w:bCs/>
          <w:color w:val="FF0000"/>
        </w:rPr>
      </w:pPr>
    </w:p>
    <w:p w14:paraId="40C48995" w14:textId="77777777" w:rsidR="00486E0D" w:rsidRPr="003C3118" w:rsidRDefault="00486E0D" w:rsidP="00486E0D">
      <w:pPr>
        <w:pStyle w:val="Prembulo"/>
        <w:spacing w:before="120" w:afterLines="120" w:after="288" w:line="312" w:lineRule="auto"/>
        <w:rPr>
          <w:rFonts w:ascii="Times New Roman" w:hAnsi="Times New Roman" w:cs="Times New Roman"/>
          <w:bCs w:val="0"/>
          <w:sz w:val="24"/>
          <w:szCs w:val="24"/>
        </w:rPr>
      </w:pPr>
      <w:r w:rsidRPr="003C3118">
        <w:rPr>
          <w:rFonts w:ascii="Times New Roman" w:hAnsi="Times New Roman" w:cs="Times New Roman"/>
          <w:bCs w:val="0"/>
          <w:sz w:val="24"/>
          <w:szCs w:val="24"/>
        </w:rPr>
        <w:t xml:space="preserve">CONTRATO ADMINISTRATIVO Nº ......../...., QUE CELEBRAM ENTRE SI O MUNICIPIO DE GUAIRA/SP, E A </w:t>
      </w:r>
      <w:proofErr w:type="gramStart"/>
      <w:r w:rsidRPr="003C3118">
        <w:rPr>
          <w:rFonts w:ascii="Times New Roman" w:hAnsi="Times New Roman" w:cs="Times New Roman"/>
          <w:bCs w:val="0"/>
          <w:sz w:val="24"/>
          <w:szCs w:val="24"/>
        </w:rPr>
        <w:t>EMPRESA  .............................................................</w:t>
      </w:r>
      <w:proofErr w:type="gramEnd"/>
      <w:r w:rsidRPr="003C3118">
        <w:rPr>
          <w:rFonts w:ascii="Times New Roman" w:hAnsi="Times New Roman" w:cs="Times New Roman"/>
          <w:bCs w:val="0"/>
          <w:sz w:val="24"/>
          <w:szCs w:val="24"/>
        </w:rPr>
        <w:t xml:space="preserve">  </w:t>
      </w:r>
    </w:p>
    <w:p w14:paraId="4EDEF2F8" w14:textId="77777777" w:rsidR="00486E0D" w:rsidRPr="003C3118" w:rsidRDefault="00486E0D" w:rsidP="00486E0D">
      <w:pPr>
        <w:spacing w:before="120" w:afterLines="120" w:after="288" w:line="312" w:lineRule="auto"/>
        <w:ind w:firstLine="567"/>
        <w:jc w:val="both"/>
        <w:rPr>
          <w:rFonts w:ascii="Times New Roman" w:eastAsia="Arial" w:hAnsi="Times New Roman" w:cs="Times New Roman"/>
        </w:rPr>
      </w:pPr>
      <w:r w:rsidRPr="003C3118">
        <w:rPr>
          <w:rFonts w:ascii="Times New Roman" w:eastAsia="Arial" w:hAnsi="Times New Roman" w:cs="Times New Roman"/>
          <w:i/>
          <w:iCs/>
          <w:color w:val="FF0000"/>
        </w:rPr>
        <w:t xml:space="preserve">O </w:t>
      </w:r>
      <w:proofErr w:type="spellStart"/>
      <w:r w:rsidRPr="003C3118">
        <w:rPr>
          <w:rFonts w:ascii="Times New Roman" w:eastAsia="Arial" w:hAnsi="Times New Roman" w:cs="Times New Roman"/>
          <w:i/>
          <w:iCs/>
          <w:color w:val="FF0000"/>
        </w:rPr>
        <w:t>Municipio</w:t>
      </w:r>
      <w:proofErr w:type="spellEnd"/>
      <w:r w:rsidRPr="003C3118">
        <w:rPr>
          <w:rFonts w:ascii="Times New Roman" w:eastAsia="Arial" w:hAnsi="Times New Roman" w:cs="Times New Roman"/>
          <w:i/>
          <w:iCs/>
          <w:color w:val="FF0000"/>
        </w:rPr>
        <w:t xml:space="preserve"> de Guaíra/SP,</w:t>
      </w:r>
      <w:r w:rsidRPr="003C3118">
        <w:rPr>
          <w:rFonts w:ascii="Times New Roman" w:eastAsia="Arial" w:hAnsi="Times New Roman" w:cs="Times New Roman"/>
        </w:rPr>
        <w:t xml:space="preserve">, com sede no(a) </w:t>
      </w:r>
      <w:r w:rsidRPr="003C3118">
        <w:rPr>
          <w:rFonts w:ascii="Times New Roman" w:eastAsia="Arial" w:hAnsi="Times New Roman" w:cs="Times New Roman"/>
          <w:color w:val="FF0000"/>
        </w:rPr>
        <w:t>Avenida Gabriel Garcia Leal nº 676 –Bairro Maracá</w:t>
      </w:r>
      <w:r w:rsidRPr="003C3118">
        <w:rPr>
          <w:rFonts w:ascii="Times New Roman" w:eastAsia="Arial" w:hAnsi="Times New Roman" w:cs="Times New Roman"/>
        </w:rPr>
        <w:t xml:space="preserve">, na cidade de </w:t>
      </w:r>
      <w:r w:rsidRPr="003C3118">
        <w:rPr>
          <w:rFonts w:ascii="Times New Roman" w:eastAsia="Arial" w:hAnsi="Times New Roman" w:cs="Times New Roman"/>
          <w:color w:val="FF0000"/>
        </w:rPr>
        <w:t>Guaíra</w:t>
      </w:r>
      <w:r w:rsidRPr="003C3118">
        <w:rPr>
          <w:rFonts w:ascii="Times New Roman" w:eastAsia="Arial" w:hAnsi="Times New Roman" w:cs="Times New Roman"/>
        </w:rPr>
        <w:t xml:space="preserve">/Estado </w:t>
      </w:r>
      <w:r w:rsidRPr="003C3118">
        <w:rPr>
          <w:rFonts w:ascii="Times New Roman" w:eastAsia="Arial" w:hAnsi="Times New Roman" w:cs="Times New Roman"/>
          <w:color w:val="FF0000"/>
        </w:rPr>
        <w:t>São Paulo</w:t>
      </w:r>
      <w:r w:rsidRPr="003C3118">
        <w:rPr>
          <w:rFonts w:ascii="Times New Roman" w:eastAsia="Arial" w:hAnsi="Times New Roman" w:cs="Times New Roman"/>
        </w:rPr>
        <w:t xml:space="preserve">, inscrito(a) no CNPJ sob o nº </w:t>
      </w:r>
      <w:r w:rsidRPr="003C3118">
        <w:rPr>
          <w:rFonts w:ascii="Times New Roman" w:eastAsia="Arial" w:hAnsi="Times New Roman" w:cs="Times New Roman"/>
          <w:color w:val="FF0000"/>
        </w:rPr>
        <w:t>48.344.014/0001-59</w:t>
      </w:r>
      <w:r w:rsidRPr="003C3118">
        <w:rPr>
          <w:rFonts w:ascii="Times New Roman" w:eastAsia="Arial" w:hAnsi="Times New Roman" w:cs="Times New Roman"/>
        </w:rPr>
        <w:t xml:space="preserve">, doravante denominado CONTRATANTE, e o(a) </w:t>
      </w:r>
      <w:r w:rsidRPr="003C3118">
        <w:rPr>
          <w:rFonts w:ascii="Times New Roman" w:eastAsia="Arial" w:hAnsi="Times New Roman" w:cs="Times New Roman"/>
          <w:color w:val="FF0000"/>
        </w:rPr>
        <w:t>..............................,</w:t>
      </w:r>
      <w:r w:rsidRPr="003C3118">
        <w:rPr>
          <w:rFonts w:ascii="Times New Roman" w:eastAsia="Arial" w:hAnsi="Times New Roman" w:cs="Times New Roman"/>
          <w:i/>
          <w:iCs/>
          <w:color w:val="FF0000"/>
        </w:rPr>
        <w:t>inscrito(a) no CNPJ/MF sob o nº ............................, sediado(a) na</w:t>
      </w:r>
      <w:r w:rsidRPr="003C3118">
        <w:rPr>
          <w:rFonts w:ascii="Times New Roman" w:eastAsia="Arial" w:hAnsi="Times New Roman" w:cs="Times New Roman"/>
          <w:color w:val="FF0000"/>
        </w:rPr>
        <w:t>...................................</w:t>
      </w:r>
      <w:r w:rsidRPr="003C3118">
        <w:rPr>
          <w:rFonts w:ascii="Times New Roman" w:eastAsia="Arial" w:hAnsi="Times New Roman" w:cs="Times New Roman"/>
        </w:rPr>
        <w:t xml:space="preserve">, doravante designado CONTRATADO, </w:t>
      </w:r>
      <w:r w:rsidRPr="003C3118">
        <w:rPr>
          <w:rFonts w:ascii="Times New Roman" w:eastAsia="Arial" w:hAnsi="Times New Roman" w:cs="Times New Roman"/>
          <w:i/>
          <w:iCs/>
          <w:color w:val="FF0000"/>
        </w:rPr>
        <w:t>neste ato representado(a) por</w:t>
      </w:r>
      <w:r w:rsidRPr="003C3118">
        <w:rPr>
          <w:rFonts w:ascii="Times New Roman" w:eastAsia="Arial" w:hAnsi="Times New Roman" w:cs="Times New Roman"/>
        </w:rPr>
        <w:t xml:space="preserve">.................................. </w:t>
      </w:r>
      <w:r w:rsidRPr="003C3118">
        <w:rPr>
          <w:rFonts w:ascii="Times New Roman" w:eastAsia="Arial" w:hAnsi="Times New Roman" w:cs="Times New Roman"/>
          <w:color w:val="FF0000"/>
        </w:rPr>
        <w:t>(nome e função no contratado)</w:t>
      </w:r>
      <w:r w:rsidRPr="003C3118">
        <w:rPr>
          <w:rFonts w:ascii="Times New Roman" w:eastAsia="Arial" w:hAnsi="Times New Roman" w:cs="Times New Roman"/>
        </w:rPr>
        <w:t xml:space="preserve">, </w:t>
      </w:r>
      <w:r w:rsidRPr="003C3118">
        <w:rPr>
          <w:rFonts w:ascii="Times New Roman" w:eastAsia="Arial" w:hAnsi="Times New Roman" w:cs="Times New Roman"/>
          <w:i/>
          <w:iCs/>
          <w:color w:val="FF0000"/>
        </w:rPr>
        <w:t xml:space="preserve">conforme atos constitutivos da empresa </w:t>
      </w:r>
      <w:r w:rsidRPr="003C3118">
        <w:rPr>
          <w:rFonts w:ascii="Times New Roman" w:eastAsia="Arial" w:hAnsi="Times New Roman" w:cs="Times New Roman"/>
          <w:b/>
          <w:bCs/>
          <w:i/>
          <w:iCs/>
          <w:color w:val="FF0000"/>
        </w:rPr>
        <w:t>OU</w:t>
      </w:r>
      <w:r w:rsidRPr="003C3118">
        <w:rPr>
          <w:rFonts w:ascii="Times New Roman" w:eastAsia="Arial" w:hAnsi="Times New Roman" w:cs="Times New Roman"/>
          <w:i/>
          <w:iCs/>
          <w:color w:val="FF0000"/>
        </w:rPr>
        <w:t xml:space="preserve"> procuração apresentada nos autos, </w:t>
      </w:r>
      <w:r w:rsidRPr="003C3118">
        <w:rPr>
          <w:rFonts w:ascii="Times New Roman" w:eastAsia="Arial" w:hAnsi="Times New Roman" w:cs="Times New Roman"/>
        </w:rPr>
        <w:t xml:space="preserve">tendo em vista o que consta no Processo nº </w:t>
      </w:r>
      <w:r w:rsidRPr="003C3118">
        <w:rPr>
          <w:rFonts w:ascii="Times New Roman" w:eastAsia="Arial" w:hAnsi="Times New Roman" w:cs="Times New Roman"/>
          <w:color w:val="FF0000"/>
        </w:rPr>
        <w:t xml:space="preserve">.............................. </w:t>
      </w:r>
      <w:r w:rsidRPr="003C3118">
        <w:rPr>
          <w:rFonts w:ascii="Times New Roman" w:eastAsia="Arial" w:hAnsi="Times New Roman" w:cs="Times New Roman"/>
        </w:rPr>
        <w:t xml:space="preserve">e em observância às disposições da </w:t>
      </w:r>
      <w:hyperlink r:id="rId83" w:history="1">
        <w:r w:rsidRPr="003C3118">
          <w:rPr>
            <w:rStyle w:val="Hyperlink"/>
            <w:rFonts w:ascii="Times New Roman" w:eastAsia="Arial" w:hAnsi="Times New Roman" w:cs="Times New Roman"/>
          </w:rPr>
          <w:t>Lei nº 14.133, de 1º de abril de 2021</w:t>
        </w:r>
      </w:hyperlink>
      <w:r w:rsidRPr="003C3118">
        <w:rPr>
          <w:rFonts w:ascii="Times New Roman" w:eastAsia="Arial" w:hAnsi="Times New Roman" w:cs="Times New Roman"/>
        </w:rPr>
        <w:t xml:space="preserve">, e demais legislação aplicável, resolvem celebrar o presente Termo de Contrato, decorrente </w:t>
      </w:r>
      <w:r w:rsidRPr="003C3118">
        <w:rPr>
          <w:rFonts w:ascii="Times New Roman" w:eastAsia="Arial" w:hAnsi="Times New Roman" w:cs="Times New Roman"/>
          <w:i/>
          <w:iCs/>
          <w:color w:val="FF0000"/>
        </w:rPr>
        <w:t>do Pregão Eletrônico n. .../...</w:t>
      </w:r>
      <w:r w:rsidRPr="003C3118">
        <w:rPr>
          <w:rFonts w:ascii="Times New Roman" w:eastAsia="Arial" w:hAnsi="Times New Roman" w:cs="Times New Roman"/>
        </w:rPr>
        <w:t>, mediante as cláusulas e condições a seguir enunciadas.</w:t>
      </w:r>
    </w:p>
    <w:p w14:paraId="5A1BE5C4" w14:textId="77777777" w:rsidR="00486E0D" w:rsidRPr="003C3118" w:rsidRDefault="00486E0D" w:rsidP="003C3118">
      <w:pPr>
        <w:pStyle w:val="Nivel01"/>
        <w:numPr>
          <w:ilvl w:val="0"/>
          <w:numId w:val="35"/>
        </w:numPr>
        <w:spacing w:before="288" w:after="288"/>
        <w:rPr>
          <w:color w:val="FFFFFF"/>
        </w:rPr>
      </w:pPr>
      <w:bookmarkStart w:id="66" w:name="_Toc158841565"/>
      <w:r w:rsidRPr="003C3118">
        <w:t>CLÁUSULA PRIMEIRA – OBJETO (</w:t>
      </w:r>
      <w:hyperlink r:id="rId84" w:anchor="art92" w:history="1">
        <w:r w:rsidRPr="003C3118">
          <w:rPr>
            <w:rStyle w:val="Hyperlink"/>
            <w:szCs w:val="24"/>
          </w:rPr>
          <w:t>art. 92, I e II</w:t>
        </w:r>
      </w:hyperlink>
      <w:r w:rsidRPr="003C3118">
        <w:t>)</w:t>
      </w:r>
      <w:bookmarkEnd w:id="66"/>
    </w:p>
    <w:p w14:paraId="7B4A6997" w14:textId="77777777" w:rsidR="00486E0D" w:rsidRPr="003C3118" w:rsidRDefault="00486E0D" w:rsidP="00494CBF">
      <w:pPr>
        <w:pStyle w:val="Nivel2"/>
        <w:numPr>
          <w:ilvl w:val="1"/>
          <w:numId w:val="11"/>
        </w:numPr>
        <w:spacing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 xml:space="preserve">O objeto do presente instrumento é a aquisição/contratação de </w:t>
      </w:r>
      <w:r w:rsidRPr="003C3118">
        <w:rPr>
          <w:rFonts w:ascii="Times New Roman" w:hAnsi="Times New Roman" w:cs="Times New Roman"/>
          <w:color w:val="FF0000"/>
          <w:sz w:val="24"/>
          <w:szCs w:val="24"/>
          <w:highlight w:val="yellow"/>
        </w:rPr>
        <w:t>.........................</w:t>
      </w:r>
      <w:r w:rsidRPr="003C3118">
        <w:rPr>
          <w:rFonts w:ascii="Times New Roman" w:hAnsi="Times New Roman" w:cs="Times New Roman"/>
          <w:color w:val="FF0000"/>
          <w:sz w:val="24"/>
          <w:szCs w:val="24"/>
        </w:rPr>
        <w:t>.</w:t>
      </w:r>
      <w:r w:rsidRPr="003C3118">
        <w:rPr>
          <w:rFonts w:ascii="Times New Roman" w:hAnsi="Times New Roman" w:cs="Times New Roman"/>
          <w:sz w:val="24"/>
          <w:szCs w:val="24"/>
        </w:rPr>
        <w:t>, nas condições estabelecidas no Termo de Referência.</w:t>
      </w:r>
    </w:p>
    <w:p w14:paraId="70C1BA71" w14:textId="77777777" w:rsidR="00486E0D" w:rsidRPr="003C3118" w:rsidRDefault="00486E0D" w:rsidP="00494CBF">
      <w:pPr>
        <w:pStyle w:val="Nivel2"/>
        <w:numPr>
          <w:ilvl w:val="1"/>
          <w:numId w:val="11"/>
        </w:numPr>
        <w:spacing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Objeto da contratação:</w:t>
      </w:r>
    </w:p>
    <w:tbl>
      <w:tblPr>
        <w:tblW w:w="9498" w:type="dxa"/>
        <w:tblInd w:w="-147" w:type="dxa"/>
        <w:tblLayout w:type="fixed"/>
        <w:tblLook w:val="04A0" w:firstRow="1" w:lastRow="0" w:firstColumn="1" w:lastColumn="0" w:noHBand="0" w:noVBand="1"/>
      </w:tblPr>
      <w:tblGrid>
        <w:gridCol w:w="851"/>
        <w:gridCol w:w="2126"/>
        <w:gridCol w:w="1276"/>
        <w:gridCol w:w="1419"/>
        <w:gridCol w:w="1558"/>
        <w:gridCol w:w="1134"/>
        <w:gridCol w:w="1134"/>
      </w:tblGrid>
      <w:tr w:rsidR="00486E0D" w:rsidRPr="003C3118" w14:paraId="443A90FA" w14:textId="77777777" w:rsidTr="00786E1C">
        <w:tc>
          <w:tcPr>
            <w:tcW w:w="851" w:type="dxa"/>
            <w:tcBorders>
              <w:top w:val="single" w:sz="4" w:space="0" w:color="000000"/>
              <w:left w:val="single" w:sz="4" w:space="0" w:color="000000"/>
              <w:bottom w:val="single" w:sz="4" w:space="0" w:color="000000"/>
              <w:right w:val="single" w:sz="4" w:space="0" w:color="000000"/>
            </w:tcBorders>
          </w:tcPr>
          <w:p w14:paraId="531A732A" w14:textId="77777777" w:rsidR="00486E0D" w:rsidRPr="00A9415C" w:rsidRDefault="00486E0D" w:rsidP="00486E0D">
            <w:pPr>
              <w:widowControl w:val="0"/>
              <w:spacing w:before="120" w:afterLines="120" w:after="288" w:line="312" w:lineRule="auto"/>
              <w:jc w:val="center"/>
              <w:rPr>
                <w:rFonts w:ascii="Times New Roman" w:eastAsia="Arial" w:hAnsi="Times New Roman" w:cs="Times New Roman"/>
                <w:b/>
                <w:bCs/>
                <w:color w:val="000000"/>
                <w:sz w:val="22"/>
                <w:szCs w:val="22"/>
              </w:rPr>
            </w:pPr>
            <w:r w:rsidRPr="00A9415C">
              <w:rPr>
                <w:rFonts w:ascii="Times New Roman" w:eastAsia="Arial" w:hAnsi="Times New Roman" w:cs="Times New Roman"/>
                <w:b/>
                <w:bCs/>
                <w:color w:val="000000"/>
                <w:sz w:val="22"/>
                <w:szCs w:val="22"/>
              </w:rPr>
              <w:t>ITEM</w:t>
            </w:r>
          </w:p>
          <w:p w14:paraId="38C104AD" w14:textId="77777777" w:rsidR="00486E0D" w:rsidRPr="00A9415C" w:rsidRDefault="00486E0D" w:rsidP="00486E0D">
            <w:pPr>
              <w:widowControl w:val="0"/>
              <w:spacing w:before="120" w:afterLines="120" w:after="288" w:line="312" w:lineRule="auto"/>
              <w:jc w:val="center"/>
              <w:rPr>
                <w:rFonts w:ascii="Times New Roman" w:eastAsia="Arial" w:hAnsi="Times New Roman" w:cs="Times New Roman"/>
                <w:b/>
                <w:bCs/>
                <w:color w:val="000000"/>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5FDD2255" w14:textId="77777777" w:rsidR="00486E0D" w:rsidRPr="00A9415C" w:rsidRDefault="00486E0D" w:rsidP="00486E0D">
            <w:pPr>
              <w:widowControl w:val="0"/>
              <w:spacing w:before="120" w:afterLines="120" w:after="288" w:line="312" w:lineRule="auto"/>
              <w:jc w:val="center"/>
              <w:rPr>
                <w:rFonts w:ascii="Times New Roman" w:eastAsia="Arial" w:hAnsi="Times New Roman" w:cs="Times New Roman"/>
                <w:color w:val="000000"/>
                <w:sz w:val="22"/>
                <w:szCs w:val="22"/>
              </w:rPr>
            </w:pPr>
            <w:r w:rsidRPr="00A9415C">
              <w:rPr>
                <w:rFonts w:ascii="Times New Roman" w:eastAsia="Arial" w:hAnsi="Times New Roman" w:cs="Times New Roman"/>
                <w:b/>
                <w:bCs/>
                <w:color w:val="000000"/>
                <w:sz w:val="22"/>
                <w:szCs w:val="22"/>
              </w:rPr>
              <w:t>ESPECIFICAÇÃO</w:t>
            </w:r>
          </w:p>
        </w:tc>
        <w:tc>
          <w:tcPr>
            <w:tcW w:w="1276" w:type="dxa"/>
            <w:tcBorders>
              <w:top w:val="single" w:sz="4" w:space="0" w:color="000000"/>
              <w:left w:val="single" w:sz="4" w:space="0" w:color="000000"/>
              <w:bottom w:val="single" w:sz="4" w:space="0" w:color="000000"/>
              <w:right w:val="single" w:sz="4" w:space="0" w:color="000000"/>
            </w:tcBorders>
          </w:tcPr>
          <w:p w14:paraId="417B0DA4" w14:textId="77777777" w:rsidR="00486E0D" w:rsidRPr="00A9415C" w:rsidRDefault="00486E0D" w:rsidP="00486E0D">
            <w:pPr>
              <w:widowControl w:val="0"/>
              <w:spacing w:before="120" w:afterLines="120" w:after="288" w:line="312" w:lineRule="auto"/>
              <w:jc w:val="center"/>
              <w:rPr>
                <w:rFonts w:ascii="Times New Roman" w:eastAsia="Arial" w:hAnsi="Times New Roman" w:cs="Times New Roman"/>
                <w:color w:val="000000"/>
                <w:sz w:val="22"/>
                <w:szCs w:val="22"/>
              </w:rPr>
            </w:pPr>
            <w:r w:rsidRPr="00A9415C">
              <w:rPr>
                <w:rFonts w:ascii="Times New Roman" w:eastAsia="Arial" w:hAnsi="Times New Roman" w:cs="Times New Roman"/>
                <w:b/>
                <w:bCs/>
                <w:color w:val="000000"/>
                <w:sz w:val="22"/>
                <w:szCs w:val="22"/>
              </w:rPr>
              <w:t>CATMAT</w:t>
            </w:r>
          </w:p>
        </w:tc>
        <w:tc>
          <w:tcPr>
            <w:tcW w:w="1419" w:type="dxa"/>
            <w:tcBorders>
              <w:top w:val="single" w:sz="4" w:space="0" w:color="000000"/>
              <w:left w:val="single" w:sz="4" w:space="0" w:color="000000"/>
              <w:bottom w:val="single" w:sz="4" w:space="0" w:color="000000"/>
              <w:right w:val="single" w:sz="4" w:space="0" w:color="000000"/>
            </w:tcBorders>
          </w:tcPr>
          <w:p w14:paraId="28C72299" w14:textId="77777777" w:rsidR="00486E0D" w:rsidRPr="00A9415C" w:rsidRDefault="00486E0D" w:rsidP="00486E0D">
            <w:pPr>
              <w:widowControl w:val="0"/>
              <w:spacing w:before="120" w:afterLines="120" w:after="288" w:line="312" w:lineRule="auto"/>
              <w:jc w:val="center"/>
              <w:rPr>
                <w:rFonts w:ascii="Times New Roman" w:eastAsia="Arial" w:hAnsi="Times New Roman" w:cs="Times New Roman"/>
                <w:color w:val="000000"/>
                <w:sz w:val="22"/>
                <w:szCs w:val="22"/>
              </w:rPr>
            </w:pPr>
            <w:r w:rsidRPr="00A9415C">
              <w:rPr>
                <w:rFonts w:ascii="Times New Roman" w:eastAsia="Arial" w:hAnsi="Times New Roman" w:cs="Times New Roman"/>
                <w:b/>
                <w:bCs/>
                <w:color w:val="000000"/>
                <w:sz w:val="22"/>
                <w:szCs w:val="22"/>
              </w:rPr>
              <w:t>UNIDADE DE MEDIDA</w:t>
            </w:r>
          </w:p>
        </w:tc>
        <w:tc>
          <w:tcPr>
            <w:tcW w:w="1558" w:type="dxa"/>
            <w:tcBorders>
              <w:top w:val="single" w:sz="4" w:space="0" w:color="000000"/>
              <w:left w:val="single" w:sz="4" w:space="0" w:color="000000"/>
              <w:bottom w:val="single" w:sz="4" w:space="0" w:color="000000"/>
              <w:right w:val="single" w:sz="4" w:space="0" w:color="000000"/>
            </w:tcBorders>
          </w:tcPr>
          <w:p w14:paraId="7A870F23" w14:textId="77777777" w:rsidR="00486E0D" w:rsidRPr="00A9415C" w:rsidRDefault="00486E0D" w:rsidP="00486E0D">
            <w:pPr>
              <w:widowControl w:val="0"/>
              <w:spacing w:before="120" w:afterLines="120" w:after="288" w:line="312" w:lineRule="auto"/>
              <w:jc w:val="center"/>
              <w:rPr>
                <w:rFonts w:ascii="Times New Roman" w:eastAsia="Arial" w:hAnsi="Times New Roman" w:cs="Times New Roman"/>
                <w:b/>
                <w:bCs/>
                <w:sz w:val="22"/>
                <w:szCs w:val="22"/>
              </w:rPr>
            </w:pPr>
            <w:r w:rsidRPr="00A9415C">
              <w:rPr>
                <w:rFonts w:ascii="Times New Roman" w:eastAsia="Arial" w:hAnsi="Times New Roman" w:cs="Times New Roman"/>
                <w:b/>
                <w:bCs/>
                <w:sz w:val="22"/>
                <w:szCs w:val="22"/>
              </w:rPr>
              <w:t>QUANTIDADE</w:t>
            </w:r>
          </w:p>
        </w:tc>
        <w:tc>
          <w:tcPr>
            <w:tcW w:w="1134" w:type="dxa"/>
            <w:tcBorders>
              <w:top w:val="single" w:sz="4" w:space="0" w:color="000000"/>
              <w:left w:val="single" w:sz="4" w:space="0" w:color="000000"/>
              <w:bottom w:val="single" w:sz="4" w:space="0" w:color="000000"/>
              <w:right w:val="single" w:sz="4" w:space="0" w:color="000000"/>
            </w:tcBorders>
          </w:tcPr>
          <w:p w14:paraId="2A5C9D77" w14:textId="77777777" w:rsidR="00486E0D" w:rsidRPr="00A9415C" w:rsidRDefault="00486E0D" w:rsidP="00486E0D">
            <w:pPr>
              <w:widowControl w:val="0"/>
              <w:spacing w:before="120" w:afterLines="120" w:after="288" w:line="312" w:lineRule="auto"/>
              <w:jc w:val="center"/>
              <w:rPr>
                <w:rFonts w:ascii="Times New Roman" w:eastAsia="Arial" w:hAnsi="Times New Roman" w:cs="Times New Roman"/>
                <w:b/>
                <w:bCs/>
                <w:sz w:val="22"/>
                <w:szCs w:val="22"/>
              </w:rPr>
            </w:pPr>
            <w:r w:rsidRPr="00A9415C">
              <w:rPr>
                <w:rFonts w:ascii="Times New Roman" w:eastAsia="Arial" w:hAnsi="Times New Roman" w:cs="Times New Roman"/>
                <w:b/>
                <w:bCs/>
                <w:sz w:val="22"/>
                <w:szCs w:val="22"/>
              </w:rPr>
              <w:t>VALOR UNITÁRIO</w:t>
            </w:r>
          </w:p>
        </w:tc>
        <w:tc>
          <w:tcPr>
            <w:tcW w:w="1134" w:type="dxa"/>
            <w:tcBorders>
              <w:top w:val="single" w:sz="4" w:space="0" w:color="000000"/>
              <w:left w:val="single" w:sz="4" w:space="0" w:color="000000"/>
              <w:bottom w:val="single" w:sz="4" w:space="0" w:color="000000"/>
              <w:right w:val="single" w:sz="4" w:space="0" w:color="000000"/>
            </w:tcBorders>
          </w:tcPr>
          <w:p w14:paraId="3E119980" w14:textId="77777777" w:rsidR="00486E0D" w:rsidRPr="00A9415C" w:rsidRDefault="00486E0D" w:rsidP="00486E0D">
            <w:pPr>
              <w:widowControl w:val="0"/>
              <w:spacing w:before="120" w:afterLines="120" w:after="288" w:line="312" w:lineRule="auto"/>
              <w:jc w:val="center"/>
              <w:rPr>
                <w:rFonts w:ascii="Times New Roman" w:eastAsia="Arial" w:hAnsi="Times New Roman" w:cs="Times New Roman"/>
                <w:b/>
                <w:bCs/>
                <w:sz w:val="22"/>
                <w:szCs w:val="22"/>
              </w:rPr>
            </w:pPr>
            <w:r w:rsidRPr="00A9415C">
              <w:rPr>
                <w:rFonts w:ascii="Times New Roman" w:eastAsia="Arial" w:hAnsi="Times New Roman" w:cs="Times New Roman"/>
                <w:b/>
                <w:bCs/>
                <w:sz w:val="22"/>
                <w:szCs w:val="22"/>
              </w:rPr>
              <w:t>VALOR TOTAL</w:t>
            </w:r>
          </w:p>
        </w:tc>
      </w:tr>
      <w:tr w:rsidR="00486E0D" w:rsidRPr="003C3118" w14:paraId="5408037F" w14:textId="77777777" w:rsidTr="00786E1C">
        <w:tc>
          <w:tcPr>
            <w:tcW w:w="851" w:type="dxa"/>
            <w:tcBorders>
              <w:top w:val="single" w:sz="4" w:space="0" w:color="000000"/>
              <w:left w:val="single" w:sz="4" w:space="0" w:color="000000"/>
              <w:bottom w:val="single" w:sz="4" w:space="0" w:color="000000"/>
              <w:right w:val="single" w:sz="4" w:space="0" w:color="000000"/>
            </w:tcBorders>
          </w:tcPr>
          <w:p w14:paraId="15D8999E" w14:textId="77777777" w:rsidR="00486E0D" w:rsidRPr="003C3118" w:rsidRDefault="00486E0D" w:rsidP="00486E0D">
            <w:pPr>
              <w:widowControl w:val="0"/>
              <w:spacing w:before="120" w:afterLines="120" w:after="288" w:line="312" w:lineRule="auto"/>
              <w:jc w:val="center"/>
              <w:rPr>
                <w:rFonts w:ascii="Times New Roman" w:eastAsia="Arial" w:hAnsi="Times New Roman" w:cs="Times New Roman"/>
                <w:b/>
                <w:bCs/>
                <w:color w:val="000000"/>
              </w:rPr>
            </w:pPr>
            <w:r w:rsidRPr="003C3118">
              <w:rPr>
                <w:rFonts w:ascii="Times New Roman" w:eastAsia="Arial" w:hAnsi="Times New Roman" w:cs="Times New Roman"/>
                <w:b/>
                <w:bCs/>
                <w:color w:val="000000"/>
              </w:rPr>
              <w:t>1</w:t>
            </w:r>
          </w:p>
        </w:tc>
        <w:tc>
          <w:tcPr>
            <w:tcW w:w="2126" w:type="dxa"/>
            <w:tcBorders>
              <w:top w:val="single" w:sz="4" w:space="0" w:color="000000"/>
              <w:left w:val="single" w:sz="4" w:space="0" w:color="000000"/>
              <w:bottom w:val="single" w:sz="4" w:space="0" w:color="000000"/>
              <w:right w:val="single" w:sz="4" w:space="0" w:color="000000"/>
            </w:tcBorders>
          </w:tcPr>
          <w:p w14:paraId="318A1139" w14:textId="77777777" w:rsidR="00486E0D" w:rsidRPr="003C3118" w:rsidRDefault="00486E0D" w:rsidP="00486E0D">
            <w:pPr>
              <w:widowControl w:val="0"/>
              <w:spacing w:before="120" w:afterLines="120" w:after="288" w:line="312" w:lineRule="auto"/>
              <w:rPr>
                <w:rFonts w:ascii="Times New Roman" w:eastAsia="Arial" w:hAnsi="Times New Roman" w:cs="Times New Roman"/>
                <w:color w:val="000000"/>
              </w:rPr>
            </w:pPr>
          </w:p>
        </w:tc>
        <w:tc>
          <w:tcPr>
            <w:tcW w:w="1276" w:type="dxa"/>
            <w:tcBorders>
              <w:top w:val="single" w:sz="4" w:space="0" w:color="000000"/>
              <w:left w:val="single" w:sz="4" w:space="0" w:color="000000"/>
              <w:bottom w:val="single" w:sz="4" w:space="0" w:color="000000"/>
              <w:right w:val="single" w:sz="4" w:space="0" w:color="000000"/>
            </w:tcBorders>
          </w:tcPr>
          <w:p w14:paraId="18C394D8" w14:textId="77777777" w:rsidR="00486E0D" w:rsidRPr="003C3118" w:rsidRDefault="00486E0D" w:rsidP="00486E0D">
            <w:pPr>
              <w:widowControl w:val="0"/>
              <w:spacing w:before="120" w:afterLines="120" w:after="288" w:line="312" w:lineRule="auto"/>
              <w:rPr>
                <w:rFonts w:ascii="Times New Roman" w:eastAsia="Arial" w:hAnsi="Times New Roman" w:cs="Times New Roman"/>
                <w:color w:val="000000"/>
              </w:rPr>
            </w:pPr>
          </w:p>
        </w:tc>
        <w:tc>
          <w:tcPr>
            <w:tcW w:w="1419" w:type="dxa"/>
            <w:tcBorders>
              <w:top w:val="single" w:sz="4" w:space="0" w:color="000000"/>
              <w:left w:val="single" w:sz="4" w:space="0" w:color="000000"/>
              <w:bottom w:val="single" w:sz="4" w:space="0" w:color="000000"/>
              <w:right w:val="single" w:sz="4" w:space="0" w:color="000000"/>
            </w:tcBorders>
          </w:tcPr>
          <w:p w14:paraId="2231F3D8" w14:textId="77777777" w:rsidR="00486E0D" w:rsidRPr="003C3118" w:rsidRDefault="00486E0D" w:rsidP="00486E0D">
            <w:pPr>
              <w:widowControl w:val="0"/>
              <w:spacing w:before="120" w:afterLines="120" w:after="288" w:line="312" w:lineRule="auto"/>
              <w:rPr>
                <w:rFonts w:ascii="Times New Roman" w:eastAsia="Arial" w:hAnsi="Times New Roman" w:cs="Times New Roman"/>
                <w:color w:val="000000"/>
              </w:rPr>
            </w:pPr>
          </w:p>
        </w:tc>
        <w:tc>
          <w:tcPr>
            <w:tcW w:w="1558" w:type="dxa"/>
            <w:tcBorders>
              <w:top w:val="single" w:sz="4" w:space="0" w:color="000000"/>
              <w:left w:val="single" w:sz="4" w:space="0" w:color="000000"/>
              <w:bottom w:val="single" w:sz="4" w:space="0" w:color="000000"/>
              <w:right w:val="single" w:sz="4" w:space="0" w:color="000000"/>
            </w:tcBorders>
          </w:tcPr>
          <w:p w14:paraId="716462FB" w14:textId="77777777" w:rsidR="00486E0D" w:rsidRPr="003C3118" w:rsidRDefault="00486E0D" w:rsidP="00486E0D">
            <w:pPr>
              <w:widowControl w:val="0"/>
              <w:spacing w:before="120" w:afterLines="120" w:after="288" w:line="312" w:lineRule="auto"/>
              <w:rPr>
                <w:rFonts w:ascii="Times New Roman" w:eastAsia="Arial" w:hAnsi="Times New Roman" w:cs="Times New Roman"/>
                <w:color w:val="000000"/>
              </w:rPr>
            </w:pPr>
          </w:p>
        </w:tc>
        <w:tc>
          <w:tcPr>
            <w:tcW w:w="1134" w:type="dxa"/>
            <w:tcBorders>
              <w:top w:val="single" w:sz="4" w:space="0" w:color="000000"/>
              <w:left w:val="single" w:sz="4" w:space="0" w:color="000000"/>
              <w:bottom w:val="single" w:sz="4" w:space="0" w:color="000000"/>
              <w:right w:val="single" w:sz="4" w:space="0" w:color="000000"/>
            </w:tcBorders>
          </w:tcPr>
          <w:p w14:paraId="33363C42" w14:textId="77777777" w:rsidR="00486E0D" w:rsidRPr="003C3118" w:rsidRDefault="00486E0D" w:rsidP="00486E0D">
            <w:pPr>
              <w:widowControl w:val="0"/>
              <w:spacing w:before="120" w:afterLines="120" w:after="288" w:line="312" w:lineRule="auto"/>
              <w:rPr>
                <w:rFonts w:ascii="Times New Roman" w:eastAsia="Arial" w:hAnsi="Times New Roman" w:cs="Times New Roman"/>
                <w:color w:val="000000"/>
              </w:rPr>
            </w:pPr>
          </w:p>
        </w:tc>
        <w:tc>
          <w:tcPr>
            <w:tcW w:w="1134" w:type="dxa"/>
            <w:tcBorders>
              <w:top w:val="single" w:sz="4" w:space="0" w:color="000000"/>
              <w:left w:val="single" w:sz="4" w:space="0" w:color="000000"/>
              <w:bottom w:val="single" w:sz="4" w:space="0" w:color="000000"/>
              <w:right w:val="single" w:sz="4" w:space="0" w:color="000000"/>
            </w:tcBorders>
          </w:tcPr>
          <w:p w14:paraId="42B27A3B" w14:textId="77777777" w:rsidR="00486E0D" w:rsidRPr="003C3118" w:rsidRDefault="00486E0D" w:rsidP="00486E0D">
            <w:pPr>
              <w:widowControl w:val="0"/>
              <w:spacing w:before="120" w:afterLines="120" w:after="288" w:line="312" w:lineRule="auto"/>
              <w:rPr>
                <w:rFonts w:ascii="Times New Roman" w:eastAsia="Arial" w:hAnsi="Times New Roman" w:cs="Times New Roman"/>
                <w:color w:val="000000"/>
              </w:rPr>
            </w:pPr>
          </w:p>
        </w:tc>
      </w:tr>
      <w:tr w:rsidR="00486E0D" w:rsidRPr="003C3118" w14:paraId="704494D7" w14:textId="77777777" w:rsidTr="00786E1C">
        <w:tc>
          <w:tcPr>
            <w:tcW w:w="851" w:type="dxa"/>
            <w:tcBorders>
              <w:top w:val="single" w:sz="4" w:space="0" w:color="000000"/>
              <w:left w:val="single" w:sz="4" w:space="0" w:color="000000"/>
              <w:bottom w:val="single" w:sz="4" w:space="0" w:color="000000"/>
              <w:right w:val="single" w:sz="4" w:space="0" w:color="000000"/>
            </w:tcBorders>
          </w:tcPr>
          <w:p w14:paraId="527B05B6" w14:textId="77777777" w:rsidR="00486E0D" w:rsidRPr="003C3118" w:rsidRDefault="00486E0D" w:rsidP="00486E0D">
            <w:pPr>
              <w:widowControl w:val="0"/>
              <w:spacing w:before="120" w:afterLines="120" w:after="288" w:line="312" w:lineRule="auto"/>
              <w:jc w:val="center"/>
              <w:rPr>
                <w:rFonts w:ascii="Times New Roman" w:eastAsia="Arial" w:hAnsi="Times New Roman" w:cs="Times New Roman"/>
                <w:b/>
                <w:bCs/>
                <w:color w:val="000000"/>
              </w:rPr>
            </w:pPr>
            <w:r w:rsidRPr="003C3118">
              <w:rPr>
                <w:rFonts w:ascii="Times New Roman" w:eastAsia="Arial" w:hAnsi="Times New Roman" w:cs="Times New Roman"/>
                <w:b/>
                <w:bCs/>
                <w:color w:val="000000"/>
              </w:rPr>
              <w:lastRenderedPageBreak/>
              <w:t>2</w:t>
            </w:r>
          </w:p>
        </w:tc>
        <w:tc>
          <w:tcPr>
            <w:tcW w:w="2126" w:type="dxa"/>
            <w:tcBorders>
              <w:top w:val="single" w:sz="4" w:space="0" w:color="000000"/>
              <w:left w:val="single" w:sz="4" w:space="0" w:color="000000"/>
              <w:bottom w:val="single" w:sz="4" w:space="0" w:color="000000"/>
              <w:right w:val="single" w:sz="4" w:space="0" w:color="000000"/>
            </w:tcBorders>
          </w:tcPr>
          <w:p w14:paraId="54970A81" w14:textId="77777777" w:rsidR="00486E0D" w:rsidRPr="003C3118" w:rsidRDefault="00486E0D" w:rsidP="00486E0D">
            <w:pPr>
              <w:widowControl w:val="0"/>
              <w:spacing w:before="120" w:afterLines="120" w:after="288" w:line="312" w:lineRule="auto"/>
              <w:rPr>
                <w:rFonts w:ascii="Times New Roman" w:eastAsia="Arial" w:hAnsi="Times New Roman" w:cs="Times New Roman"/>
                <w:color w:val="000000"/>
              </w:rPr>
            </w:pPr>
          </w:p>
        </w:tc>
        <w:tc>
          <w:tcPr>
            <w:tcW w:w="1276" w:type="dxa"/>
            <w:tcBorders>
              <w:top w:val="single" w:sz="4" w:space="0" w:color="000000"/>
              <w:left w:val="single" w:sz="4" w:space="0" w:color="000000"/>
              <w:bottom w:val="single" w:sz="4" w:space="0" w:color="000000"/>
              <w:right w:val="single" w:sz="4" w:space="0" w:color="000000"/>
            </w:tcBorders>
          </w:tcPr>
          <w:p w14:paraId="417AEC93" w14:textId="77777777" w:rsidR="00486E0D" w:rsidRPr="003C3118" w:rsidRDefault="00486E0D" w:rsidP="00486E0D">
            <w:pPr>
              <w:widowControl w:val="0"/>
              <w:spacing w:before="120" w:afterLines="120" w:after="288" w:line="312" w:lineRule="auto"/>
              <w:rPr>
                <w:rFonts w:ascii="Times New Roman" w:eastAsia="Arial" w:hAnsi="Times New Roman" w:cs="Times New Roman"/>
                <w:color w:val="000000"/>
              </w:rPr>
            </w:pPr>
          </w:p>
        </w:tc>
        <w:tc>
          <w:tcPr>
            <w:tcW w:w="1419" w:type="dxa"/>
            <w:tcBorders>
              <w:top w:val="single" w:sz="4" w:space="0" w:color="000000"/>
              <w:left w:val="single" w:sz="4" w:space="0" w:color="000000"/>
              <w:bottom w:val="single" w:sz="4" w:space="0" w:color="000000"/>
              <w:right w:val="single" w:sz="4" w:space="0" w:color="000000"/>
            </w:tcBorders>
          </w:tcPr>
          <w:p w14:paraId="23D2AAF5" w14:textId="77777777" w:rsidR="00486E0D" w:rsidRPr="003C3118" w:rsidRDefault="00486E0D" w:rsidP="00486E0D">
            <w:pPr>
              <w:widowControl w:val="0"/>
              <w:spacing w:before="120" w:afterLines="120" w:after="288" w:line="312" w:lineRule="auto"/>
              <w:rPr>
                <w:rFonts w:ascii="Times New Roman" w:eastAsia="Arial" w:hAnsi="Times New Roman" w:cs="Times New Roman"/>
                <w:color w:val="000000"/>
              </w:rPr>
            </w:pPr>
          </w:p>
        </w:tc>
        <w:tc>
          <w:tcPr>
            <w:tcW w:w="1558" w:type="dxa"/>
            <w:tcBorders>
              <w:top w:val="single" w:sz="4" w:space="0" w:color="000000"/>
              <w:left w:val="single" w:sz="4" w:space="0" w:color="000000"/>
              <w:bottom w:val="single" w:sz="4" w:space="0" w:color="000000"/>
              <w:right w:val="single" w:sz="4" w:space="0" w:color="000000"/>
            </w:tcBorders>
          </w:tcPr>
          <w:p w14:paraId="63F52D87" w14:textId="77777777" w:rsidR="00486E0D" w:rsidRPr="003C3118" w:rsidRDefault="00486E0D" w:rsidP="00486E0D">
            <w:pPr>
              <w:widowControl w:val="0"/>
              <w:spacing w:before="120" w:afterLines="120" w:after="288" w:line="312" w:lineRule="auto"/>
              <w:rPr>
                <w:rFonts w:ascii="Times New Roman" w:eastAsia="Arial" w:hAnsi="Times New Roman" w:cs="Times New Roman"/>
                <w:color w:val="000000"/>
              </w:rPr>
            </w:pPr>
          </w:p>
        </w:tc>
        <w:tc>
          <w:tcPr>
            <w:tcW w:w="1134" w:type="dxa"/>
            <w:tcBorders>
              <w:top w:val="single" w:sz="4" w:space="0" w:color="000000"/>
              <w:left w:val="single" w:sz="4" w:space="0" w:color="000000"/>
              <w:bottom w:val="single" w:sz="4" w:space="0" w:color="000000"/>
              <w:right w:val="single" w:sz="4" w:space="0" w:color="000000"/>
            </w:tcBorders>
          </w:tcPr>
          <w:p w14:paraId="4FE07A8B" w14:textId="77777777" w:rsidR="00486E0D" w:rsidRPr="003C3118" w:rsidRDefault="00486E0D" w:rsidP="00486E0D">
            <w:pPr>
              <w:widowControl w:val="0"/>
              <w:spacing w:before="120" w:afterLines="120" w:after="288" w:line="312" w:lineRule="auto"/>
              <w:rPr>
                <w:rFonts w:ascii="Times New Roman" w:eastAsia="Arial" w:hAnsi="Times New Roman" w:cs="Times New Roman"/>
                <w:color w:val="000000"/>
              </w:rPr>
            </w:pPr>
          </w:p>
        </w:tc>
        <w:tc>
          <w:tcPr>
            <w:tcW w:w="1134" w:type="dxa"/>
            <w:tcBorders>
              <w:top w:val="single" w:sz="4" w:space="0" w:color="000000"/>
              <w:left w:val="single" w:sz="4" w:space="0" w:color="000000"/>
              <w:bottom w:val="single" w:sz="4" w:space="0" w:color="000000"/>
              <w:right w:val="single" w:sz="4" w:space="0" w:color="000000"/>
            </w:tcBorders>
          </w:tcPr>
          <w:p w14:paraId="71CA12EA" w14:textId="77777777" w:rsidR="00486E0D" w:rsidRPr="003C3118" w:rsidRDefault="00486E0D" w:rsidP="00486E0D">
            <w:pPr>
              <w:widowControl w:val="0"/>
              <w:spacing w:before="120" w:afterLines="120" w:after="288" w:line="312" w:lineRule="auto"/>
              <w:rPr>
                <w:rFonts w:ascii="Times New Roman" w:eastAsia="Arial" w:hAnsi="Times New Roman" w:cs="Times New Roman"/>
                <w:color w:val="000000"/>
              </w:rPr>
            </w:pPr>
          </w:p>
        </w:tc>
      </w:tr>
      <w:tr w:rsidR="00486E0D" w:rsidRPr="003C3118" w14:paraId="6647BE92" w14:textId="77777777" w:rsidTr="00786E1C">
        <w:tc>
          <w:tcPr>
            <w:tcW w:w="851" w:type="dxa"/>
            <w:tcBorders>
              <w:top w:val="single" w:sz="4" w:space="0" w:color="000000"/>
              <w:left w:val="single" w:sz="4" w:space="0" w:color="000000"/>
              <w:bottom w:val="single" w:sz="4" w:space="0" w:color="000000"/>
              <w:right w:val="single" w:sz="4" w:space="0" w:color="000000"/>
            </w:tcBorders>
          </w:tcPr>
          <w:p w14:paraId="120EE36F" w14:textId="77777777" w:rsidR="00486E0D" w:rsidRPr="003C3118" w:rsidRDefault="00486E0D" w:rsidP="00486E0D">
            <w:pPr>
              <w:widowControl w:val="0"/>
              <w:spacing w:before="120" w:afterLines="120" w:after="288" w:line="312" w:lineRule="auto"/>
              <w:jc w:val="center"/>
              <w:rPr>
                <w:rFonts w:ascii="Times New Roman" w:eastAsia="Arial" w:hAnsi="Times New Roman" w:cs="Times New Roman"/>
                <w:b/>
                <w:bCs/>
                <w:color w:val="000000"/>
              </w:rPr>
            </w:pPr>
            <w:r w:rsidRPr="003C3118">
              <w:rPr>
                <w:rFonts w:ascii="Times New Roman" w:eastAsia="Arial" w:hAnsi="Times New Roman" w:cs="Times New Roman"/>
                <w:b/>
                <w:bCs/>
                <w:color w:val="000000"/>
              </w:rPr>
              <w:t>3</w:t>
            </w:r>
          </w:p>
        </w:tc>
        <w:tc>
          <w:tcPr>
            <w:tcW w:w="2126" w:type="dxa"/>
            <w:tcBorders>
              <w:top w:val="single" w:sz="4" w:space="0" w:color="000000"/>
              <w:left w:val="single" w:sz="4" w:space="0" w:color="000000"/>
              <w:bottom w:val="single" w:sz="4" w:space="0" w:color="000000"/>
              <w:right w:val="single" w:sz="4" w:space="0" w:color="000000"/>
            </w:tcBorders>
          </w:tcPr>
          <w:p w14:paraId="6037DF61" w14:textId="77777777" w:rsidR="00486E0D" w:rsidRPr="003C3118" w:rsidRDefault="00486E0D" w:rsidP="00486E0D">
            <w:pPr>
              <w:widowControl w:val="0"/>
              <w:spacing w:before="120" w:afterLines="120" w:after="288" w:line="312" w:lineRule="auto"/>
              <w:rPr>
                <w:rFonts w:ascii="Times New Roman" w:eastAsia="Arial" w:hAnsi="Times New Roman" w:cs="Times New Roman"/>
                <w:color w:val="000000"/>
              </w:rPr>
            </w:pPr>
          </w:p>
        </w:tc>
        <w:tc>
          <w:tcPr>
            <w:tcW w:w="1276" w:type="dxa"/>
            <w:tcBorders>
              <w:top w:val="single" w:sz="4" w:space="0" w:color="000000"/>
              <w:left w:val="single" w:sz="4" w:space="0" w:color="000000"/>
              <w:bottom w:val="single" w:sz="4" w:space="0" w:color="000000"/>
              <w:right w:val="single" w:sz="4" w:space="0" w:color="000000"/>
            </w:tcBorders>
          </w:tcPr>
          <w:p w14:paraId="5A818612" w14:textId="77777777" w:rsidR="00486E0D" w:rsidRPr="003C3118" w:rsidRDefault="00486E0D" w:rsidP="00486E0D">
            <w:pPr>
              <w:widowControl w:val="0"/>
              <w:spacing w:before="120" w:afterLines="120" w:after="288" w:line="312" w:lineRule="auto"/>
              <w:rPr>
                <w:rFonts w:ascii="Times New Roman" w:eastAsia="Arial" w:hAnsi="Times New Roman" w:cs="Times New Roman"/>
                <w:color w:val="000000"/>
              </w:rPr>
            </w:pPr>
          </w:p>
        </w:tc>
        <w:tc>
          <w:tcPr>
            <w:tcW w:w="1419" w:type="dxa"/>
            <w:tcBorders>
              <w:top w:val="single" w:sz="4" w:space="0" w:color="000000"/>
              <w:left w:val="single" w:sz="4" w:space="0" w:color="000000"/>
              <w:bottom w:val="single" w:sz="4" w:space="0" w:color="000000"/>
              <w:right w:val="single" w:sz="4" w:space="0" w:color="000000"/>
            </w:tcBorders>
          </w:tcPr>
          <w:p w14:paraId="360147B7" w14:textId="77777777" w:rsidR="00486E0D" w:rsidRPr="003C3118" w:rsidRDefault="00486E0D" w:rsidP="00486E0D">
            <w:pPr>
              <w:widowControl w:val="0"/>
              <w:spacing w:before="120" w:afterLines="120" w:after="288" w:line="312" w:lineRule="auto"/>
              <w:rPr>
                <w:rFonts w:ascii="Times New Roman" w:eastAsia="Arial" w:hAnsi="Times New Roman" w:cs="Times New Roman"/>
                <w:color w:val="000000"/>
              </w:rPr>
            </w:pPr>
          </w:p>
        </w:tc>
        <w:tc>
          <w:tcPr>
            <w:tcW w:w="1558" w:type="dxa"/>
            <w:tcBorders>
              <w:top w:val="single" w:sz="4" w:space="0" w:color="000000"/>
              <w:left w:val="single" w:sz="4" w:space="0" w:color="000000"/>
              <w:bottom w:val="single" w:sz="4" w:space="0" w:color="000000"/>
              <w:right w:val="single" w:sz="4" w:space="0" w:color="000000"/>
            </w:tcBorders>
          </w:tcPr>
          <w:p w14:paraId="6A2915E3" w14:textId="77777777" w:rsidR="00486E0D" w:rsidRPr="003C3118" w:rsidRDefault="00486E0D" w:rsidP="00486E0D">
            <w:pPr>
              <w:widowControl w:val="0"/>
              <w:spacing w:before="120" w:afterLines="120" w:after="288" w:line="312" w:lineRule="auto"/>
              <w:rPr>
                <w:rFonts w:ascii="Times New Roman" w:eastAsia="Arial" w:hAnsi="Times New Roman" w:cs="Times New Roman"/>
                <w:color w:val="000000"/>
              </w:rPr>
            </w:pPr>
          </w:p>
        </w:tc>
        <w:tc>
          <w:tcPr>
            <w:tcW w:w="1134" w:type="dxa"/>
            <w:tcBorders>
              <w:top w:val="single" w:sz="4" w:space="0" w:color="000000"/>
              <w:left w:val="single" w:sz="4" w:space="0" w:color="000000"/>
              <w:bottom w:val="single" w:sz="4" w:space="0" w:color="000000"/>
              <w:right w:val="single" w:sz="4" w:space="0" w:color="000000"/>
            </w:tcBorders>
          </w:tcPr>
          <w:p w14:paraId="4539A092" w14:textId="77777777" w:rsidR="00486E0D" w:rsidRPr="003C3118" w:rsidRDefault="00486E0D" w:rsidP="00486E0D">
            <w:pPr>
              <w:widowControl w:val="0"/>
              <w:spacing w:before="120" w:afterLines="120" w:after="288" w:line="312" w:lineRule="auto"/>
              <w:rPr>
                <w:rFonts w:ascii="Times New Roman" w:eastAsia="Arial" w:hAnsi="Times New Roman" w:cs="Times New Roman"/>
                <w:color w:val="000000"/>
              </w:rPr>
            </w:pPr>
          </w:p>
        </w:tc>
        <w:tc>
          <w:tcPr>
            <w:tcW w:w="1134" w:type="dxa"/>
            <w:tcBorders>
              <w:top w:val="single" w:sz="4" w:space="0" w:color="000000"/>
              <w:left w:val="single" w:sz="4" w:space="0" w:color="000000"/>
              <w:bottom w:val="single" w:sz="4" w:space="0" w:color="000000"/>
              <w:right w:val="single" w:sz="4" w:space="0" w:color="000000"/>
            </w:tcBorders>
          </w:tcPr>
          <w:p w14:paraId="4ED1EB96" w14:textId="77777777" w:rsidR="00486E0D" w:rsidRPr="003C3118" w:rsidRDefault="00486E0D" w:rsidP="00486E0D">
            <w:pPr>
              <w:widowControl w:val="0"/>
              <w:spacing w:before="120" w:afterLines="120" w:after="288" w:line="312" w:lineRule="auto"/>
              <w:rPr>
                <w:rFonts w:ascii="Times New Roman" w:eastAsia="Arial" w:hAnsi="Times New Roman" w:cs="Times New Roman"/>
                <w:color w:val="000000"/>
              </w:rPr>
            </w:pPr>
          </w:p>
        </w:tc>
      </w:tr>
      <w:tr w:rsidR="00486E0D" w:rsidRPr="003C3118" w14:paraId="2A6DEAB5" w14:textId="77777777" w:rsidTr="00786E1C">
        <w:tc>
          <w:tcPr>
            <w:tcW w:w="851" w:type="dxa"/>
            <w:tcBorders>
              <w:top w:val="single" w:sz="4" w:space="0" w:color="000000"/>
              <w:left w:val="single" w:sz="4" w:space="0" w:color="000000"/>
              <w:bottom w:val="single" w:sz="4" w:space="0" w:color="000000"/>
              <w:right w:val="single" w:sz="4" w:space="0" w:color="000000"/>
            </w:tcBorders>
          </w:tcPr>
          <w:p w14:paraId="6966C226" w14:textId="77777777" w:rsidR="00486E0D" w:rsidRPr="003C3118" w:rsidRDefault="00486E0D" w:rsidP="00486E0D">
            <w:pPr>
              <w:widowControl w:val="0"/>
              <w:spacing w:before="120" w:afterLines="120" w:after="288" w:line="312" w:lineRule="auto"/>
              <w:jc w:val="center"/>
              <w:rPr>
                <w:rFonts w:ascii="Times New Roman" w:eastAsia="Arial" w:hAnsi="Times New Roman" w:cs="Times New Roman"/>
                <w:b/>
                <w:bCs/>
                <w:color w:val="000000"/>
              </w:rPr>
            </w:pPr>
            <w:r w:rsidRPr="003C3118">
              <w:rPr>
                <w:rFonts w:ascii="Times New Roman" w:eastAsia="Arial" w:hAnsi="Times New Roman" w:cs="Times New Roman"/>
                <w:b/>
                <w:bCs/>
                <w:color w:val="000000"/>
              </w:rPr>
              <w:t>...</w:t>
            </w:r>
          </w:p>
        </w:tc>
        <w:tc>
          <w:tcPr>
            <w:tcW w:w="2126" w:type="dxa"/>
            <w:tcBorders>
              <w:top w:val="single" w:sz="4" w:space="0" w:color="000000"/>
              <w:left w:val="single" w:sz="4" w:space="0" w:color="000000"/>
              <w:bottom w:val="single" w:sz="4" w:space="0" w:color="000000"/>
              <w:right w:val="single" w:sz="4" w:space="0" w:color="000000"/>
            </w:tcBorders>
          </w:tcPr>
          <w:p w14:paraId="26332737" w14:textId="77777777" w:rsidR="00486E0D" w:rsidRPr="003C3118" w:rsidRDefault="00486E0D" w:rsidP="00486E0D">
            <w:pPr>
              <w:widowControl w:val="0"/>
              <w:spacing w:before="120" w:afterLines="120" w:after="288" w:line="312" w:lineRule="auto"/>
              <w:jc w:val="center"/>
              <w:rPr>
                <w:rFonts w:ascii="Times New Roman" w:eastAsia="Arial"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14:paraId="137422AE" w14:textId="77777777" w:rsidR="00486E0D" w:rsidRPr="003C3118" w:rsidRDefault="00486E0D" w:rsidP="00486E0D">
            <w:pPr>
              <w:widowControl w:val="0"/>
              <w:spacing w:before="120" w:afterLines="120" w:after="288" w:line="312" w:lineRule="auto"/>
              <w:rPr>
                <w:rFonts w:ascii="Times New Roman" w:eastAsia="Arial" w:hAnsi="Times New Roman" w:cs="Times New Roman"/>
                <w:color w:val="000000"/>
              </w:rPr>
            </w:pPr>
          </w:p>
        </w:tc>
        <w:tc>
          <w:tcPr>
            <w:tcW w:w="1419" w:type="dxa"/>
            <w:tcBorders>
              <w:top w:val="single" w:sz="4" w:space="0" w:color="000000"/>
              <w:left w:val="single" w:sz="4" w:space="0" w:color="000000"/>
              <w:bottom w:val="single" w:sz="4" w:space="0" w:color="000000"/>
              <w:right w:val="single" w:sz="4" w:space="0" w:color="000000"/>
            </w:tcBorders>
          </w:tcPr>
          <w:p w14:paraId="69631B71" w14:textId="77777777" w:rsidR="00486E0D" w:rsidRPr="003C3118" w:rsidRDefault="00486E0D" w:rsidP="00486E0D">
            <w:pPr>
              <w:widowControl w:val="0"/>
              <w:spacing w:before="120" w:afterLines="120" w:after="288" w:line="312" w:lineRule="auto"/>
              <w:rPr>
                <w:rFonts w:ascii="Times New Roman" w:eastAsia="Arial" w:hAnsi="Times New Roman" w:cs="Times New Roman"/>
                <w:color w:val="000000"/>
              </w:rPr>
            </w:pPr>
          </w:p>
        </w:tc>
        <w:tc>
          <w:tcPr>
            <w:tcW w:w="1558" w:type="dxa"/>
            <w:tcBorders>
              <w:top w:val="single" w:sz="4" w:space="0" w:color="000000"/>
              <w:left w:val="single" w:sz="4" w:space="0" w:color="000000"/>
              <w:bottom w:val="single" w:sz="4" w:space="0" w:color="000000"/>
              <w:right w:val="single" w:sz="4" w:space="0" w:color="000000"/>
            </w:tcBorders>
          </w:tcPr>
          <w:p w14:paraId="1A209AAA" w14:textId="77777777" w:rsidR="00486E0D" w:rsidRPr="003C3118" w:rsidRDefault="00486E0D" w:rsidP="00486E0D">
            <w:pPr>
              <w:widowControl w:val="0"/>
              <w:spacing w:before="120" w:afterLines="120" w:after="288" w:line="312" w:lineRule="auto"/>
              <w:rPr>
                <w:rFonts w:ascii="Times New Roman" w:eastAsia="Arial" w:hAnsi="Times New Roman" w:cs="Times New Roman"/>
                <w:color w:val="000000"/>
              </w:rPr>
            </w:pPr>
          </w:p>
        </w:tc>
        <w:tc>
          <w:tcPr>
            <w:tcW w:w="1134" w:type="dxa"/>
            <w:tcBorders>
              <w:top w:val="single" w:sz="4" w:space="0" w:color="000000"/>
              <w:left w:val="single" w:sz="4" w:space="0" w:color="000000"/>
              <w:bottom w:val="single" w:sz="4" w:space="0" w:color="000000"/>
              <w:right w:val="single" w:sz="4" w:space="0" w:color="000000"/>
            </w:tcBorders>
          </w:tcPr>
          <w:p w14:paraId="6FDA32B6" w14:textId="77777777" w:rsidR="00486E0D" w:rsidRPr="003C3118" w:rsidRDefault="00486E0D" w:rsidP="00486E0D">
            <w:pPr>
              <w:widowControl w:val="0"/>
              <w:spacing w:before="120" w:afterLines="120" w:after="288" w:line="312" w:lineRule="auto"/>
              <w:rPr>
                <w:rFonts w:ascii="Times New Roman" w:eastAsia="Arial" w:hAnsi="Times New Roman" w:cs="Times New Roman"/>
                <w:color w:val="000000"/>
              </w:rPr>
            </w:pPr>
          </w:p>
        </w:tc>
        <w:tc>
          <w:tcPr>
            <w:tcW w:w="1134" w:type="dxa"/>
            <w:tcBorders>
              <w:top w:val="single" w:sz="4" w:space="0" w:color="000000"/>
              <w:left w:val="single" w:sz="4" w:space="0" w:color="000000"/>
              <w:bottom w:val="single" w:sz="4" w:space="0" w:color="000000"/>
              <w:right w:val="single" w:sz="4" w:space="0" w:color="000000"/>
            </w:tcBorders>
          </w:tcPr>
          <w:p w14:paraId="20D870D9" w14:textId="77777777" w:rsidR="00486E0D" w:rsidRPr="003C3118" w:rsidRDefault="00486E0D" w:rsidP="00486E0D">
            <w:pPr>
              <w:widowControl w:val="0"/>
              <w:spacing w:before="120" w:afterLines="120" w:after="288" w:line="312" w:lineRule="auto"/>
              <w:rPr>
                <w:rFonts w:ascii="Times New Roman" w:eastAsia="Arial" w:hAnsi="Times New Roman" w:cs="Times New Roman"/>
                <w:color w:val="000000"/>
              </w:rPr>
            </w:pPr>
          </w:p>
        </w:tc>
      </w:tr>
    </w:tbl>
    <w:p w14:paraId="55D1EC3B" w14:textId="77777777" w:rsidR="00486E0D" w:rsidRPr="003C3118" w:rsidRDefault="00486E0D" w:rsidP="00494CBF">
      <w:pPr>
        <w:pStyle w:val="Nivel2"/>
        <w:numPr>
          <w:ilvl w:val="1"/>
          <w:numId w:val="11"/>
        </w:numPr>
        <w:spacing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Vinculam esta contratação, independentemente de transcrição:</w:t>
      </w:r>
    </w:p>
    <w:p w14:paraId="71608266" w14:textId="77777777" w:rsidR="00486E0D" w:rsidRPr="003C3118" w:rsidRDefault="00486E0D" w:rsidP="00494CBF">
      <w:pPr>
        <w:pStyle w:val="Nivel2"/>
        <w:numPr>
          <w:ilvl w:val="2"/>
          <w:numId w:val="11"/>
        </w:numPr>
        <w:spacing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O Termo de Referência;</w:t>
      </w:r>
    </w:p>
    <w:p w14:paraId="1E7783A2" w14:textId="77777777" w:rsidR="00486E0D" w:rsidRPr="003C3118" w:rsidRDefault="00486E0D" w:rsidP="00494CBF">
      <w:pPr>
        <w:pStyle w:val="Nivel2"/>
        <w:numPr>
          <w:ilvl w:val="2"/>
          <w:numId w:val="11"/>
        </w:numPr>
        <w:spacing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O Edital da Licitação;</w:t>
      </w:r>
    </w:p>
    <w:p w14:paraId="6A01AC00" w14:textId="77777777" w:rsidR="00486E0D" w:rsidRPr="003C3118" w:rsidRDefault="00486E0D" w:rsidP="00494CBF">
      <w:pPr>
        <w:pStyle w:val="Nivel2"/>
        <w:numPr>
          <w:ilvl w:val="2"/>
          <w:numId w:val="11"/>
        </w:numPr>
        <w:spacing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A Proposta do contratado;</w:t>
      </w:r>
    </w:p>
    <w:p w14:paraId="5D306725" w14:textId="77777777" w:rsidR="00486E0D" w:rsidRPr="003C3118" w:rsidRDefault="00486E0D" w:rsidP="00494CBF">
      <w:pPr>
        <w:pStyle w:val="Nivel2"/>
        <w:numPr>
          <w:ilvl w:val="2"/>
          <w:numId w:val="11"/>
        </w:numPr>
        <w:spacing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Eventuais anexos dos documentos supracitados.</w:t>
      </w:r>
    </w:p>
    <w:p w14:paraId="24F1ECE8" w14:textId="77777777" w:rsidR="00486E0D" w:rsidRPr="003C3118" w:rsidRDefault="00486E0D" w:rsidP="003C3118">
      <w:pPr>
        <w:pStyle w:val="Nivel01"/>
        <w:spacing w:before="288" w:after="288"/>
        <w:rPr>
          <w:color w:val="FFFFFF"/>
        </w:rPr>
      </w:pPr>
      <w:bookmarkStart w:id="67" w:name="_Toc158841566"/>
      <w:r w:rsidRPr="003C3118">
        <w:t>CLÁUSULA SEGUNDA – VIGÊNCIA E PRORROGAÇÃO</w:t>
      </w:r>
      <w:bookmarkEnd w:id="67"/>
    </w:p>
    <w:p w14:paraId="701A3A6C" w14:textId="77777777" w:rsidR="00486E0D" w:rsidRPr="002A3DAC" w:rsidRDefault="00486E0D" w:rsidP="00494CBF">
      <w:pPr>
        <w:pStyle w:val="Nvel2-Red"/>
        <w:numPr>
          <w:ilvl w:val="1"/>
          <w:numId w:val="17"/>
        </w:numPr>
        <w:spacing w:before="0" w:afterLines="120" w:after="288" w:line="240" w:lineRule="auto"/>
        <w:contextualSpacing/>
        <w:rPr>
          <w:rFonts w:ascii="Times New Roman" w:hAnsi="Times New Roman" w:cs="Times New Roman"/>
          <w:color w:val="auto"/>
          <w:sz w:val="24"/>
          <w:szCs w:val="24"/>
        </w:rPr>
      </w:pPr>
      <w:r w:rsidRPr="002A3DAC">
        <w:rPr>
          <w:rFonts w:ascii="Times New Roman" w:hAnsi="Times New Roman" w:cs="Times New Roman"/>
          <w:color w:val="auto"/>
          <w:sz w:val="24"/>
          <w:szCs w:val="24"/>
        </w:rPr>
        <w:t xml:space="preserve">O prazo de vigência da contratação é de </w:t>
      </w:r>
      <w:r w:rsidR="002A3DAC" w:rsidRPr="002A3DAC">
        <w:rPr>
          <w:rFonts w:ascii="Times New Roman" w:hAnsi="Times New Roman" w:cs="Times New Roman"/>
          <w:color w:val="auto"/>
          <w:sz w:val="24"/>
          <w:szCs w:val="24"/>
        </w:rPr>
        <w:t xml:space="preserve">60 dias </w:t>
      </w:r>
      <w:r w:rsidRPr="002A3DAC">
        <w:rPr>
          <w:rFonts w:ascii="Times New Roman" w:hAnsi="Times New Roman" w:cs="Times New Roman"/>
          <w:color w:val="auto"/>
          <w:sz w:val="24"/>
          <w:szCs w:val="24"/>
        </w:rPr>
        <w:t xml:space="preserve">contados do(a) </w:t>
      </w:r>
      <w:r w:rsidR="002A3DAC" w:rsidRPr="002A3DAC">
        <w:rPr>
          <w:rFonts w:ascii="Times New Roman" w:hAnsi="Times New Roman" w:cs="Times New Roman"/>
          <w:color w:val="auto"/>
          <w:sz w:val="24"/>
          <w:szCs w:val="24"/>
        </w:rPr>
        <w:t>Emissão da Ordem de Serviço</w:t>
      </w:r>
      <w:r w:rsidRPr="002A3DAC">
        <w:rPr>
          <w:rFonts w:ascii="Times New Roman" w:hAnsi="Times New Roman" w:cs="Times New Roman"/>
          <w:color w:val="auto"/>
          <w:sz w:val="24"/>
          <w:szCs w:val="24"/>
        </w:rPr>
        <w:t xml:space="preserve">, na forma do </w:t>
      </w:r>
      <w:hyperlink r:id="rId85" w:anchor="art105" w:history="1">
        <w:r w:rsidRPr="002A3DAC">
          <w:rPr>
            <w:rStyle w:val="Hyperlink"/>
            <w:rFonts w:ascii="Times New Roman" w:hAnsi="Times New Roman" w:cs="Times New Roman"/>
            <w:color w:val="auto"/>
            <w:sz w:val="24"/>
            <w:szCs w:val="24"/>
          </w:rPr>
          <w:t>artigo 105 da Lei n° 14.133, de 2021</w:t>
        </w:r>
      </w:hyperlink>
      <w:r w:rsidRPr="002A3DAC">
        <w:rPr>
          <w:rFonts w:ascii="Times New Roman" w:hAnsi="Times New Roman" w:cs="Times New Roman"/>
          <w:color w:val="auto"/>
          <w:sz w:val="24"/>
          <w:szCs w:val="24"/>
        </w:rPr>
        <w:t>.</w:t>
      </w:r>
    </w:p>
    <w:p w14:paraId="39403FA4" w14:textId="77777777" w:rsidR="00486E0D" w:rsidRPr="002A3DAC" w:rsidRDefault="00486E0D" w:rsidP="00494CBF">
      <w:pPr>
        <w:pStyle w:val="Nvel3-R"/>
        <w:numPr>
          <w:ilvl w:val="1"/>
          <w:numId w:val="17"/>
        </w:numPr>
        <w:spacing w:before="0" w:afterLines="120" w:after="288" w:line="240" w:lineRule="auto"/>
        <w:contextualSpacing/>
        <w:rPr>
          <w:rFonts w:ascii="Times New Roman" w:hAnsi="Times New Roman" w:cs="Times New Roman"/>
          <w:color w:val="auto"/>
          <w:sz w:val="24"/>
          <w:szCs w:val="24"/>
        </w:rPr>
      </w:pPr>
      <w:r w:rsidRPr="002A3DAC">
        <w:rPr>
          <w:rFonts w:ascii="Times New Roman" w:hAnsi="Times New Roman" w:cs="Times New Roman"/>
          <w:color w:val="auto"/>
          <w:sz w:val="24"/>
          <w:szCs w:val="24"/>
        </w:rPr>
        <w:t>O prazo de vigência será automaticamente prorrogado, independentemente de termo aditivo, quando o objeto não for concluído no período firmado acima, ressalvadas as providências cabíveis no caso de culpa do contratado, previstas neste instrumento.</w:t>
      </w:r>
    </w:p>
    <w:p w14:paraId="70D63A89" w14:textId="77777777" w:rsidR="00486E0D" w:rsidRPr="002A3DAC" w:rsidRDefault="00486E0D" w:rsidP="00486E0D">
      <w:pPr>
        <w:pStyle w:val="Nvel3-R"/>
        <w:numPr>
          <w:ilvl w:val="0"/>
          <w:numId w:val="0"/>
        </w:numPr>
        <w:spacing w:before="0" w:afterLines="120" w:after="288" w:line="312" w:lineRule="auto"/>
        <w:ind w:left="360"/>
        <w:contextualSpacing/>
        <w:rPr>
          <w:rFonts w:ascii="Times New Roman" w:hAnsi="Times New Roman" w:cs="Times New Roman"/>
          <w:color w:val="auto"/>
          <w:sz w:val="24"/>
          <w:szCs w:val="24"/>
        </w:rPr>
      </w:pPr>
    </w:p>
    <w:p w14:paraId="6590904E" w14:textId="77777777" w:rsidR="00486E0D" w:rsidRPr="003C3118" w:rsidRDefault="00486E0D" w:rsidP="003C3118">
      <w:pPr>
        <w:pStyle w:val="Nivel01"/>
        <w:spacing w:before="288" w:after="288"/>
        <w:rPr>
          <w:color w:val="FFFFFF"/>
        </w:rPr>
      </w:pPr>
      <w:bookmarkStart w:id="68" w:name="_Toc158841567"/>
      <w:r w:rsidRPr="003C3118">
        <w:t>CLÁUSULA TERCEIRA – MODELOS DE EXECUÇÃO E GESTÃO CONTRATUAIS (</w:t>
      </w:r>
      <w:hyperlink r:id="rId86" w:anchor="art92" w:history="1">
        <w:r w:rsidRPr="003C3118">
          <w:rPr>
            <w:rStyle w:val="Hyperlink"/>
            <w:szCs w:val="24"/>
          </w:rPr>
          <w:t>art. 92, IV, VII e XVIII)</w:t>
        </w:r>
        <w:bookmarkEnd w:id="68"/>
      </w:hyperlink>
    </w:p>
    <w:p w14:paraId="75FCE7F5" w14:textId="77777777" w:rsidR="00486E0D" w:rsidRPr="003C3118" w:rsidRDefault="00486E0D" w:rsidP="00494CBF">
      <w:pPr>
        <w:pStyle w:val="Nivel2"/>
        <w:numPr>
          <w:ilvl w:val="1"/>
          <w:numId w:val="32"/>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O regime de execução contratual, os modelos de gestão e de execução, assim como os prazos e condições de conclusão, entrega, observação e recebimento do objeto constam no Termo de Referência, anexo a este Contrato.</w:t>
      </w:r>
    </w:p>
    <w:p w14:paraId="025BAA3A" w14:textId="77777777" w:rsidR="00486E0D" w:rsidRPr="003C3118" w:rsidRDefault="00486E0D" w:rsidP="003C3118">
      <w:pPr>
        <w:pStyle w:val="Nivel01"/>
        <w:spacing w:before="288" w:after="288"/>
      </w:pPr>
      <w:bookmarkStart w:id="69" w:name="_Toc158841568"/>
      <w:r w:rsidRPr="003C3118">
        <w:t>CLÁUSULA QUARTA – SUBCONTRATAÇÃO</w:t>
      </w:r>
      <w:bookmarkEnd w:id="69"/>
    </w:p>
    <w:p w14:paraId="119E2F3E" w14:textId="77777777" w:rsidR="00486E0D" w:rsidRPr="002A3DAC" w:rsidRDefault="00486E0D" w:rsidP="00494CBF">
      <w:pPr>
        <w:pStyle w:val="Nvel2-Red"/>
        <w:numPr>
          <w:ilvl w:val="1"/>
          <w:numId w:val="18"/>
        </w:numPr>
        <w:spacing w:before="0" w:afterLines="120" w:after="288" w:line="240" w:lineRule="auto"/>
        <w:contextualSpacing/>
        <w:rPr>
          <w:rFonts w:ascii="Times New Roman" w:hAnsi="Times New Roman" w:cs="Times New Roman"/>
          <w:color w:val="auto"/>
          <w:sz w:val="24"/>
          <w:szCs w:val="24"/>
        </w:rPr>
      </w:pPr>
      <w:r w:rsidRPr="002A3DAC">
        <w:rPr>
          <w:rFonts w:ascii="Times New Roman" w:hAnsi="Times New Roman" w:cs="Times New Roman"/>
          <w:color w:val="auto"/>
          <w:sz w:val="24"/>
          <w:szCs w:val="24"/>
        </w:rPr>
        <w:t xml:space="preserve"> Não será admitida a subcontratação do objeto contratual.</w:t>
      </w:r>
    </w:p>
    <w:p w14:paraId="7C870B87" w14:textId="77777777" w:rsidR="00486E0D" w:rsidRPr="002A3DAC" w:rsidRDefault="0056096B" w:rsidP="003C3118">
      <w:pPr>
        <w:pStyle w:val="Nivel01"/>
        <w:spacing w:before="288" w:after="288"/>
      </w:pPr>
      <w:r w:rsidRPr="002A3DAC">
        <w:t xml:space="preserve"> </w:t>
      </w:r>
      <w:bookmarkStart w:id="70" w:name="_Toc158841569"/>
      <w:r w:rsidR="00486E0D" w:rsidRPr="002A3DAC">
        <w:t xml:space="preserve">CLÁUSULA QUINTA </w:t>
      </w:r>
      <w:r w:rsidRPr="002A3DAC">
        <w:t>–</w:t>
      </w:r>
      <w:r w:rsidR="00486E0D" w:rsidRPr="002A3DAC">
        <w:t xml:space="preserve"> PREÇO</w:t>
      </w:r>
      <w:bookmarkEnd w:id="70"/>
    </w:p>
    <w:p w14:paraId="63D23F1D" w14:textId="77777777" w:rsidR="00486E0D" w:rsidRPr="002A3DAC" w:rsidRDefault="00486E0D" w:rsidP="0056096B">
      <w:pPr>
        <w:pStyle w:val="Nvel2-Red"/>
        <w:numPr>
          <w:ilvl w:val="0"/>
          <w:numId w:val="0"/>
        </w:numPr>
        <w:spacing w:before="0" w:afterLines="120" w:after="288" w:line="240" w:lineRule="auto"/>
        <w:ind w:left="567"/>
        <w:contextualSpacing/>
        <w:rPr>
          <w:rFonts w:ascii="Times New Roman" w:hAnsi="Times New Roman" w:cs="Times New Roman"/>
          <w:color w:val="auto"/>
          <w:sz w:val="24"/>
          <w:szCs w:val="24"/>
        </w:rPr>
      </w:pPr>
      <w:r w:rsidRPr="002A3DAC">
        <w:rPr>
          <w:rFonts w:ascii="Times New Roman" w:hAnsi="Times New Roman" w:cs="Times New Roman"/>
          <w:color w:val="auto"/>
          <w:sz w:val="24"/>
          <w:szCs w:val="24"/>
        </w:rPr>
        <w:t>5.1. O valor total da contratação é de R$.......... (.....)</w:t>
      </w:r>
    </w:p>
    <w:p w14:paraId="13CC2C28" w14:textId="77777777" w:rsidR="00486E0D" w:rsidRPr="003C3118" w:rsidRDefault="00486E0D" w:rsidP="00494CBF">
      <w:pPr>
        <w:pStyle w:val="Nivel2"/>
        <w:numPr>
          <w:ilvl w:val="1"/>
          <w:numId w:val="20"/>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1AC6AE3C" w14:textId="77777777" w:rsidR="00486E0D" w:rsidRPr="002A3DAC" w:rsidRDefault="00486E0D" w:rsidP="00494CBF">
      <w:pPr>
        <w:pStyle w:val="Nvel2-Red"/>
        <w:numPr>
          <w:ilvl w:val="1"/>
          <w:numId w:val="20"/>
        </w:numPr>
        <w:spacing w:before="0" w:afterLines="120" w:after="288" w:line="312" w:lineRule="auto"/>
        <w:contextualSpacing/>
        <w:rPr>
          <w:rFonts w:ascii="Times New Roman" w:hAnsi="Times New Roman" w:cs="Times New Roman"/>
          <w:color w:val="auto"/>
          <w:sz w:val="24"/>
          <w:szCs w:val="24"/>
        </w:rPr>
      </w:pPr>
      <w:r w:rsidRPr="002A3DAC">
        <w:rPr>
          <w:rFonts w:ascii="Times New Roman" w:hAnsi="Times New Roman" w:cs="Times New Roman"/>
          <w:color w:val="auto"/>
          <w:sz w:val="24"/>
          <w:szCs w:val="24"/>
        </w:rPr>
        <w:lastRenderedPageBreak/>
        <w:t>O valor acima é meramente estimativo, de forma que os pagamentos devidos ao contratado dependerão dos quantitativos efetivamente fornecidos.</w:t>
      </w:r>
    </w:p>
    <w:p w14:paraId="5316F402" w14:textId="77777777" w:rsidR="00486E0D" w:rsidRPr="003C3118" w:rsidRDefault="00486E0D" w:rsidP="003C3118">
      <w:pPr>
        <w:pStyle w:val="Nivel01"/>
        <w:spacing w:before="288" w:after="288"/>
        <w:rPr>
          <w:color w:val="FFFFFF"/>
        </w:rPr>
      </w:pPr>
      <w:bookmarkStart w:id="71" w:name="_Toc158841570"/>
      <w:r w:rsidRPr="003C3118">
        <w:t>CLÁUSULA SEXTA - PAGAMENTO (</w:t>
      </w:r>
      <w:hyperlink r:id="rId87" w:anchor="art92" w:history="1">
        <w:r w:rsidRPr="003C3118">
          <w:rPr>
            <w:rStyle w:val="Hyperlink"/>
            <w:szCs w:val="24"/>
          </w:rPr>
          <w:t>art. 92, V e VI</w:t>
        </w:r>
      </w:hyperlink>
      <w:r w:rsidRPr="003C3118">
        <w:t>)</w:t>
      </w:r>
      <w:bookmarkEnd w:id="71"/>
    </w:p>
    <w:p w14:paraId="329BE41E" w14:textId="77777777" w:rsidR="00486E0D" w:rsidRPr="003C3118" w:rsidRDefault="00486E0D" w:rsidP="00494CBF">
      <w:pPr>
        <w:pStyle w:val="PargrafodaLista"/>
        <w:numPr>
          <w:ilvl w:val="1"/>
          <w:numId w:val="21"/>
        </w:numPr>
        <w:shd w:val="clear" w:color="auto" w:fill="FFFFFF"/>
        <w:spacing w:line="276" w:lineRule="auto"/>
        <w:jc w:val="both"/>
        <w:rPr>
          <w:rFonts w:ascii="Times New Roman" w:hAnsi="Times New Roman" w:cs="Times New Roman"/>
        </w:rPr>
      </w:pPr>
      <w:r w:rsidRPr="003C3118">
        <w:rPr>
          <w:rFonts w:ascii="Times New Roman" w:hAnsi="Times New Roman" w:cs="Times New Roman"/>
        </w:rPr>
        <w:t xml:space="preserve">O prazo para pagamento será de </w:t>
      </w:r>
      <w:r w:rsidRPr="002A3DAC">
        <w:rPr>
          <w:rFonts w:ascii="Times New Roman" w:hAnsi="Times New Roman" w:cs="Times New Roman"/>
          <w:b/>
          <w:u w:val="single"/>
        </w:rPr>
        <w:t>20 (vinte) dias</w:t>
      </w:r>
      <w:r w:rsidRPr="002A3DAC">
        <w:rPr>
          <w:rFonts w:ascii="Times New Roman" w:hAnsi="Times New Roman" w:cs="Times New Roman"/>
        </w:rPr>
        <w:t>,</w:t>
      </w:r>
      <w:r w:rsidRPr="003C3118">
        <w:rPr>
          <w:rFonts w:ascii="Times New Roman" w:hAnsi="Times New Roman" w:cs="Times New Roman"/>
        </w:rPr>
        <w:t xml:space="preserve"> contados a partir da data da apresentação da Nota Fiscal/Fatura, acompanhada dos demais documentos comprobatórios do cumprimento das obrigações da Contratada. </w:t>
      </w:r>
    </w:p>
    <w:p w14:paraId="218B2240" w14:textId="77777777" w:rsidR="00486E0D" w:rsidRPr="003C3118" w:rsidRDefault="00486E0D" w:rsidP="00494CBF">
      <w:pPr>
        <w:pStyle w:val="PargrafodaLista"/>
        <w:numPr>
          <w:ilvl w:val="1"/>
          <w:numId w:val="21"/>
        </w:numPr>
        <w:shd w:val="clear" w:color="auto" w:fill="FFFFFF"/>
        <w:spacing w:line="276" w:lineRule="auto"/>
        <w:jc w:val="both"/>
        <w:rPr>
          <w:rFonts w:ascii="Times New Roman" w:hAnsi="Times New Roman" w:cs="Times New Roman"/>
        </w:rPr>
      </w:pPr>
      <w:r w:rsidRPr="003C3118">
        <w:rPr>
          <w:rFonts w:ascii="Times New Roman" w:hAnsi="Times New Roman" w:cs="Times New Roman"/>
        </w:rPr>
        <w:t>O pagamento somente será efetuado após o “atesto”, pelo servidor competente, da Nota Fiscal/Fatura apresentada pela Contratada.</w:t>
      </w:r>
    </w:p>
    <w:p w14:paraId="71ADB26F" w14:textId="77777777" w:rsidR="00486E0D" w:rsidRPr="003C3118" w:rsidRDefault="00486E0D" w:rsidP="00494CBF">
      <w:pPr>
        <w:pStyle w:val="PargrafodaLista"/>
        <w:numPr>
          <w:ilvl w:val="2"/>
          <w:numId w:val="21"/>
        </w:numPr>
        <w:shd w:val="clear" w:color="auto" w:fill="FFFFFF"/>
        <w:spacing w:line="276" w:lineRule="auto"/>
        <w:jc w:val="both"/>
        <w:rPr>
          <w:rFonts w:ascii="Times New Roman" w:hAnsi="Times New Roman" w:cs="Times New Roman"/>
        </w:rPr>
      </w:pPr>
      <w:r w:rsidRPr="003C3118">
        <w:rPr>
          <w:rFonts w:ascii="Times New Roman" w:hAnsi="Times New Roman" w:cs="Times New Roman"/>
        </w:rPr>
        <w:t>O “atesto” fica condicionado à verificação da conformidade da Nota Fiscal/Fatura apresentada pelo Fornecedor e do regular cumprimento das obrigações assumidas.</w:t>
      </w:r>
    </w:p>
    <w:p w14:paraId="2FA34D94" w14:textId="77777777" w:rsidR="00486E0D" w:rsidRPr="003C3118" w:rsidRDefault="00486E0D" w:rsidP="00494CBF">
      <w:pPr>
        <w:pStyle w:val="PargrafodaLista"/>
        <w:numPr>
          <w:ilvl w:val="1"/>
          <w:numId w:val="21"/>
        </w:numPr>
        <w:shd w:val="clear" w:color="auto" w:fill="FFFFFF"/>
        <w:spacing w:line="276" w:lineRule="auto"/>
        <w:jc w:val="both"/>
        <w:rPr>
          <w:rFonts w:ascii="Times New Roman" w:hAnsi="Times New Roman" w:cs="Times New Roman"/>
        </w:rPr>
      </w:pPr>
      <w:r w:rsidRPr="003C3118">
        <w:rPr>
          <w:rFonts w:ascii="Times New Roman" w:hAnsi="Times New Roman" w:cs="Times New Roman"/>
        </w:rPr>
        <w:t>Havendo erro na apresentação da Nota Fiscal/Fatura ou dos documentos pertinentes à contratação, ou, ainda, circunstância que impeça a liquidação da despesa, o pagamento ficará pendente até que o Fornecedor providencie as medidas saneadoras. Nesta hipótese, o prazo para pagamento iniciar-se-á após a comprovação da regularização da situação, não acarretando qualquer ônus para a Contratante.</w:t>
      </w:r>
    </w:p>
    <w:p w14:paraId="26E3E6FB" w14:textId="77777777" w:rsidR="00486E0D" w:rsidRPr="003C3118" w:rsidRDefault="00486E0D" w:rsidP="00494CBF">
      <w:pPr>
        <w:pStyle w:val="PargrafodaLista"/>
        <w:numPr>
          <w:ilvl w:val="1"/>
          <w:numId w:val="21"/>
        </w:numPr>
        <w:shd w:val="clear" w:color="auto" w:fill="FFFFFF"/>
        <w:spacing w:line="276" w:lineRule="auto"/>
        <w:jc w:val="both"/>
        <w:rPr>
          <w:rFonts w:ascii="Times New Roman" w:hAnsi="Times New Roman" w:cs="Times New Roman"/>
        </w:rPr>
      </w:pPr>
      <w:r w:rsidRPr="003C3118">
        <w:rPr>
          <w:rFonts w:ascii="Times New Roman" w:hAnsi="Times New Roman" w:cs="Times New Roman"/>
        </w:rPr>
        <w:t>Quando do pagamento, será efetuada a retenção tributária prevista na legislação aplicável.</w:t>
      </w:r>
    </w:p>
    <w:p w14:paraId="1020F837" w14:textId="77777777" w:rsidR="00486E0D" w:rsidRPr="003C3118" w:rsidRDefault="00486E0D" w:rsidP="00494CBF">
      <w:pPr>
        <w:pStyle w:val="PargrafodaLista"/>
        <w:numPr>
          <w:ilvl w:val="1"/>
          <w:numId w:val="21"/>
        </w:numPr>
        <w:shd w:val="clear" w:color="auto" w:fill="FFFFFF"/>
        <w:spacing w:line="276" w:lineRule="auto"/>
        <w:jc w:val="both"/>
        <w:rPr>
          <w:rFonts w:ascii="Times New Roman" w:hAnsi="Times New Roman" w:cs="Times New Roman"/>
        </w:rPr>
      </w:pPr>
      <w:r w:rsidRPr="003C3118">
        <w:rPr>
          <w:rFonts w:ascii="Times New Roman" w:hAnsi="Times New Roman" w:cs="Times New Roman"/>
        </w:rPr>
        <w:t xml:space="preserve">O pagamento será efetuado por meio de Ordem Bancária de Crédito, mediante depósito em </w:t>
      </w:r>
      <w:proofErr w:type="spellStart"/>
      <w:r w:rsidRPr="003C3118">
        <w:rPr>
          <w:rFonts w:ascii="Times New Roman" w:hAnsi="Times New Roman" w:cs="Times New Roman"/>
        </w:rPr>
        <w:t>conta-corrente</w:t>
      </w:r>
      <w:proofErr w:type="spellEnd"/>
      <w:r w:rsidRPr="003C3118">
        <w:rPr>
          <w:rFonts w:ascii="Times New Roman" w:hAnsi="Times New Roman" w:cs="Times New Roman"/>
        </w:rPr>
        <w:t>, na agência e estabelecimento bancário indicado pela Contratada, ou por outro meio previsto na legislação vigente.</w:t>
      </w:r>
    </w:p>
    <w:p w14:paraId="5BDEFEF7" w14:textId="77777777" w:rsidR="00486E0D" w:rsidRPr="003C3118" w:rsidRDefault="00486E0D" w:rsidP="00494CBF">
      <w:pPr>
        <w:pStyle w:val="PargrafodaLista"/>
        <w:numPr>
          <w:ilvl w:val="1"/>
          <w:numId w:val="21"/>
        </w:numPr>
        <w:shd w:val="clear" w:color="auto" w:fill="FFFFFF"/>
        <w:spacing w:line="276" w:lineRule="auto"/>
        <w:jc w:val="both"/>
        <w:rPr>
          <w:rFonts w:ascii="Times New Roman" w:hAnsi="Times New Roman" w:cs="Times New Roman"/>
        </w:rPr>
      </w:pPr>
      <w:r w:rsidRPr="003C3118">
        <w:rPr>
          <w:rFonts w:ascii="Times New Roman" w:hAnsi="Times New Roman" w:cs="Times New Roman"/>
        </w:rPr>
        <w:t>Será considerada data do pagamento o dia em que constar como emitida a ordem bancária para pagamento.</w:t>
      </w:r>
    </w:p>
    <w:p w14:paraId="14E83149" w14:textId="77777777" w:rsidR="00486E0D" w:rsidRPr="003C3118" w:rsidRDefault="00486E0D" w:rsidP="00494CBF">
      <w:pPr>
        <w:pStyle w:val="PargrafodaLista"/>
        <w:numPr>
          <w:ilvl w:val="1"/>
          <w:numId w:val="21"/>
        </w:numPr>
        <w:shd w:val="clear" w:color="auto" w:fill="FFFFFF"/>
        <w:spacing w:line="276" w:lineRule="auto"/>
        <w:jc w:val="both"/>
        <w:rPr>
          <w:rFonts w:ascii="Times New Roman" w:hAnsi="Times New Roman" w:cs="Times New Roman"/>
        </w:rPr>
      </w:pPr>
      <w:r w:rsidRPr="003C3118">
        <w:rPr>
          <w:rFonts w:ascii="Times New Roman" w:hAnsi="Times New Roman" w:cs="Times New Roman"/>
        </w:rPr>
        <w:t>A Contratante não se responsabilizará por qualquer despesa que venha a ser efetuada pela Contratada, que porventura não tenha sido acordada no contrato.</w:t>
      </w:r>
    </w:p>
    <w:p w14:paraId="2AB7720C" w14:textId="77777777" w:rsidR="00486E0D" w:rsidRPr="003C3118" w:rsidRDefault="00486E0D" w:rsidP="00494CBF">
      <w:pPr>
        <w:pStyle w:val="Default"/>
        <w:numPr>
          <w:ilvl w:val="1"/>
          <w:numId w:val="21"/>
        </w:numPr>
        <w:tabs>
          <w:tab w:val="left" w:pos="851"/>
        </w:tabs>
        <w:spacing w:line="276" w:lineRule="auto"/>
        <w:jc w:val="both"/>
        <w:rPr>
          <w:rFonts w:ascii="Times New Roman" w:hAnsi="Times New Roman" w:cs="Times New Roman"/>
        </w:rPr>
      </w:pPr>
      <w:r w:rsidRPr="003C3118">
        <w:rPr>
          <w:rFonts w:ascii="Times New Roman" w:hAnsi="Times New Roman" w:cs="Times New Roman"/>
        </w:rPr>
        <w:t>No caso de atraso pelo Contratante, os valores devidos ao contratado serão atualizados monetariamente entre o termo final do prazo de pagamento até a data de sua efetiva realização, mediante aplicação do índice inflacionário do IPCA de correção monetária.</w:t>
      </w:r>
    </w:p>
    <w:p w14:paraId="5A9EF67F" w14:textId="77777777" w:rsidR="00486E0D" w:rsidRPr="003C3118" w:rsidRDefault="00486E0D" w:rsidP="00494CBF">
      <w:pPr>
        <w:pStyle w:val="Default"/>
        <w:numPr>
          <w:ilvl w:val="2"/>
          <w:numId w:val="21"/>
        </w:numPr>
        <w:tabs>
          <w:tab w:val="left" w:pos="851"/>
        </w:tabs>
        <w:spacing w:line="276" w:lineRule="auto"/>
        <w:jc w:val="both"/>
        <w:rPr>
          <w:rFonts w:ascii="Times New Roman" w:hAnsi="Times New Roman" w:cs="Times New Roman"/>
        </w:rPr>
      </w:pPr>
      <w:r w:rsidRPr="003C3118">
        <w:rPr>
          <w:rFonts w:ascii="Times New Roman" w:hAnsi="Times New Roman" w:cs="Times New Roman"/>
        </w:rPr>
        <w:t>Quando do pagamento, será efetuada a retenção tributária prevista na legislação aplicável.</w:t>
      </w:r>
    </w:p>
    <w:p w14:paraId="1F63528F" w14:textId="77777777" w:rsidR="00486E0D" w:rsidRPr="003C3118" w:rsidRDefault="00486E0D" w:rsidP="00494CBF">
      <w:pPr>
        <w:pStyle w:val="Default"/>
        <w:numPr>
          <w:ilvl w:val="2"/>
          <w:numId w:val="21"/>
        </w:numPr>
        <w:tabs>
          <w:tab w:val="left" w:pos="851"/>
        </w:tabs>
        <w:spacing w:line="276" w:lineRule="auto"/>
        <w:jc w:val="both"/>
        <w:rPr>
          <w:rFonts w:ascii="Times New Roman" w:hAnsi="Times New Roman" w:cs="Times New Roman"/>
        </w:rPr>
      </w:pPr>
      <w:r w:rsidRPr="003C3118">
        <w:rPr>
          <w:rFonts w:ascii="Times New Roman" w:hAnsi="Times New Roman" w:cs="Times New Roman"/>
        </w:rPr>
        <w:t>Nos termos da Instrução Normativa RFB 2.145/2023, que altera a Instrução Normativa 1.234/2012, poderá incidir a Retenção na Fonte do Imposto de Renda no momento do pagamento a PESSOAS JURÍDICAS PELO FORNECIMENTO DE BENS OU PRESTAÇÃO DE SERVIÇOS EM GERAL, INCLUSIVE OBRAS DE CONSTRUÇÃO CIVIL.</w:t>
      </w:r>
    </w:p>
    <w:p w14:paraId="40630B6B" w14:textId="77777777" w:rsidR="00486E0D" w:rsidRPr="003C3118" w:rsidRDefault="00486E0D" w:rsidP="00494CBF">
      <w:pPr>
        <w:pStyle w:val="Default"/>
        <w:numPr>
          <w:ilvl w:val="2"/>
          <w:numId w:val="21"/>
        </w:numPr>
        <w:tabs>
          <w:tab w:val="left" w:pos="851"/>
        </w:tabs>
        <w:spacing w:line="276" w:lineRule="auto"/>
        <w:jc w:val="both"/>
        <w:rPr>
          <w:rFonts w:ascii="Times New Roman" w:hAnsi="Times New Roman" w:cs="Times New Roman"/>
        </w:rPr>
      </w:pPr>
      <w:r w:rsidRPr="003C3118">
        <w:rPr>
          <w:rFonts w:ascii="Times New Roman" w:hAnsi="Times New Roman" w:cs="Times New Roman"/>
        </w:rPr>
        <w:t>Tal Retenção do Importo de Renda não se aplica as empresas optantes pelo SIMPLES NACIONAL E MICROOEMPREENDEDORES INDIVIDUAIS, ou seja, somente haverá retenção do Imposto de Renda nas empresas enquadradas no Regime de Tributação pelo Lucro Real ou Lucro Presumido.</w:t>
      </w:r>
    </w:p>
    <w:p w14:paraId="32B9EF0C" w14:textId="77777777" w:rsidR="00486E0D" w:rsidRPr="003C3118" w:rsidRDefault="00486E0D" w:rsidP="00494CBF">
      <w:pPr>
        <w:pStyle w:val="Default"/>
        <w:numPr>
          <w:ilvl w:val="2"/>
          <w:numId w:val="21"/>
        </w:numPr>
        <w:tabs>
          <w:tab w:val="left" w:pos="851"/>
        </w:tabs>
        <w:spacing w:line="276" w:lineRule="auto"/>
        <w:jc w:val="both"/>
        <w:rPr>
          <w:rFonts w:ascii="Times New Roman" w:hAnsi="Times New Roman" w:cs="Times New Roman"/>
        </w:rPr>
      </w:pPr>
      <w:r w:rsidRPr="003C3118">
        <w:rPr>
          <w:rFonts w:ascii="Times New Roman" w:hAnsi="Times New Roman" w:cs="Times New Roman"/>
        </w:rPr>
        <w:t xml:space="preserve">A pessoa jurídica fornecedora do bem ou prestado do serviço </w:t>
      </w:r>
      <w:proofErr w:type="gramStart"/>
      <w:r w:rsidRPr="003C3118">
        <w:rPr>
          <w:rFonts w:ascii="Times New Roman" w:hAnsi="Times New Roman" w:cs="Times New Roman"/>
        </w:rPr>
        <w:t>amparado  por</w:t>
      </w:r>
      <w:proofErr w:type="gramEnd"/>
      <w:r w:rsidRPr="003C3118">
        <w:rPr>
          <w:rFonts w:ascii="Times New Roman" w:hAnsi="Times New Roman" w:cs="Times New Roman"/>
        </w:rPr>
        <w:t xml:space="preserve"> isenção, não incidência ou alíquota zero, deve informar o enquadramento legal de tal benefício no respectivo documento fiscal, sob pena de a retenção do imposto sobre a renda ser efetuado sobre o valor total do documento fiscal, no percentual correspondente a </w:t>
      </w:r>
      <w:r w:rsidRPr="003C3118">
        <w:rPr>
          <w:rFonts w:ascii="Times New Roman" w:hAnsi="Times New Roman" w:cs="Times New Roman"/>
        </w:rPr>
        <w:lastRenderedPageBreak/>
        <w:t>natureza do bem ou do serviço prestado de Acordo com o Anexo I da Instrução Normativa 1.234/12.</w:t>
      </w:r>
    </w:p>
    <w:p w14:paraId="22147DC5" w14:textId="77777777" w:rsidR="00486E0D" w:rsidRPr="003C3118" w:rsidRDefault="00486E0D" w:rsidP="00494CBF">
      <w:pPr>
        <w:pStyle w:val="Default"/>
        <w:numPr>
          <w:ilvl w:val="1"/>
          <w:numId w:val="21"/>
        </w:numPr>
        <w:tabs>
          <w:tab w:val="left" w:pos="851"/>
        </w:tabs>
        <w:spacing w:line="276" w:lineRule="auto"/>
        <w:jc w:val="both"/>
        <w:rPr>
          <w:rFonts w:ascii="Times New Roman" w:hAnsi="Times New Roman" w:cs="Times New Roman"/>
        </w:rPr>
      </w:pPr>
      <w:r w:rsidRPr="003C3118">
        <w:rPr>
          <w:rFonts w:ascii="Times New Roman" w:hAnsi="Times New Roman" w:cs="Times New Roman"/>
        </w:rPr>
        <w:t>Nota Fiscal/Fatura emitida pela fornecedora deverá conter, em local de fácil visualização, a indicação do nº do Processo Licitatório, nº do Pregão, nº da Ata de Registro de Preços e da Ordem de Serviço, a fim de se acelerar o trâmite de recebimento e posterior liberação do documento fiscal para pagamento.</w:t>
      </w:r>
    </w:p>
    <w:p w14:paraId="0729C350" w14:textId="77777777" w:rsidR="00486E0D" w:rsidRPr="003C3118" w:rsidRDefault="00486E0D" w:rsidP="00494CBF">
      <w:pPr>
        <w:pStyle w:val="Default"/>
        <w:numPr>
          <w:ilvl w:val="1"/>
          <w:numId w:val="21"/>
        </w:numPr>
        <w:tabs>
          <w:tab w:val="left" w:pos="851"/>
        </w:tabs>
        <w:spacing w:line="276" w:lineRule="auto"/>
        <w:jc w:val="both"/>
        <w:rPr>
          <w:rFonts w:ascii="Times New Roman" w:hAnsi="Times New Roman" w:cs="Times New Roman"/>
        </w:rPr>
      </w:pPr>
      <w:r w:rsidRPr="003C3118">
        <w:rPr>
          <w:rFonts w:ascii="Times New Roman" w:hAnsi="Times New Roman" w:cs="Times New Roman"/>
        </w:rPr>
        <w:t>O valor total d</w:t>
      </w:r>
      <w:r w:rsidR="002A3DAC">
        <w:rPr>
          <w:rFonts w:ascii="Times New Roman" w:hAnsi="Times New Roman" w:cs="Times New Roman"/>
        </w:rPr>
        <w:t>o</w:t>
      </w:r>
      <w:r w:rsidRPr="003C3118">
        <w:rPr>
          <w:rFonts w:ascii="Times New Roman" w:hAnsi="Times New Roman" w:cs="Times New Roman"/>
        </w:rPr>
        <w:t xml:space="preserve"> presente CONTRATO é de </w:t>
      </w:r>
      <w:r w:rsidRPr="003C3118">
        <w:rPr>
          <w:rFonts w:ascii="Times New Roman" w:hAnsi="Times New Roman" w:cs="Times New Roman"/>
          <w:highlight w:val="yellow"/>
        </w:rPr>
        <w:t>R$ ....................Valor Contrato (u)</w:t>
      </w:r>
      <w:r w:rsidRPr="003C3118">
        <w:rPr>
          <w:rFonts w:ascii="Times New Roman" w:hAnsi="Times New Roman" w:cs="Times New Roman"/>
        </w:rPr>
        <w:t xml:space="preserve"> e onerará dos recursos orçamentários e financeiros quando houver no ato da aquisição dos produtos ou contratação dos serviços.</w:t>
      </w:r>
    </w:p>
    <w:p w14:paraId="6836983F" w14:textId="77777777" w:rsidR="00486E0D" w:rsidRPr="003C3118" w:rsidRDefault="00486E0D" w:rsidP="00486E0D">
      <w:pPr>
        <w:shd w:val="clear" w:color="auto" w:fill="FFFFFF"/>
        <w:jc w:val="both"/>
        <w:rPr>
          <w:rFonts w:ascii="Times New Roman" w:hAnsi="Times New Roman" w:cs="Times New Roman"/>
        </w:rPr>
      </w:pPr>
    </w:p>
    <w:p w14:paraId="117B8DF8" w14:textId="77777777" w:rsidR="00486E0D" w:rsidRPr="003C3118" w:rsidRDefault="00486E0D" w:rsidP="003C3118">
      <w:pPr>
        <w:pStyle w:val="Nivel01"/>
        <w:spacing w:before="288" w:after="288"/>
        <w:rPr>
          <w:color w:val="FFFFFF"/>
        </w:rPr>
      </w:pPr>
      <w:bookmarkStart w:id="72" w:name="_Toc158841571"/>
      <w:r w:rsidRPr="003C3118">
        <w:t>CLÁUSULA SÉTIMA - REAJUSTE (</w:t>
      </w:r>
      <w:hyperlink r:id="rId88" w:anchor="art92" w:history="1">
        <w:r w:rsidRPr="003C3118">
          <w:rPr>
            <w:rStyle w:val="Hyperlink"/>
            <w:szCs w:val="24"/>
          </w:rPr>
          <w:t>art. 92, V)</w:t>
        </w:r>
        <w:bookmarkEnd w:id="72"/>
      </w:hyperlink>
    </w:p>
    <w:p w14:paraId="4C0217D8" w14:textId="77777777" w:rsidR="00486E0D" w:rsidRPr="003C3118" w:rsidRDefault="00486E0D" w:rsidP="00494CBF">
      <w:pPr>
        <w:pStyle w:val="Nivel2"/>
        <w:numPr>
          <w:ilvl w:val="1"/>
          <w:numId w:val="22"/>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 xml:space="preserve"> Os preços inicialmente contratados são fixos e irreajustáveis no prazo de um ano contado da data do orçamento estimado, em </w:t>
      </w:r>
      <w:r w:rsidRPr="003C3118">
        <w:rPr>
          <w:rFonts w:ascii="Times New Roman" w:hAnsi="Times New Roman" w:cs="Times New Roman"/>
          <w:i/>
          <w:iCs/>
          <w:color w:val="FF0000"/>
          <w:sz w:val="24"/>
          <w:szCs w:val="24"/>
          <w:highlight w:val="yellow"/>
        </w:rPr>
        <w:t>__/__/__ (DD/MM/AAAA)</w:t>
      </w:r>
      <w:r w:rsidRPr="003C3118">
        <w:rPr>
          <w:rFonts w:ascii="Times New Roman" w:hAnsi="Times New Roman" w:cs="Times New Roman"/>
          <w:sz w:val="24"/>
          <w:szCs w:val="24"/>
          <w:highlight w:val="yellow"/>
        </w:rPr>
        <w:t>.</w:t>
      </w:r>
    </w:p>
    <w:p w14:paraId="07598E84" w14:textId="77777777" w:rsidR="00486E0D" w:rsidRPr="003C3118" w:rsidRDefault="00486E0D" w:rsidP="00494CBF">
      <w:pPr>
        <w:pStyle w:val="Nivel2"/>
        <w:numPr>
          <w:ilvl w:val="1"/>
          <w:numId w:val="22"/>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 xml:space="preserve">Após o interregno de um ano, e independentemente de pedido do contratado, os preços iniciais serão reajustados, mediante a aplicação, pelo contratante, do índice </w:t>
      </w:r>
      <w:r w:rsidRPr="003C3118">
        <w:rPr>
          <w:rFonts w:ascii="Times New Roman" w:hAnsi="Times New Roman" w:cs="Times New Roman"/>
          <w:color w:val="FF0000"/>
          <w:sz w:val="24"/>
          <w:szCs w:val="24"/>
          <w:highlight w:val="yellow"/>
        </w:rPr>
        <w:t xml:space="preserve">IPCA – </w:t>
      </w:r>
      <w:proofErr w:type="spellStart"/>
      <w:r w:rsidRPr="003C3118">
        <w:rPr>
          <w:rFonts w:ascii="Times New Roman" w:hAnsi="Times New Roman" w:cs="Times New Roman"/>
          <w:color w:val="FF0000"/>
          <w:sz w:val="24"/>
          <w:szCs w:val="24"/>
          <w:highlight w:val="yellow"/>
        </w:rPr>
        <w:t>Indice</w:t>
      </w:r>
      <w:proofErr w:type="spellEnd"/>
      <w:r w:rsidRPr="003C3118">
        <w:rPr>
          <w:rFonts w:ascii="Times New Roman" w:hAnsi="Times New Roman" w:cs="Times New Roman"/>
          <w:color w:val="FF0000"/>
          <w:sz w:val="24"/>
          <w:szCs w:val="24"/>
          <w:highlight w:val="yellow"/>
        </w:rPr>
        <w:t xml:space="preserve"> Nacional de Preços ao Consumidor Amplo</w:t>
      </w:r>
      <w:r w:rsidRPr="003C3118">
        <w:rPr>
          <w:rFonts w:ascii="Times New Roman" w:hAnsi="Times New Roman" w:cs="Times New Roman"/>
          <w:i/>
          <w:iCs/>
          <w:sz w:val="24"/>
          <w:szCs w:val="24"/>
        </w:rPr>
        <w:t>,</w:t>
      </w:r>
      <w:r w:rsidRPr="003C3118">
        <w:rPr>
          <w:rFonts w:ascii="Times New Roman" w:hAnsi="Times New Roman" w:cs="Times New Roman"/>
          <w:sz w:val="24"/>
          <w:szCs w:val="24"/>
        </w:rPr>
        <w:t xml:space="preserve"> exclusivamente para as obrigações iniciadas e concluídas após a ocorrência da anualidade.</w:t>
      </w:r>
    </w:p>
    <w:p w14:paraId="11BD17A7" w14:textId="77777777" w:rsidR="00486E0D" w:rsidRPr="003C3118" w:rsidRDefault="00486E0D" w:rsidP="00494CBF">
      <w:pPr>
        <w:pStyle w:val="Nivel2"/>
        <w:numPr>
          <w:ilvl w:val="1"/>
          <w:numId w:val="22"/>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Nos reajustes subsequentes ao primeiro, o interregno mínimo de um ano será contado a partir dos efeitos financeiros do último reajuste.</w:t>
      </w:r>
    </w:p>
    <w:p w14:paraId="1E410FE7" w14:textId="77777777" w:rsidR="00486E0D" w:rsidRPr="003C3118" w:rsidRDefault="00486E0D" w:rsidP="00494CBF">
      <w:pPr>
        <w:pStyle w:val="Nivel2"/>
        <w:numPr>
          <w:ilvl w:val="1"/>
          <w:numId w:val="22"/>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14:paraId="410BC72B" w14:textId="77777777" w:rsidR="00486E0D" w:rsidRPr="003C3118" w:rsidRDefault="00486E0D" w:rsidP="00494CBF">
      <w:pPr>
        <w:pStyle w:val="Nivel2"/>
        <w:numPr>
          <w:ilvl w:val="1"/>
          <w:numId w:val="22"/>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Nas aferições finais, o(s) índice(s) utilizado(s) para reajuste será(</w:t>
      </w:r>
      <w:proofErr w:type="spellStart"/>
      <w:r w:rsidRPr="003C3118">
        <w:rPr>
          <w:rFonts w:ascii="Times New Roman" w:hAnsi="Times New Roman" w:cs="Times New Roman"/>
          <w:sz w:val="24"/>
          <w:szCs w:val="24"/>
        </w:rPr>
        <w:t>ão</w:t>
      </w:r>
      <w:proofErr w:type="spellEnd"/>
      <w:r w:rsidRPr="003C3118">
        <w:rPr>
          <w:rFonts w:ascii="Times New Roman" w:hAnsi="Times New Roman" w:cs="Times New Roman"/>
          <w:sz w:val="24"/>
          <w:szCs w:val="24"/>
        </w:rPr>
        <w:t>), obrigatoriamente, o(s) definitivo(s).</w:t>
      </w:r>
    </w:p>
    <w:p w14:paraId="7BE48393" w14:textId="77777777" w:rsidR="00486E0D" w:rsidRPr="003C3118" w:rsidRDefault="00486E0D" w:rsidP="00494CBF">
      <w:pPr>
        <w:pStyle w:val="Nivel2"/>
        <w:numPr>
          <w:ilvl w:val="1"/>
          <w:numId w:val="22"/>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Caso o(s) índice(s) estabelecido(s) para reajustamento venha(m) a ser extinto(s) ou de qualquer forma não possa(m) mais ser utilizado(s), será(</w:t>
      </w:r>
      <w:proofErr w:type="spellStart"/>
      <w:r w:rsidRPr="003C3118">
        <w:rPr>
          <w:rFonts w:ascii="Times New Roman" w:hAnsi="Times New Roman" w:cs="Times New Roman"/>
          <w:sz w:val="24"/>
          <w:szCs w:val="24"/>
        </w:rPr>
        <w:t>ão</w:t>
      </w:r>
      <w:proofErr w:type="spellEnd"/>
      <w:r w:rsidRPr="003C3118">
        <w:rPr>
          <w:rFonts w:ascii="Times New Roman" w:hAnsi="Times New Roman" w:cs="Times New Roman"/>
          <w:sz w:val="24"/>
          <w:szCs w:val="24"/>
        </w:rPr>
        <w:t>) adotado(s), em substituição, o(s) que vier(em) a ser determinado(s) pela legislação então em vigor.</w:t>
      </w:r>
    </w:p>
    <w:p w14:paraId="08989F22" w14:textId="77777777" w:rsidR="00486E0D" w:rsidRPr="003C3118" w:rsidRDefault="00486E0D" w:rsidP="00494CBF">
      <w:pPr>
        <w:pStyle w:val="Nivel2"/>
        <w:numPr>
          <w:ilvl w:val="1"/>
          <w:numId w:val="22"/>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 xml:space="preserve">Na ausência de previsão legal quanto ao índice substituto, as partes elegerão novo índice oficial, para reajustamento do preço do valor remanescente, por meio de termo aditivo. </w:t>
      </w:r>
    </w:p>
    <w:p w14:paraId="621D9139" w14:textId="77777777" w:rsidR="00486E0D" w:rsidRPr="003C3118" w:rsidRDefault="00486E0D" w:rsidP="00494CBF">
      <w:pPr>
        <w:pStyle w:val="Nivel2"/>
        <w:numPr>
          <w:ilvl w:val="1"/>
          <w:numId w:val="22"/>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O reajuste será realizado por apostilamento.</w:t>
      </w:r>
    </w:p>
    <w:p w14:paraId="2359288D" w14:textId="77777777" w:rsidR="00486E0D" w:rsidRPr="003C3118" w:rsidRDefault="00486E0D" w:rsidP="003C3118">
      <w:pPr>
        <w:pStyle w:val="Nivel01"/>
        <w:spacing w:before="288" w:after="288"/>
        <w:rPr>
          <w:color w:val="FFFFFF"/>
        </w:rPr>
      </w:pPr>
      <w:bookmarkStart w:id="73" w:name="_Toc158841572"/>
      <w:r w:rsidRPr="003C3118">
        <w:t>CLÁUSULA OITAVA – OBRIGAÇÕES DO CONTRATANTE (</w:t>
      </w:r>
      <w:hyperlink r:id="rId89" w:anchor="art92" w:history="1">
        <w:r w:rsidRPr="003C3118">
          <w:rPr>
            <w:rStyle w:val="Hyperlink"/>
            <w:szCs w:val="24"/>
          </w:rPr>
          <w:t>art. 92, X, XI e XIV</w:t>
        </w:r>
      </w:hyperlink>
      <w:r w:rsidRPr="003C3118">
        <w:t>)</w:t>
      </w:r>
      <w:bookmarkEnd w:id="73"/>
    </w:p>
    <w:p w14:paraId="2E7571D4" w14:textId="77777777" w:rsidR="00486E0D" w:rsidRPr="003C3118" w:rsidRDefault="00486E0D" w:rsidP="00494CBF">
      <w:pPr>
        <w:pStyle w:val="Nivel2"/>
        <w:numPr>
          <w:ilvl w:val="1"/>
          <w:numId w:val="23"/>
        </w:numPr>
        <w:spacing w:before="0" w:afterLines="120" w:after="288" w:line="312" w:lineRule="auto"/>
        <w:contextualSpacing/>
        <w:rPr>
          <w:rFonts w:ascii="Times New Roman" w:hAnsi="Times New Roman" w:cs="Times New Roman"/>
          <w:b/>
          <w:bCs/>
          <w:sz w:val="24"/>
          <w:szCs w:val="24"/>
        </w:rPr>
      </w:pPr>
      <w:r w:rsidRPr="003C3118">
        <w:rPr>
          <w:rFonts w:ascii="Times New Roman" w:hAnsi="Times New Roman" w:cs="Times New Roman"/>
          <w:b/>
          <w:sz w:val="24"/>
          <w:szCs w:val="24"/>
        </w:rPr>
        <w:t>São obrigações do Contratante:</w:t>
      </w:r>
    </w:p>
    <w:p w14:paraId="6A9CAC3A" w14:textId="77777777" w:rsidR="00486E0D" w:rsidRPr="003C3118" w:rsidRDefault="00486E0D" w:rsidP="00494CBF">
      <w:pPr>
        <w:pStyle w:val="Nivel2"/>
        <w:numPr>
          <w:ilvl w:val="1"/>
          <w:numId w:val="23"/>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Exigir o cumprimento de todas as obrigações assumidas pelo Contratado, de acordo com o contrato e seus anexos;</w:t>
      </w:r>
    </w:p>
    <w:p w14:paraId="17882196" w14:textId="77777777" w:rsidR="00486E0D" w:rsidRPr="003C3118" w:rsidRDefault="00486E0D" w:rsidP="00494CBF">
      <w:pPr>
        <w:pStyle w:val="Nivel2"/>
        <w:numPr>
          <w:ilvl w:val="1"/>
          <w:numId w:val="23"/>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Receber o objeto no prazo e condições estabelecidas no Termo de Referência;</w:t>
      </w:r>
    </w:p>
    <w:p w14:paraId="5C7D3C46" w14:textId="77777777" w:rsidR="00486E0D" w:rsidRPr="003C3118" w:rsidRDefault="00486E0D" w:rsidP="00494CBF">
      <w:pPr>
        <w:pStyle w:val="Nivel2"/>
        <w:numPr>
          <w:ilvl w:val="1"/>
          <w:numId w:val="23"/>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lastRenderedPageBreak/>
        <w:t>Notificar o Contratado, por escrito, sobre vícios, defeitos ou incorreções verificadas no objeto fornecido, para que seja por ele substituído, reparado ou corrigido, no total ou em parte, às suas expensas;</w:t>
      </w:r>
    </w:p>
    <w:p w14:paraId="4B7E3FE4" w14:textId="77777777" w:rsidR="00486E0D" w:rsidRPr="003C3118" w:rsidRDefault="00486E0D" w:rsidP="00494CBF">
      <w:pPr>
        <w:pStyle w:val="Nivel2"/>
        <w:numPr>
          <w:ilvl w:val="1"/>
          <w:numId w:val="23"/>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Acompanhar e fiscalizar a execução do contrato e o cumprimento das obrigações pelo Contratado;</w:t>
      </w:r>
    </w:p>
    <w:p w14:paraId="4565EE56" w14:textId="77777777" w:rsidR="00486E0D" w:rsidRPr="003C3118" w:rsidRDefault="00486E0D" w:rsidP="00494CBF">
      <w:pPr>
        <w:pStyle w:val="Nivel2"/>
        <w:numPr>
          <w:ilvl w:val="1"/>
          <w:numId w:val="23"/>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 xml:space="preserve">Comunicar a empresa para </w:t>
      </w:r>
      <w:r w:rsidRPr="003C3118">
        <w:rPr>
          <w:rFonts w:ascii="Times New Roman" w:hAnsi="Times New Roman" w:cs="Times New Roman"/>
          <w:bCs/>
          <w:sz w:val="24"/>
          <w:szCs w:val="24"/>
        </w:rPr>
        <w:t xml:space="preserve">emissão de Nota Fiscal no que </w:t>
      </w:r>
      <w:proofErr w:type="spellStart"/>
      <w:r w:rsidRPr="003C3118">
        <w:rPr>
          <w:rFonts w:ascii="Times New Roman" w:hAnsi="Times New Roman" w:cs="Times New Roman"/>
          <w:bCs/>
          <w:sz w:val="24"/>
          <w:szCs w:val="24"/>
        </w:rPr>
        <w:t>pertine</w:t>
      </w:r>
      <w:proofErr w:type="spellEnd"/>
      <w:r w:rsidRPr="003C3118">
        <w:rPr>
          <w:rFonts w:ascii="Times New Roman" w:hAnsi="Times New Roman" w:cs="Times New Roman"/>
          <w:bCs/>
          <w:sz w:val="24"/>
          <w:szCs w:val="24"/>
        </w:rPr>
        <w:t xml:space="preserve"> à parcela incontroversa da execução do objeto, para efeito de liquidação e pagamento, quando houver controvérsia sobre a execução do objeto, quanto à dimensão, qualidade e quantidade, conforme o </w:t>
      </w:r>
      <w:hyperlink r:id="rId90" w:anchor="art143" w:history="1">
        <w:r w:rsidRPr="003C3118">
          <w:rPr>
            <w:rStyle w:val="Hyperlink"/>
            <w:rFonts w:ascii="Times New Roman" w:hAnsi="Times New Roman" w:cs="Times New Roman"/>
            <w:bCs/>
            <w:sz w:val="24"/>
            <w:szCs w:val="24"/>
          </w:rPr>
          <w:t>art. 143 da Lei nº 14.133, de 2021</w:t>
        </w:r>
      </w:hyperlink>
      <w:r w:rsidRPr="003C3118">
        <w:rPr>
          <w:rFonts w:ascii="Times New Roman" w:hAnsi="Times New Roman" w:cs="Times New Roman"/>
          <w:bCs/>
          <w:sz w:val="24"/>
          <w:szCs w:val="24"/>
        </w:rPr>
        <w:t>;</w:t>
      </w:r>
    </w:p>
    <w:p w14:paraId="72753148" w14:textId="77777777" w:rsidR="00486E0D" w:rsidRPr="003C3118" w:rsidRDefault="00486E0D" w:rsidP="00494CBF">
      <w:pPr>
        <w:pStyle w:val="Nivel2"/>
        <w:numPr>
          <w:ilvl w:val="1"/>
          <w:numId w:val="23"/>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Efetuar o pagamento ao Contratado do valor correspondente ao fornecimento do objeto, no prazo, forma e condições estabelecidos no presente Contrato;</w:t>
      </w:r>
    </w:p>
    <w:p w14:paraId="14F08168" w14:textId="77777777" w:rsidR="00486E0D" w:rsidRPr="003C3118" w:rsidRDefault="00486E0D" w:rsidP="00494CBF">
      <w:pPr>
        <w:pStyle w:val="Nivel2"/>
        <w:numPr>
          <w:ilvl w:val="1"/>
          <w:numId w:val="23"/>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 xml:space="preserve">Aplicar ao Contratado as sanções previstas na lei e neste Contrato; </w:t>
      </w:r>
    </w:p>
    <w:p w14:paraId="69A13C22" w14:textId="77777777" w:rsidR="00486E0D" w:rsidRPr="003C3118" w:rsidRDefault="00486E0D" w:rsidP="00494CBF">
      <w:pPr>
        <w:pStyle w:val="Nivel2"/>
        <w:numPr>
          <w:ilvl w:val="1"/>
          <w:numId w:val="23"/>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Cientificar o órgão de representação judicial da Prefeitura do Município de Guaíra/SP, para adoção das medidas cabíveis quando do descumprimento de obrigações pelo Contratado;</w:t>
      </w:r>
    </w:p>
    <w:p w14:paraId="698CDDE2" w14:textId="77777777" w:rsidR="00486E0D" w:rsidRPr="003C3118" w:rsidRDefault="00486E0D" w:rsidP="00494CBF">
      <w:pPr>
        <w:pStyle w:val="Nivel2"/>
        <w:numPr>
          <w:ilvl w:val="1"/>
          <w:numId w:val="23"/>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5C2918C4" w14:textId="77777777" w:rsidR="00486E0D" w:rsidRPr="003C3118" w:rsidRDefault="00486E0D" w:rsidP="00494CBF">
      <w:pPr>
        <w:pStyle w:val="Nivel2"/>
        <w:numPr>
          <w:ilvl w:val="2"/>
          <w:numId w:val="23"/>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Administração terá o prazo de</w:t>
      </w:r>
      <w:r w:rsidRPr="003C3118">
        <w:rPr>
          <w:rFonts w:ascii="Times New Roman" w:hAnsi="Times New Roman" w:cs="Times New Roman"/>
          <w:i/>
          <w:iCs/>
          <w:color w:val="FF0000"/>
          <w:sz w:val="24"/>
          <w:szCs w:val="24"/>
        </w:rPr>
        <w:t xml:space="preserve"> 10 (dez) dias úteis</w:t>
      </w:r>
      <w:r w:rsidRPr="003C3118">
        <w:rPr>
          <w:rFonts w:ascii="Times New Roman" w:hAnsi="Times New Roman" w:cs="Times New Roman"/>
          <w:sz w:val="24"/>
          <w:szCs w:val="24"/>
        </w:rPr>
        <w:t xml:space="preserve">, a contar da data do protocolo do requerimento para decidir, admitida a prorrogação motivada, por igual período. </w:t>
      </w:r>
    </w:p>
    <w:p w14:paraId="2FA80619" w14:textId="77777777" w:rsidR="00486E0D" w:rsidRPr="003C3118" w:rsidRDefault="00486E0D" w:rsidP="00494CBF">
      <w:pPr>
        <w:pStyle w:val="Nivel2"/>
        <w:numPr>
          <w:ilvl w:val="1"/>
          <w:numId w:val="23"/>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 xml:space="preserve">Responder eventuais pedidos de reestabelecimento do equilíbrio econômico-financeiro feitos pelo contratado no prazo máximo de </w:t>
      </w:r>
      <w:r w:rsidRPr="003C3118">
        <w:rPr>
          <w:rFonts w:ascii="Times New Roman" w:hAnsi="Times New Roman" w:cs="Times New Roman"/>
          <w:color w:val="FF0000"/>
          <w:sz w:val="24"/>
          <w:szCs w:val="24"/>
        </w:rPr>
        <w:t>10 (dez) dias úteis.</w:t>
      </w:r>
    </w:p>
    <w:p w14:paraId="5BFEC053" w14:textId="77777777" w:rsidR="00486E0D" w:rsidRPr="003C3118" w:rsidRDefault="00486E0D" w:rsidP="00494CBF">
      <w:pPr>
        <w:pStyle w:val="Nivel2"/>
        <w:numPr>
          <w:ilvl w:val="1"/>
          <w:numId w:val="23"/>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Notificar os emitentes das garantias quanto ao início de processo administrativo para apuração de descumprimento de cláusulas contratuais.</w:t>
      </w:r>
    </w:p>
    <w:p w14:paraId="572528C9" w14:textId="77777777" w:rsidR="00486E0D" w:rsidRPr="003C3118" w:rsidRDefault="00486E0D" w:rsidP="00494CBF">
      <w:pPr>
        <w:pStyle w:val="Nivel2"/>
        <w:numPr>
          <w:ilvl w:val="1"/>
          <w:numId w:val="23"/>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479A91CB" w14:textId="77777777" w:rsidR="00486E0D" w:rsidRPr="003C3118" w:rsidRDefault="00486E0D" w:rsidP="003C3118">
      <w:pPr>
        <w:pStyle w:val="Nivel01"/>
        <w:spacing w:before="288" w:after="288"/>
      </w:pPr>
      <w:bookmarkStart w:id="74" w:name="_Toc158841573"/>
      <w:r w:rsidRPr="003C3118">
        <w:t>CLÁUSULA NONA - OBRIGAÇÕES DO CONTRATADO (</w:t>
      </w:r>
      <w:hyperlink r:id="rId91" w:anchor="art92" w:history="1">
        <w:r w:rsidRPr="003C3118">
          <w:rPr>
            <w:rStyle w:val="Hyperlink"/>
            <w:szCs w:val="24"/>
          </w:rPr>
          <w:t>art. 92, XIV, XVI e XVII)</w:t>
        </w:r>
        <w:bookmarkEnd w:id="74"/>
      </w:hyperlink>
    </w:p>
    <w:p w14:paraId="0FD7EC5F" w14:textId="77777777" w:rsidR="00486E0D" w:rsidRPr="003C3118" w:rsidRDefault="00486E0D" w:rsidP="00494CBF">
      <w:pPr>
        <w:pStyle w:val="Nivel2"/>
        <w:numPr>
          <w:ilvl w:val="1"/>
          <w:numId w:val="24"/>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O Contratado deve cumprir todas as obrigações constantes deste Contrato e em seus anexos, assumindo como exclusivamente seus os riscos e as despesas decorrentes da boa e perfeita execução do objeto, observando, ainda, as obrigações a seguir dispostas:</w:t>
      </w:r>
    </w:p>
    <w:p w14:paraId="6993A0E5" w14:textId="77777777" w:rsidR="00486E0D" w:rsidRPr="003C3118" w:rsidRDefault="00486E0D" w:rsidP="00494CBF">
      <w:pPr>
        <w:pStyle w:val="Nivel2"/>
        <w:numPr>
          <w:ilvl w:val="1"/>
          <w:numId w:val="24"/>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Entregar o objeto acompanhado do manual do usuário, com uma versão em português, e da relação da rede de assistência técnica autorizada;</w:t>
      </w:r>
    </w:p>
    <w:p w14:paraId="5F906DB8" w14:textId="77777777" w:rsidR="00486E0D" w:rsidRPr="003C3118" w:rsidRDefault="00486E0D" w:rsidP="00494CBF">
      <w:pPr>
        <w:pStyle w:val="Nivel2"/>
        <w:numPr>
          <w:ilvl w:val="1"/>
          <w:numId w:val="24"/>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Responsabilizar-se pelos vícios e danos decorrentes do objeto, de acordo com o Código de Defesa do Consumidor (</w:t>
      </w:r>
      <w:hyperlink r:id="rId92" w:history="1">
        <w:r w:rsidRPr="003C3118">
          <w:rPr>
            <w:rStyle w:val="Hyperlink"/>
            <w:rFonts w:ascii="Times New Roman" w:hAnsi="Times New Roman" w:cs="Times New Roman"/>
            <w:sz w:val="24"/>
            <w:szCs w:val="24"/>
          </w:rPr>
          <w:t>Lei nº 8.078, de 1990</w:t>
        </w:r>
      </w:hyperlink>
      <w:r w:rsidRPr="003C3118">
        <w:rPr>
          <w:rFonts w:ascii="Times New Roman" w:hAnsi="Times New Roman" w:cs="Times New Roman"/>
          <w:sz w:val="24"/>
          <w:szCs w:val="24"/>
        </w:rPr>
        <w:t>);</w:t>
      </w:r>
    </w:p>
    <w:p w14:paraId="42CE27B3" w14:textId="77777777" w:rsidR="00486E0D" w:rsidRPr="003C3118" w:rsidRDefault="00486E0D" w:rsidP="00494CBF">
      <w:pPr>
        <w:pStyle w:val="Nivel2"/>
        <w:numPr>
          <w:ilvl w:val="1"/>
          <w:numId w:val="24"/>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lastRenderedPageBreak/>
        <w:t>Comunicar ao contratante, no prazo máximo de 24 (vinte e quatro) horas que antecede a data da entrega, os motivos que impossibilitem o cumprimento do prazo previsto, com a devida comprovação;</w:t>
      </w:r>
    </w:p>
    <w:p w14:paraId="79D5E187" w14:textId="77777777" w:rsidR="00486E0D" w:rsidRPr="003C3118" w:rsidRDefault="00486E0D" w:rsidP="00494CBF">
      <w:pPr>
        <w:pStyle w:val="Nivel2"/>
        <w:numPr>
          <w:ilvl w:val="1"/>
          <w:numId w:val="24"/>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Atender às determinações regulares emitidas pelo fiscal ou gestor do contrato ou autoridade superior (</w:t>
      </w:r>
      <w:hyperlink r:id="rId93" w:anchor="art137" w:history="1">
        <w:r w:rsidRPr="003C3118">
          <w:rPr>
            <w:rStyle w:val="Hyperlink"/>
            <w:rFonts w:ascii="Times New Roman" w:hAnsi="Times New Roman" w:cs="Times New Roman"/>
            <w:sz w:val="24"/>
            <w:szCs w:val="24"/>
          </w:rPr>
          <w:t>art. 137, II, da Lei n.º 14.133, de 2021</w:t>
        </w:r>
      </w:hyperlink>
      <w:r w:rsidRPr="003C3118">
        <w:rPr>
          <w:rFonts w:ascii="Times New Roman" w:hAnsi="Times New Roman" w:cs="Times New Roman"/>
          <w:sz w:val="24"/>
          <w:szCs w:val="24"/>
        </w:rPr>
        <w:t>) e prestar todo esclarecimento ou informação por eles solicitados;</w:t>
      </w:r>
    </w:p>
    <w:p w14:paraId="1D3A00A4" w14:textId="77777777" w:rsidR="00486E0D" w:rsidRPr="003C3118" w:rsidRDefault="00486E0D" w:rsidP="00494CBF">
      <w:pPr>
        <w:pStyle w:val="Nivel2"/>
        <w:numPr>
          <w:ilvl w:val="1"/>
          <w:numId w:val="24"/>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Reparar, corrigir, remover, reconstruir ou substituir, às suas expensas, no total ou em parte, no prazo fixado pelo fiscal do contrato, os bens nos quais se verificarem vícios, defeitos ou incorreções resultantes da execução ou dos materiais empregados;</w:t>
      </w:r>
    </w:p>
    <w:p w14:paraId="55374C26" w14:textId="77777777" w:rsidR="00486E0D" w:rsidRPr="003C3118" w:rsidRDefault="00486E0D" w:rsidP="00494CBF">
      <w:pPr>
        <w:pStyle w:val="Nivel2"/>
        <w:numPr>
          <w:ilvl w:val="1"/>
          <w:numId w:val="24"/>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45712CF7" w14:textId="77777777" w:rsidR="00486E0D" w:rsidRPr="003C3118" w:rsidRDefault="00486E0D" w:rsidP="00494CBF">
      <w:pPr>
        <w:pStyle w:val="Nivel2"/>
        <w:numPr>
          <w:ilvl w:val="1"/>
          <w:numId w:val="24"/>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 xml:space="preserve">Quando necessário a verificação da regularidade da empresa, o contratado deverá entregar ao setor responsável pela fiscalização do contrato, junto com a Nota Fiscal para fins de pagamento, os seguintes documentos: 1) prova de regularidade relativa à Seguridade Social; 2) certidão conjunta relativa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21D6CD6F" w14:textId="77777777" w:rsidR="00486E0D" w:rsidRPr="003C3118" w:rsidRDefault="00486E0D" w:rsidP="00494CBF">
      <w:pPr>
        <w:pStyle w:val="Nivel2"/>
        <w:numPr>
          <w:ilvl w:val="1"/>
          <w:numId w:val="24"/>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4893DCA9" w14:textId="77777777" w:rsidR="00486E0D" w:rsidRPr="003C3118" w:rsidRDefault="00486E0D" w:rsidP="00494CBF">
      <w:pPr>
        <w:pStyle w:val="Nivel2"/>
        <w:numPr>
          <w:ilvl w:val="1"/>
          <w:numId w:val="24"/>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Comunicar ao Fiscal do contrato, no prazo de 24 (vinte e quatro) horas, qualquer ocorrência anormal ou acidente que se verifique no local da execução do objeto contratual.</w:t>
      </w:r>
    </w:p>
    <w:p w14:paraId="6B852838" w14:textId="77777777" w:rsidR="00486E0D" w:rsidRPr="003C3118" w:rsidRDefault="00486E0D" w:rsidP="00494CBF">
      <w:pPr>
        <w:pStyle w:val="Nivel2"/>
        <w:numPr>
          <w:ilvl w:val="1"/>
          <w:numId w:val="24"/>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Paralisar, por determinação do contratante, qualquer atividade que não esteja sendo executada de acordo com a boa técnica ou que ponha em risco a segurança de pessoas ou bens de terceiros.</w:t>
      </w:r>
    </w:p>
    <w:p w14:paraId="6E64CA9A" w14:textId="77777777" w:rsidR="00486E0D" w:rsidRPr="003C3118" w:rsidRDefault="00486E0D" w:rsidP="00494CBF">
      <w:pPr>
        <w:pStyle w:val="Nivel2"/>
        <w:numPr>
          <w:ilvl w:val="1"/>
          <w:numId w:val="24"/>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 xml:space="preserve">Manter durante toda a vigência do contrato, em compatibilidade com as obrigações assumidas, todas as condições exigidas para habilitação na licitação; </w:t>
      </w:r>
    </w:p>
    <w:p w14:paraId="2BBD6344" w14:textId="77777777" w:rsidR="00486E0D" w:rsidRPr="003C3118" w:rsidRDefault="00486E0D" w:rsidP="00494CBF">
      <w:pPr>
        <w:pStyle w:val="Nivel2"/>
        <w:numPr>
          <w:ilvl w:val="1"/>
          <w:numId w:val="24"/>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Cumprir, durante todo o período de execução do contrato, a reserva de cargos prevista em lei para pessoa com deficiência, para reabilitado da Previdência Social ou para aprendiz, bem como as reservas de cargos previstas na legislação (</w:t>
      </w:r>
      <w:hyperlink r:id="rId94" w:anchor="art116" w:history="1">
        <w:r w:rsidRPr="003C3118">
          <w:rPr>
            <w:rStyle w:val="Hyperlink"/>
            <w:rFonts w:ascii="Times New Roman" w:hAnsi="Times New Roman" w:cs="Times New Roman"/>
            <w:sz w:val="24"/>
            <w:szCs w:val="24"/>
          </w:rPr>
          <w:t>art. 116, da Lei n.º 14.133, de 2021</w:t>
        </w:r>
      </w:hyperlink>
      <w:r w:rsidRPr="003C3118">
        <w:rPr>
          <w:rFonts w:ascii="Times New Roman" w:hAnsi="Times New Roman" w:cs="Times New Roman"/>
          <w:sz w:val="24"/>
          <w:szCs w:val="24"/>
        </w:rPr>
        <w:t>);</w:t>
      </w:r>
    </w:p>
    <w:p w14:paraId="1B960225" w14:textId="77777777" w:rsidR="00486E0D" w:rsidRPr="003C3118" w:rsidRDefault="00486E0D" w:rsidP="00494CBF">
      <w:pPr>
        <w:pStyle w:val="Nivel2"/>
        <w:numPr>
          <w:ilvl w:val="1"/>
          <w:numId w:val="24"/>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Comprovar a reserva de cargos a que se refere a cláusula acima, no prazo fixado pelo fiscal do contrato, com a indicação dos empregados que preencheram as referidas vagas (</w:t>
      </w:r>
      <w:hyperlink r:id="rId95" w:anchor="art116" w:history="1">
        <w:r w:rsidRPr="003C3118">
          <w:rPr>
            <w:rStyle w:val="Hyperlink"/>
            <w:rFonts w:ascii="Times New Roman" w:hAnsi="Times New Roman" w:cs="Times New Roman"/>
            <w:sz w:val="24"/>
            <w:szCs w:val="24"/>
          </w:rPr>
          <w:t>art. 116, parágrafo único, da Lei n.º 14.133, de 2021</w:t>
        </w:r>
      </w:hyperlink>
      <w:r w:rsidRPr="003C3118">
        <w:rPr>
          <w:rFonts w:ascii="Times New Roman" w:hAnsi="Times New Roman" w:cs="Times New Roman"/>
          <w:sz w:val="24"/>
          <w:szCs w:val="24"/>
        </w:rPr>
        <w:t>);</w:t>
      </w:r>
    </w:p>
    <w:p w14:paraId="64DD0222" w14:textId="77777777" w:rsidR="00486E0D" w:rsidRPr="003C3118" w:rsidRDefault="00486E0D" w:rsidP="00494CBF">
      <w:pPr>
        <w:pStyle w:val="Nivel2"/>
        <w:numPr>
          <w:ilvl w:val="1"/>
          <w:numId w:val="24"/>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lastRenderedPageBreak/>
        <w:t xml:space="preserve">Guardar sigilo sobre todas as informações obtidas em decorrência do cumprimento do contrato; </w:t>
      </w:r>
    </w:p>
    <w:p w14:paraId="0DA7B124" w14:textId="77777777" w:rsidR="00486E0D" w:rsidRPr="003C3118" w:rsidRDefault="00486E0D" w:rsidP="00494CBF">
      <w:pPr>
        <w:pStyle w:val="Nivel2"/>
        <w:numPr>
          <w:ilvl w:val="1"/>
          <w:numId w:val="24"/>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96" w:anchor="art124" w:history="1">
        <w:r w:rsidRPr="003C3118">
          <w:rPr>
            <w:rStyle w:val="Hyperlink"/>
            <w:rFonts w:ascii="Times New Roman" w:hAnsi="Times New Roman" w:cs="Times New Roman"/>
            <w:sz w:val="24"/>
            <w:szCs w:val="24"/>
          </w:rPr>
          <w:t>art. 124, II, d, da Lei nº 14.133, de 2021.</w:t>
        </w:r>
      </w:hyperlink>
    </w:p>
    <w:p w14:paraId="75435CEF" w14:textId="77777777" w:rsidR="00486E0D" w:rsidRPr="003C3118" w:rsidRDefault="00486E0D" w:rsidP="00494CBF">
      <w:pPr>
        <w:pStyle w:val="Nivel2"/>
        <w:numPr>
          <w:ilvl w:val="1"/>
          <w:numId w:val="24"/>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Cumprir, além dos postulados legais vigentes de âmbito federal, estadual ou municipal, as normas de segurança do contratante;</w:t>
      </w:r>
      <w:bookmarkStart w:id="75" w:name="_Ref118293001"/>
    </w:p>
    <w:p w14:paraId="34513922" w14:textId="77777777" w:rsidR="00486E0D" w:rsidRPr="003C3118" w:rsidRDefault="00486E0D" w:rsidP="00494CBF">
      <w:pPr>
        <w:pStyle w:val="Nivel2"/>
        <w:numPr>
          <w:ilvl w:val="1"/>
          <w:numId w:val="24"/>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bookmarkEnd w:id="75"/>
    </w:p>
    <w:p w14:paraId="2B098E04" w14:textId="77777777" w:rsidR="00486E0D" w:rsidRPr="003C3118" w:rsidRDefault="00486E0D" w:rsidP="00494CBF">
      <w:pPr>
        <w:pStyle w:val="Nivel2"/>
        <w:numPr>
          <w:ilvl w:val="1"/>
          <w:numId w:val="24"/>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Orientar e treinar seus empregados sobre os deveres previstos na Lei nº 13.709, de 14 de agosto de 2018, adotando medidas eficazes para proteção de dados pessoais a que tenha acesso por força da execução deste contrato;</w:t>
      </w:r>
    </w:p>
    <w:p w14:paraId="2899FFEE" w14:textId="77777777" w:rsidR="00486E0D" w:rsidRPr="003C3118" w:rsidRDefault="00486E0D" w:rsidP="00494CBF">
      <w:pPr>
        <w:pStyle w:val="Nivel2"/>
        <w:numPr>
          <w:ilvl w:val="1"/>
          <w:numId w:val="24"/>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Conduzir os trabalhos com estrita observância às normas da legislação pertinente, cumprindo as determinações dos Poderes Públicos, mantendo sempre limpo o local d</w:t>
      </w:r>
      <w:r w:rsidRPr="003C3118">
        <w:rPr>
          <w:rFonts w:ascii="Times New Roman" w:hAnsi="Times New Roman" w:cs="Times New Roman"/>
          <w:sz w:val="24"/>
          <w:szCs w:val="24"/>
          <w:lang w:eastAsia="en-US"/>
        </w:rPr>
        <w:t>e execução do objeto</w:t>
      </w:r>
      <w:r w:rsidRPr="003C3118">
        <w:rPr>
          <w:rFonts w:ascii="Times New Roman" w:hAnsi="Times New Roman" w:cs="Times New Roman"/>
          <w:sz w:val="24"/>
          <w:szCs w:val="24"/>
        </w:rPr>
        <w:t xml:space="preserve"> e nas melhores condições de segurança, higiene e disciplina.</w:t>
      </w:r>
    </w:p>
    <w:p w14:paraId="36FC0416" w14:textId="77777777" w:rsidR="00486E0D" w:rsidRPr="003C3118" w:rsidRDefault="00486E0D" w:rsidP="00494CBF">
      <w:pPr>
        <w:pStyle w:val="Nivel2"/>
        <w:numPr>
          <w:ilvl w:val="1"/>
          <w:numId w:val="24"/>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Submeter previamente, por escrito, ao contratante, para análise e aprovação, quaisquer mudanças nos métodos executivos que fujam às especificações do memorial descritivo ou instrumento congênere.</w:t>
      </w:r>
      <w:bookmarkStart w:id="76" w:name="_Ref118293030"/>
    </w:p>
    <w:p w14:paraId="7D35836D" w14:textId="77777777" w:rsidR="00486E0D" w:rsidRPr="003C3118" w:rsidRDefault="00486E0D" w:rsidP="00494CBF">
      <w:pPr>
        <w:pStyle w:val="Nivel2"/>
        <w:numPr>
          <w:ilvl w:val="1"/>
          <w:numId w:val="24"/>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Não permitir a utilização de qualquer trabalho do menor de dezesseis anos, exceto na condição de aprendiz para os maiores de quatorze anos, nem permitir a utilização do trabalho do menor de dezoito anos em trabalho noturno, perigoso ou insalubre.</w:t>
      </w:r>
      <w:bookmarkEnd w:id="76"/>
    </w:p>
    <w:p w14:paraId="08FFD8B9" w14:textId="77777777" w:rsidR="00486E0D" w:rsidRPr="003C3118" w:rsidRDefault="00486E0D" w:rsidP="003C3118">
      <w:pPr>
        <w:pStyle w:val="Nivel01"/>
        <w:spacing w:before="288" w:after="288"/>
      </w:pPr>
      <w:bookmarkStart w:id="77" w:name="_Toc158841574"/>
      <w:r w:rsidRPr="003C3118">
        <w:t>CLÁUSULA DÉCIMA– GARANTIA DE EXECUÇÃO (</w:t>
      </w:r>
      <w:hyperlink r:id="rId97" w:anchor="art92" w:history="1">
        <w:r w:rsidRPr="003C3118">
          <w:rPr>
            <w:rStyle w:val="Hyperlink"/>
            <w:szCs w:val="24"/>
          </w:rPr>
          <w:t>art. 92, XII e XIII</w:t>
        </w:r>
      </w:hyperlink>
      <w:r w:rsidRPr="003C3118">
        <w:t>)</w:t>
      </w:r>
      <w:bookmarkEnd w:id="77"/>
    </w:p>
    <w:p w14:paraId="5A29E8E1" w14:textId="77777777" w:rsidR="00486E0D" w:rsidRPr="002A3DAC" w:rsidRDefault="00486E0D" w:rsidP="002A3DAC">
      <w:pPr>
        <w:pStyle w:val="Nvel2-Red"/>
        <w:numPr>
          <w:ilvl w:val="1"/>
          <w:numId w:val="25"/>
        </w:numPr>
        <w:spacing w:before="0" w:afterLines="120" w:after="288" w:line="240" w:lineRule="auto"/>
        <w:contextualSpacing/>
        <w:rPr>
          <w:rFonts w:ascii="Times New Roman" w:hAnsi="Times New Roman" w:cs="Times New Roman"/>
          <w:color w:val="auto"/>
          <w:sz w:val="24"/>
          <w:szCs w:val="24"/>
        </w:rPr>
      </w:pPr>
      <w:r w:rsidRPr="002A3DAC">
        <w:rPr>
          <w:rFonts w:ascii="Times New Roman" w:hAnsi="Times New Roman" w:cs="Times New Roman"/>
          <w:color w:val="auto"/>
          <w:sz w:val="24"/>
          <w:szCs w:val="24"/>
        </w:rPr>
        <w:t>Não haverá exigência de garantia contratual da execução.</w:t>
      </w:r>
    </w:p>
    <w:p w14:paraId="14D7D802" w14:textId="77777777" w:rsidR="00486E0D" w:rsidRPr="003C3118" w:rsidRDefault="00486E0D" w:rsidP="003C3118">
      <w:pPr>
        <w:pStyle w:val="Nivel01"/>
        <w:spacing w:before="288" w:after="288"/>
        <w:rPr>
          <w:color w:val="FFFFFF"/>
        </w:rPr>
      </w:pPr>
      <w:bookmarkStart w:id="78" w:name="_Toc158841575"/>
      <w:r w:rsidRPr="003C3118">
        <w:t>CLÁUSULA DÉCIMA PRIMEIRA – INFRAÇÕES E SANÇÕES ADMINISTRATIVAS (</w:t>
      </w:r>
      <w:hyperlink r:id="rId98" w:anchor="art92" w:history="1">
        <w:r w:rsidRPr="003C3118">
          <w:rPr>
            <w:rStyle w:val="Hyperlink"/>
            <w:szCs w:val="24"/>
          </w:rPr>
          <w:t>art. 92, XIV</w:t>
        </w:r>
      </w:hyperlink>
      <w:r w:rsidRPr="003C3118">
        <w:t>)</w:t>
      </w:r>
      <w:bookmarkEnd w:id="78"/>
    </w:p>
    <w:p w14:paraId="37867727" w14:textId="77777777" w:rsidR="00486E0D" w:rsidRPr="003C3118" w:rsidRDefault="00486E0D" w:rsidP="0056096B">
      <w:pPr>
        <w:pStyle w:val="Nivel2"/>
        <w:numPr>
          <w:ilvl w:val="1"/>
          <w:numId w:val="23"/>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 xml:space="preserve">Comete infração administrativa, nos termos da </w:t>
      </w:r>
      <w:hyperlink r:id="rId99" w:history="1">
        <w:r w:rsidRPr="003C3118">
          <w:rPr>
            <w:rStyle w:val="Hyperlink"/>
            <w:rFonts w:ascii="Times New Roman" w:hAnsi="Times New Roman" w:cs="Times New Roman"/>
            <w:sz w:val="24"/>
            <w:szCs w:val="24"/>
          </w:rPr>
          <w:t>Lei nº 14.133, de 2021</w:t>
        </w:r>
      </w:hyperlink>
      <w:r w:rsidRPr="003C3118">
        <w:rPr>
          <w:rFonts w:ascii="Times New Roman" w:hAnsi="Times New Roman" w:cs="Times New Roman"/>
          <w:sz w:val="24"/>
          <w:szCs w:val="24"/>
        </w:rPr>
        <w:t>, o contratado que:</w:t>
      </w:r>
    </w:p>
    <w:p w14:paraId="3C95F660" w14:textId="77777777" w:rsidR="00486E0D" w:rsidRPr="003C3118" w:rsidRDefault="00486E0D" w:rsidP="00494CBF">
      <w:pPr>
        <w:numPr>
          <w:ilvl w:val="2"/>
          <w:numId w:val="15"/>
        </w:numPr>
        <w:suppressAutoHyphens/>
        <w:spacing w:afterLines="120" w:after="288"/>
        <w:ind w:left="924" w:hanging="357"/>
        <w:contextualSpacing/>
        <w:jc w:val="both"/>
        <w:rPr>
          <w:rFonts w:ascii="Times New Roman" w:eastAsia="Arial" w:hAnsi="Times New Roman" w:cs="Times New Roman"/>
        </w:rPr>
      </w:pPr>
      <w:r w:rsidRPr="003C3118">
        <w:rPr>
          <w:rFonts w:ascii="Times New Roman" w:eastAsia="Arial" w:hAnsi="Times New Roman" w:cs="Times New Roman"/>
        </w:rPr>
        <w:t>der causa à inexecução parcial do contrato;</w:t>
      </w:r>
    </w:p>
    <w:p w14:paraId="6019873B" w14:textId="77777777" w:rsidR="00486E0D" w:rsidRPr="003C3118" w:rsidRDefault="00486E0D" w:rsidP="00494CBF">
      <w:pPr>
        <w:numPr>
          <w:ilvl w:val="2"/>
          <w:numId w:val="15"/>
        </w:numPr>
        <w:suppressAutoHyphens/>
        <w:spacing w:afterLines="120" w:after="288"/>
        <w:ind w:left="924" w:hanging="357"/>
        <w:contextualSpacing/>
        <w:jc w:val="both"/>
        <w:rPr>
          <w:rFonts w:ascii="Times New Roman" w:eastAsia="Arial" w:hAnsi="Times New Roman" w:cs="Times New Roman"/>
        </w:rPr>
      </w:pPr>
      <w:r w:rsidRPr="003C3118">
        <w:rPr>
          <w:rFonts w:ascii="Times New Roman" w:eastAsia="Arial" w:hAnsi="Times New Roman" w:cs="Times New Roman"/>
        </w:rPr>
        <w:t>der causa à inexecução parcial do contrato que cause grave dano à Administração ou ao funcionamento dos serviços públicos ou ao interesse coletivo;</w:t>
      </w:r>
    </w:p>
    <w:p w14:paraId="4E65D1C7" w14:textId="77777777" w:rsidR="00486E0D" w:rsidRPr="003C3118" w:rsidRDefault="00486E0D" w:rsidP="00494CBF">
      <w:pPr>
        <w:numPr>
          <w:ilvl w:val="2"/>
          <w:numId w:val="15"/>
        </w:numPr>
        <w:suppressAutoHyphens/>
        <w:spacing w:afterLines="120" w:after="288"/>
        <w:ind w:left="924" w:hanging="357"/>
        <w:contextualSpacing/>
        <w:jc w:val="both"/>
        <w:rPr>
          <w:rFonts w:ascii="Times New Roman" w:eastAsia="Arial" w:hAnsi="Times New Roman" w:cs="Times New Roman"/>
        </w:rPr>
      </w:pPr>
      <w:r w:rsidRPr="003C3118">
        <w:rPr>
          <w:rFonts w:ascii="Times New Roman" w:eastAsia="Arial" w:hAnsi="Times New Roman" w:cs="Times New Roman"/>
        </w:rPr>
        <w:t>der causa à inexecução total do contrato;</w:t>
      </w:r>
    </w:p>
    <w:p w14:paraId="332D95FC" w14:textId="77777777" w:rsidR="00486E0D" w:rsidRPr="003C3118" w:rsidRDefault="00486E0D" w:rsidP="00494CBF">
      <w:pPr>
        <w:numPr>
          <w:ilvl w:val="2"/>
          <w:numId w:val="15"/>
        </w:numPr>
        <w:suppressAutoHyphens/>
        <w:spacing w:afterLines="120" w:after="288"/>
        <w:ind w:left="924" w:hanging="357"/>
        <w:contextualSpacing/>
        <w:jc w:val="both"/>
        <w:rPr>
          <w:rFonts w:ascii="Times New Roman" w:eastAsia="Arial" w:hAnsi="Times New Roman" w:cs="Times New Roman"/>
        </w:rPr>
      </w:pPr>
      <w:r w:rsidRPr="003C3118">
        <w:rPr>
          <w:rFonts w:ascii="Times New Roman" w:eastAsia="Arial" w:hAnsi="Times New Roman" w:cs="Times New Roman"/>
        </w:rPr>
        <w:t>ensejar o retardamento da execução ou da entrega do objeto da contratação sem motivo justificado;</w:t>
      </w:r>
    </w:p>
    <w:p w14:paraId="76DFC474" w14:textId="77777777" w:rsidR="00486E0D" w:rsidRPr="003C3118" w:rsidRDefault="00486E0D" w:rsidP="00494CBF">
      <w:pPr>
        <w:numPr>
          <w:ilvl w:val="2"/>
          <w:numId w:val="15"/>
        </w:numPr>
        <w:suppressAutoHyphens/>
        <w:spacing w:afterLines="120" w:after="288"/>
        <w:ind w:left="924" w:hanging="357"/>
        <w:contextualSpacing/>
        <w:jc w:val="both"/>
        <w:rPr>
          <w:rFonts w:ascii="Times New Roman" w:eastAsia="Arial" w:hAnsi="Times New Roman" w:cs="Times New Roman"/>
        </w:rPr>
      </w:pPr>
      <w:r w:rsidRPr="003C3118">
        <w:rPr>
          <w:rFonts w:ascii="Times New Roman" w:eastAsia="Arial" w:hAnsi="Times New Roman" w:cs="Times New Roman"/>
        </w:rPr>
        <w:lastRenderedPageBreak/>
        <w:t>apresentar documentação falsa ou prestar declaração falsa durante a execução do contrato;</w:t>
      </w:r>
    </w:p>
    <w:p w14:paraId="0180832A" w14:textId="77777777" w:rsidR="00486E0D" w:rsidRPr="003C3118" w:rsidRDefault="00486E0D" w:rsidP="00494CBF">
      <w:pPr>
        <w:numPr>
          <w:ilvl w:val="2"/>
          <w:numId w:val="15"/>
        </w:numPr>
        <w:suppressAutoHyphens/>
        <w:spacing w:afterLines="120" w:after="288"/>
        <w:ind w:left="924" w:hanging="357"/>
        <w:contextualSpacing/>
        <w:jc w:val="both"/>
        <w:rPr>
          <w:rFonts w:ascii="Times New Roman" w:eastAsia="Arial" w:hAnsi="Times New Roman" w:cs="Times New Roman"/>
        </w:rPr>
      </w:pPr>
      <w:r w:rsidRPr="003C3118">
        <w:rPr>
          <w:rFonts w:ascii="Times New Roman" w:eastAsia="Arial" w:hAnsi="Times New Roman" w:cs="Times New Roman"/>
        </w:rPr>
        <w:t>praticar ato fraudulento na execução do contrato;</w:t>
      </w:r>
    </w:p>
    <w:p w14:paraId="3A34A0D3" w14:textId="77777777" w:rsidR="00486E0D" w:rsidRPr="003C3118" w:rsidRDefault="00486E0D" w:rsidP="00494CBF">
      <w:pPr>
        <w:numPr>
          <w:ilvl w:val="2"/>
          <w:numId w:val="15"/>
        </w:numPr>
        <w:suppressAutoHyphens/>
        <w:spacing w:afterLines="120" w:after="288"/>
        <w:ind w:left="924" w:hanging="357"/>
        <w:contextualSpacing/>
        <w:jc w:val="both"/>
        <w:rPr>
          <w:rFonts w:ascii="Times New Roman" w:eastAsia="Arial" w:hAnsi="Times New Roman" w:cs="Times New Roman"/>
        </w:rPr>
      </w:pPr>
      <w:r w:rsidRPr="003C3118">
        <w:rPr>
          <w:rFonts w:ascii="Times New Roman" w:eastAsia="Arial" w:hAnsi="Times New Roman" w:cs="Times New Roman"/>
        </w:rPr>
        <w:t>comportar-se de modo inidôneo ou cometer fraude de qualquer natureza;</w:t>
      </w:r>
    </w:p>
    <w:p w14:paraId="100A8BD5" w14:textId="77777777" w:rsidR="00486E0D" w:rsidRPr="003C3118" w:rsidRDefault="00486E0D" w:rsidP="00494CBF">
      <w:pPr>
        <w:numPr>
          <w:ilvl w:val="2"/>
          <w:numId w:val="15"/>
        </w:numPr>
        <w:suppressAutoHyphens/>
        <w:spacing w:afterLines="120" w:after="288"/>
        <w:ind w:left="924" w:hanging="357"/>
        <w:contextualSpacing/>
        <w:jc w:val="both"/>
        <w:rPr>
          <w:rFonts w:ascii="Times New Roman" w:eastAsia="Arial" w:hAnsi="Times New Roman" w:cs="Times New Roman"/>
        </w:rPr>
      </w:pPr>
      <w:r w:rsidRPr="003C3118">
        <w:rPr>
          <w:rFonts w:ascii="Times New Roman" w:eastAsia="Arial" w:hAnsi="Times New Roman" w:cs="Times New Roman"/>
        </w:rPr>
        <w:t xml:space="preserve">praticar ato lesivo previsto no </w:t>
      </w:r>
      <w:hyperlink r:id="rId100" w:anchor="art5" w:history="1">
        <w:r w:rsidRPr="003C3118">
          <w:rPr>
            <w:rStyle w:val="Hyperlink"/>
            <w:rFonts w:ascii="Times New Roman" w:eastAsia="Arial" w:hAnsi="Times New Roman" w:cs="Times New Roman"/>
          </w:rPr>
          <w:t>art. 5º da Lei nº 12.846, de 1º de agosto de 2013</w:t>
        </w:r>
      </w:hyperlink>
      <w:r w:rsidRPr="003C3118">
        <w:rPr>
          <w:rFonts w:ascii="Times New Roman" w:eastAsia="Arial" w:hAnsi="Times New Roman" w:cs="Times New Roman"/>
        </w:rPr>
        <w:t>.</w:t>
      </w:r>
    </w:p>
    <w:p w14:paraId="7FA32CC3" w14:textId="77777777" w:rsidR="00486E0D" w:rsidRPr="003C3118" w:rsidRDefault="00486E0D" w:rsidP="0056096B">
      <w:pPr>
        <w:pStyle w:val="Nivel2"/>
        <w:numPr>
          <w:ilvl w:val="1"/>
          <w:numId w:val="23"/>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Serão aplicadas ao contratado que incorrer nas infrações acima descritas as seguintes sanções:</w:t>
      </w:r>
    </w:p>
    <w:p w14:paraId="31F9327F" w14:textId="77777777" w:rsidR="00486E0D" w:rsidRPr="003C3118" w:rsidRDefault="00486E0D" w:rsidP="00494CBF">
      <w:pPr>
        <w:pStyle w:val="PargrafodaLista"/>
        <w:numPr>
          <w:ilvl w:val="0"/>
          <w:numId w:val="16"/>
        </w:numPr>
        <w:suppressAutoHyphens/>
        <w:spacing w:afterLines="120" w:after="288" w:line="312" w:lineRule="auto"/>
        <w:ind w:left="567" w:firstLine="0"/>
        <w:jc w:val="both"/>
        <w:rPr>
          <w:rFonts w:ascii="Times New Roman" w:eastAsia="Arial" w:hAnsi="Times New Roman" w:cs="Times New Roman"/>
        </w:rPr>
      </w:pPr>
      <w:r w:rsidRPr="003C3118">
        <w:rPr>
          <w:rFonts w:ascii="Times New Roman" w:eastAsia="Arial" w:hAnsi="Times New Roman" w:cs="Times New Roman"/>
          <w:b/>
          <w:bCs/>
        </w:rPr>
        <w:t>Advertência</w:t>
      </w:r>
      <w:r w:rsidRPr="003C3118">
        <w:rPr>
          <w:rFonts w:ascii="Times New Roman" w:eastAsia="Arial" w:hAnsi="Times New Roman" w:cs="Times New Roman"/>
        </w:rPr>
        <w:t>, quando o contratado der causa à inexecução parcial do contrato, sempre que não se justificar a imposição de penalidade mais grave (</w:t>
      </w:r>
      <w:hyperlink r:id="rId101" w:anchor="art156§2" w:history="1">
        <w:r w:rsidRPr="003C3118">
          <w:rPr>
            <w:rStyle w:val="Hyperlink"/>
            <w:rFonts w:ascii="Times New Roman" w:eastAsia="Arial" w:hAnsi="Times New Roman" w:cs="Times New Roman"/>
          </w:rPr>
          <w:t xml:space="preserve">art. 156, §2º, da </w:t>
        </w:r>
        <w:bookmarkStart w:id="79" w:name="_Hlk114504069"/>
        <w:r w:rsidRPr="003C3118">
          <w:rPr>
            <w:rStyle w:val="Hyperlink"/>
            <w:rFonts w:ascii="Times New Roman" w:eastAsia="Arial" w:hAnsi="Times New Roman" w:cs="Times New Roman"/>
          </w:rPr>
          <w:t>Lei nº 14.133, de 2021</w:t>
        </w:r>
        <w:bookmarkEnd w:id="79"/>
      </w:hyperlink>
      <w:r w:rsidRPr="003C3118">
        <w:rPr>
          <w:rFonts w:ascii="Times New Roman" w:eastAsia="Arial" w:hAnsi="Times New Roman" w:cs="Times New Roman"/>
        </w:rPr>
        <w:t>);</w:t>
      </w:r>
    </w:p>
    <w:p w14:paraId="4012FD24" w14:textId="77777777" w:rsidR="00486E0D" w:rsidRPr="003C3118" w:rsidRDefault="00486E0D" w:rsidP="00494CBF">
      <w:pPr>
        <w:pStyle w:val="PargrafodaLista"/>
        <w:numPr>
          <w:ilvl w:val="0"/>
          <w:numId w:val="16"/>
        </w:numPr>
        <w:suppressAutoHyphens/>
        <w:spacing w:afterLines="120" w:after="288" w:line="312" w:lineRule="auto"/>
        <w:ind w:left="567" w:firstLine="0"/>
        <w:jc w:val="both"/>
        <w:rPr>
          <w:rFonts w:ascii="Times New Roman" w:eastAsia="Arial" w:hAnsi="Times New Roman" w:cs="Times New Roman"/>
        </w:rPr>
      </w:pPr>
      <w:r w:rsidRPr="003C3118">
        <w:rPr>
          <w:rFonts w:ascii="Times New Roman" w:eastAsia="Arial" w:hAnsi="Times New Roman" w:cs="Times New Roman"/>
          <w:b/>
          <w:bCs/>
        </w:rPr>
        <w:t>Impedimento de licitar e contratar</w:t>
      </w:r>
      <w:r w:rsidRPr="003C3118">
        <w:rPr>
          <w:rFonts w:ascii="Times New Roman" w:eastAsia="Arial" w:hAnsi="Times New Roman" w:cs="Times New Roman"/>
        </w:rPr>
        <w:t>, quando praticadas as condutas descritas nas alíneas “b”, “c” e “d” do subitem acima deste Contrato, sempre que não se justificar a imposição de penalidade mais grave (</w:t>
      </w:r>
      <w:hyperlink r:id="rId102" w:anchor="art156§4" w:history="1">
        <w:r w:rsidRPr="003C3118">
          <w:rPr>
            <w:rStyle w:val="Hyperlink"/>
            <w:rFonts w:ascii="Times New Roman" w:eastAsia="Arial" w:hAnsi="Times New Roman" w:cs="Times New Roman"/>
          </w:rPr>
          <w:t>art. 156, § 4º, da Lei nº 14.133, de 2021</w:t>
        </w:r>
      </w:hyperlink>
      <w:r w:rsidRPr="003C3118">
        <w:rPr>
          <w:rFonts w:ascii="Times New Roman" w:eastAsia="Arial" w:hAnsi="Times New Roman" w:cs="Times New Roman"/>
        </w:rPr>
        <w:t>);</w:t>
      </w:r>
    </w:p>
    <w:p w14:paraId="3386211A" w14:textId="77777777" w:rsidR="00486E0D" w:rsidRPr="003C3118" w:rsidRDefault="00486E0D" w:rsidP="00494CBF">
      <w:pPr>
        <w:pStyle w:val="PargrafodaLista"/>
        <w:numPr>
          <w:ilvl w:val="0"/>
          <w:numId w:val="16"/>
        </w:numPr>
        <w:suppressAutoHyphens/>
        <w:spacing w:afterLines="120" w:after="288" w:line="312" w:lineRule="auto"/>
        <w:ind w:left="567" w:firstLine="0"/>
        <w:jc w:val="both"/>
        <w:rPr>
          <w:rFonts w:ascii="Times New Roman" w:eastAsia="Arial" w:hAnsi="Times New Roman" w:cs="Times New Roman"/>
        </w:rPr>
      </w:pPr>
      <w:r w:rsidRPr="003C3118">
        <w:rPr>
          <w:rFonts w:ascii="Times New Roman" w:eastAsia="Arial" w:hAnsi="Times New Roman" w:cs="Times New Roman"/>
          <w:b/>
          <w:bCs/>
        </w:rPr>
        <w:t>Declaração de inidoneidade para licitar e contratar</w:t>
      </w:r>
      <w:r w:rsidRPr="003C3118">
        <w:rPr>
          <w:rFonts w:ascii="Times New Roman" w:eastAsia="Arial" w:hAnsi="Times New Roman" w:cs="Times New Roman"/>
        </w:rPr>
        <w:t>, quando praticadas as condutas descritas nas alíneas “e”, “f”, “g” e “h” do subitem acima deste Contrato, bem como nas alíneas “b”, “c” e “d”, que justifiquem a imposição de penalidade mais grave (</w:t>
      </w:r>
      <w:hyperlink r:id="rId103" w:anchor="art156§5" w:history="1">
        <w:r w:rsidRPr="003C3118">
          <w:rPr>
            <w:rStyle w:val="Hyperlink"/>
            <w:rFonts w:ascii="Times New Roman" w:eastAsia="Arial" w:hAnsi="Times New Roman" w:cs="Times New Roman"/>
          </w:rPr>
          <w:t>art. 156, §5º, da Lei nº 14.133, de 2021</w:t>
        </w:r>
      </w:hyperlink>
      <w:r w:rsidRPr="003C3118">
        <w:rPr>
          <w:rFonts w:ascii="Times New Roman" w:eastAsia="Arial" w:hAnsi="Times New Roman" w:cs="Times New Roman"/>
        </w:rPr>
        <w:t>).</w:t>
      </w:r>
    </w:p>
    <w:p w14:paraId="3BB09FD0" w14:textId="77777777" w:rsidR="00486E0D" w:rsidRPr="003C3118" w:rsidRDefault="00486E0D" w:rsidP="00494CBF">
      <w:pPr>
        <w:pStyle w:val="PargrafodaLista"/>
        <w:numPr>
          <w:ilvl w:val="0"/>
          <w:numId w:val="16"/>
        </w:numPr>
        <w:suppressAutoHyphens/>
        <w:spacing w:afterLines="120" w:after="288" w:line="312" w:lineRule="auto"/>
        <w:ind w:left="567" w:firstLine="0"/>
        <w:jc w:val="both"/>
        <w:rPr>
          <w:rFonts w:ascii="Times New Roman" w:eastAsia="Arial" w:hAnsi="Times New Roman" w:cs="Times New Roman"/>
        </w:rPr>
      </w:pPr>
      <w:r w:rsidRPr="003C3118">
        <w:rPr>
          <w:rFonts w:ascii="Times New Roman" w:eastAsia="Arial" w:hAnsi="Times New Roman" w:cs="Times New Roman"/>
          <w:b/>
          <w:bCs/>
        </w:rPr>
        <w:t>Multa:</w:t>
      </w:r>
    </w:p>
    <w:p w14:paraId="01EFBF57" w14:textId="77777777" w:rsidR="00486E0D" w:rsidRPr="003C3118" w:rsidRDefault="00486E0D" w:rsidP="00486E0D">
      <w:pPr>
        <w:pStyle w:val="PargrafodaLista"/>
        <w:suppressAutoHyphens/>
        <w:spacing w:afterLines="120" w:after="288" w:line="312" w:lineRule="auto"/>
        <w:ind w:left="1775"/>
        <w:jc w:val="both"/>
        <w:rPr>
          <w:rFonts w:ascii="Times New Roman" w:eastAsia="Arial" w:hAnsi="Times New Roman" w:cs="Times New Roman"/>
        </w:rPr>
      </w:pPr>
    </w:p>
    <w:p w14:paraId="658C18BC" w14:textId="77777777" w:rsidR="00486E0D" w:rsidRPr="003C3118" w:rsidRDefault="004B1733" w:rsidP="00494CBF">
      <w:pPr>
        <w:pStyle w:val="PargrafodaLista"/>
        <w:numPr>
          <w:ilvl w:val="1"/>
          <w:numId w:val="16"/>
        </w:numPr>
        <w:suppressAutoHyphens/>
        <w:spacing w:afterLines="120" w:after="288" w:line="312" w:lineRule="auto"/>
        <w:ind w:left="2127" w:hanging="284"/>
        <w:jc w:val="both"/>
        <w:rPr>
          <w:rFonts w:ascii="Times New Roman" w:eastAsia="Arial" w:hAnsi="Times New Roman" w:cs="Times New Roman"/>
        </w:rPr>
      </w:pPr>
      <w:r w:rsidRPr="003C3118">
        <w:rPr>
          <w:rFonts w:ascii="Times New Roman" w:eastAsia="Arial" w:hAnsi="Times New Roman" w:cs="Times New Roman"/>
        </w:rPr>
        <w:t>Moratória</w:t>
      </w:r>
      <w:r w:rsidR="00486E0D" w:rsidRPr="003C3118">
        <w:rPr>
          <w:rFonts w:ascii="Times New Roman" w:eastAsia="Arial" w:hAnsi="Times New Roman" w:cs="Times New Roman"/>
        </w:rPr>
        <w:t xml:space="preserve"> de </w:t>
      </w:r>
      <w:r w:rsidR="00486E0D" w:rsidRPr="003C3118">
        <w:rPr>
          <w:rFonts w:ascii="Times New Roman" w:eastAsia="Arial" w:hAnsi="Times New Roman" w:cs="Times New Roman"/>
          <w:color w:val="FF0000"/>
          <w:highlight w:val="yellow"/>
        </w:rPr>
        <w:t>0,5</w:t>
      </w:r>
      <w:r w:rsidR="00486E0D" w:rsidRPr="003C3118">
        <w:rPr>
          <w:rFonts w:ascii="Times New Roman" w:eastAsia="Arial" w:hAnsi="Times New Roman" w:cs="Times New Roman"/>
          <w:highlight w:val="yellow"/>
        </w:rPr>
        <w:t>% (</w:t>
      </w:r>
      <w:r w:rsidR="00486E0D" w:rsidRPr="003C3118">
        <w:rPr>
          <w:rFonts w:ascii="Times New Roman" w:eastAsia="Arial" w:hAnsi="Times New Roman" w:cs="Times New Roman"/>
        </w:rPr>
        <w:t>cinco décimos por cento) por dia de atraso injustificado sobre o valor da</w:t>
      </w:r>
      <w:r>
        <w:rPr>
          <w:rFonts w:ascii="Times New Roman" w:eastAsia="Arial" w:hAnsi="Times New Roman" w:cs="Times New Roman"/>
        </w:rPr>
        <w:t xml:space="preserve"> </w:t>
      </w:r>
      <w:r w:rsidR="00486E0D" w:rsidRPr="003C3118">
        <w:rPr>
          <w:rFonts w:ascii="Times New Roman" w:eastAsia="Arial" w:hAnsi="Times New Roman" w:cs="Times New Roman"/>
        </w:rPr>
        <w:t xml:space="preserve">parcela inadimplida, até o limite de </w:t>
      </w:r>
      <w:r w:rsidR="00486E0D" w:rsidRPr="003C3118">
        <w:rPr>
          <w:rFonts w:ascii="Times New Roman" w:eastAsia="Arial" w:hAnsi="Times New Roman" w:cs="Times New Roman"/>
          <w:color w:val="FF0000"/>
          <w:highlight w:val="yellow"/>
        </w:rPr>
        <w:t xml:space="preserve">30 </w:t>
      </w:r>
      <w:r w:rsidR="00486E0D" w:rsidRPr="003C3118">
        <w:rPr>
          <w:rFonts w:ascii="Times New Roman" w:eastAsia="Arial" w:hAnsi="Times New Roman" w:cs="Times New Roman"/>
          <w:color w:val="FF0000"/>
        </w:rPr>
        <w:t>(trinta)</w:t>
      </w:r>
      <w:r w:rsidR="00486E0D" w:rsidRPr="003C3118">
        <w:rPr>
          <w:rFonts w:ascii="Times New Roman" w:eastAsia="Arial" w:hAnsi="Times New Roman" w:cs="Times New Roman"/>
        </w:rPr>
        <w:t xml:space="preserve"> dias;</w:t>
      </w:r>
    </w:p>
    <w:p w14:paraId="4A9DE3FA" w14:textId="77777777" w:rsidR="00486E0D" w:rsidRPr="003C3118" w:rsidRDefault="00486E0D" w:rsidP="00494CBF">
      <w:pPr>
        <w:pStyle w:val="PargrafodaLista"/>
        <w:numPr>
          <w:ilvl w:val="2"/>
          <w:numId w:val="16"/>
        </w:numPr>
        <w:suppressAutoHyphens/>
        <w:spacing w:afterLines="120" w:after="288" w:line="312" w:lineRule="auto"/>
        <w:jc w:val="both"/>
        <w:rPr>
          <w:rFonts w:ascii="Times New Roman" w:eastAsia="Arial" w:hAnsi="Times New Roman" w:cs="Times New Roman"/>
        </w:rPr>
      </w:pPr>
      <w:r w:rsidRPr="003C3118">
        <w:rPr>
          <w:rFonts w:ascii="Times New Roman" w:eastAsia="Arial" w:hAnsi="Times New Roman" w:cs="Times New Roman"/>
          <w:i/>
          <w:iCs/>
          <w:color w:val="FF0000"/>
        </w:rPr>
        <w:t xml:space="preserve">O atraso superior a 60 dias autoriza a Administração a promover a extinção do contrato por descumprimento ou cumprimento irregular de suas cláusulas, conforme dispõe o inciso I do art. 137 da Lei n. 14.133, de 2021. </w:t>
      </w:r>
    </w:p>
    <w:p w14:paraId="263FCC15" w14:textId="77777777" w:rsidR="00486E0D" w:rsidRPr="003C3118" w:rsidRDefault="004B1733" w:rsidP="00494CBF">
      <w:pPr>
        <w:pStyle w:val="PargrafodaLista"/>
        <w:numPr>
          <w:ilvl w:val="1"/>
          <w:numId w:val="16"/>
        </w:numPr>
        <w:suppressAutoHyphens/>
        <w:spacing w:afterLines="120" w:after="288" w:line="312" w:lineRule="auto"/>
        <w:ind w:left="2127" w:hanging="284"/>
        <w:jc w:val="both"/>
        <w:rPr>
          <w:rFonts w:ascii="Times New Roman" w:eastAsia="Arial" w:hAnsi="Times New Roman" w:cs="Times New Roman"/>
        </w:rPr>
      </w:pPr>
      <w:r w:rsidRPr="003C3118">
        <w:rPr>
          <w:rFonts w:ascii="Times New Roman" w:eastAsia="Arial" w:hAnsi="Times New Roman" w:cs="Times New Roman"/>
        </w:rPr>
        <w:t>Compensatória</w:t>
      </w:r>
      <w:r w:rsidR="00486E0D" w:rsidRPr="003C3118">
        <w:rPr>
          <w:rFonts w:ascii="Times New Roman" w:eastAsia="Arial" w:hAnsi="Times New Roman" w:cs="Times New Roman"/>
        </w:rPr>
        <w:t xml:space="preserve"> de </w:t>
      </w:r>
      <w:r w:rsidR="00486E0D" w:rsidRPr="003C3118">
        <w:rPr>
          <w:rFonts w:ascii="Times New Roman" w:eastAsia="Arial" w:hAnsi="Times New Roman" w:cs="Times New Roman"/>
          <w:color w:val="FF0000"/>
        </w:rPr>
        <w:t>20</w:t>
      </w:r>
      <w:r w:rsidR="00486E0D" w:rsidRPr="003C3118">
        <w:rPr>
          <w:rFonts w:ascii="Times New Roman" w:eastAsia="Arial" w:hAnsi="Times New Roman" w:cs="Times New Roman"/>
        </w:rPr>
        <w:t>% (vinte por cento) sobre o valor total do contrato, no caso de inexecução total do objeto.</w:t>
      </w:r>
    </w:p>
    <w:p w14:paraId="7885086F" w14:textId="77777777" w:rsidR="00486E0D" w:rsidRPr="003C3118" w:rsidRDefault="00486E0D" w:rsidP="0056096B">
      <w:pPr>
        <w:pStyle w:val="Nivel2"/>
        <w:numPr>
          <w:ilvl w:val="1"/>
          <w:numId w:val="23"/>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A aplicação das sanções previstas neste Contrato não exclui, em hipótese alguma, a obrigação de reparação integral do dano causado ao Contratante (</w:t>
      </w:r>
      <w:hyperlink r:id="rId104" w:anchor="art156§9" w:history="1">
        <w:r w:rsidRPr="003C3118">
          <w:rPr>
            <w:rStyle w:val="Hyperlink"/>
            <w:rFonts w:ascii="Times New Roman" w:hAnsi="Times New Roman" w:cs="Times New Roman"/>
            <w:sz w:val="24"/>
            <w:szCs w:val="24"/>
          </w:rPr>
          <w:t>art. 156, §9º, da Lei nº 14.133, de 2021</w:t>
        </w:r>
      </w:hyperlink>
      <w:r w:rsidRPr="003C3118">
        <w:rPr>
          <w:rFonts w:ascii="Times New Roman" w:hAnsi="Times New Roman" w:cs="Times New Roman"/>
          <w:sz w:val="24"/>
          <w:szCs w:val="24"/>
        </w:rPr>
        <w:t>)</w:t>
      </w:r>
    </w:p>
    <w:p w14:paraId="22A17D1E" w14:textId="77777777" w:rsidR="00486E0D" w:rsidRPr="003C3118" w:rsidRDefault="00486E0D" w:rsidP="0056096B">
      <w:pPr>
        <w:pStyle w:val="Nivel2"/>
        <w:numPr>
          <w:ilvl w:val="1"/>
          <w:numId w:val="23"/>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Todas as sanções previstas neste Contrato poderão ser aplicadas cumulativamente com a multa (</w:t>
      </w:r>
      <w:hyperlink r:id="rId105" w:anchor="art156§7" w:history="1">
        <w:r w:rsidRPr="003C3118">
          <w:rPr>
            <w:rStyle w:val="Hyperlink"/>
            <w:rFonts w:ascii="Times New Roman" w:hAnsi="Times New Roman" w:cs="Times New Roman"/>
            <w:sz w:val="24"/>
            <w:szCs w:val="24"/>
          </w:rPr>
          <w:t>art. 156, §7º, da Lei nº 14.133, de 2021</w:t>
        </w:r>
      </w:hyperlink>
      <w:r w:rsidRPr="003C3118">
        <w:rPr>
          <w:rFonts w:ascii="Times New Roman" w:hAnsi="Times New Roman" w:cs="Times New Roman"/>
          <w:sz w:val="24"/>
          <w:szCs w:val="24"/>
        </w:rPr>
        <w:t>).</w:t>
      </w:r>
    </w:p>
    <w:p w14:paraId="2849A5DE" w14:textId="77777777" w:rsidR="00486E0D" w:rsidRPr="003C3118" w:rsidRDefault="00486E0D" w:rsidP="0056096B">
      <w:pPr>
        <w:pStyle w:val="Nivel2"/>
        <w:numPr>
          <w:ilvl w:val="2"/>
          <w:numId w:val="23"/>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Antes da aplicação da multa será facultada a defesa do interessado no prazo de 15 (quinze) dias úteis, contado da data de sua intimação (</w:t>
      </w:r>
      <w:hyperlink r:id="rId106" w:anchor="art157" w:history="1">
        <w:r w:rsidRPr="003C3118">
          <w:rPr>
            <w:rStyle w:val="Hyperlink"/>
            <w:rFonts w:ascii="Times New Roman" w:hAnsi="Times New Roman" w:cs="Times New Roman"/>
            <w:sz w:val="24"/>
            <w:szCs w:val="24"/>
          </w:rPr>
          <w:t>art. 157, da Lei nº 14.133, de 2021</w:t>
        </w:r>
      </w:hyperlink>
      <w:r w:rsidRPr="003C3118">
        <w:rPr>
          <w:rFonts w:ascii="Times New Roman" w:hAnsi="Times New Roman" w:cs="Times New Roman"/>
          <w:sz w:val="24"/>
          <w:szCs w:val="24"/>
        </w:rPr>
        <w:t>)</w:t>
      </w:r>
    </w:p>
    <w:p w14:paraId="2C6CF171" w14:textId="77777777" w:rsidR="00486E0D" w:rsidRPr="003C3118" w:rsidRDefault="00486E0D" w:rsidP="0056096B">
      <w:pPr>
        <w:pStyle w:val="Nivel2"/>
        <w:numPr>
          <w:ilvl w:val="2"/>
          <w:numId w:val="23"/>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 xml:space="preserve">Se a multa aplicada e as indenizações cabíveis forem superiores ao valor do pagamento eventualmente devido pelo Contratante ao Contratado, além da perda desse valor, a </w:t>
      </w:r>
      <w:r w:rsidRPr="003C3118">
        <w:rPr>
          <w:rFonts w:ascii="Times New Roman" w:hAnsi="Times New Roman" w:cs="Times New Roman"/>
          <w:sz w:val="24"/>
          <w:szCs w:val="24"/>
        </w:rPr>
        <w:lastRenderedPageBreak/>
        <w:t>diferença será descontada da garantia prestada ou será cobrada judicialmente (</w:t>
      </w:r>
      <w:hyperlink r:id="rId107" w:anchor="art156§8" w:history="1">
        <w:r w:rsidRPr="003C3118">
          <w:rPr>
            <w:rStyle w:val="Hyperlink"/>
            <w:rFonts w:ascii="Times New Roman" w:hAnsi="Times New Roman" w:cs="Times New Roman"/>
            <w:sz w:val="24"/>
            <w:szCs w:val="24"/>
          </w:rPr>
          <w:t>art. 156, §8º, da Lei nº 14.133, de 2021</w:t>
        </w:r>
      </w:hyperlink>
      <w:r w:rsidRPr="003C3118">
        <w:rPr>
          <w:rFonts w:ascii="Times New Roman" w:hAnsi="Times New Roman" w:cs="Times New Roman"/>
          <w:sz w:val="24"/>
          <w:szCs w:val="24"/>
        </w:rPr>
        <w:t>).</w:t>
      </w:r>
    </w:p>
    <w:p w14:paraId="6A7753F0" w14:textId="77777777" w:rsidR="00486E0D" w:rsidRPr="003C3118" w:rsidRDefault="00486E0D" w:rsidP="0056096B">
      <w:pPr>
        <w:pStyle w:val="Nivel2"/>
        <w:numPr>
          <w:ilvl w:val="2"/>
          <w:numId w:val="23"/>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 xml:space="preserve">Previamente ao encaminhamento à cobrança judicial, a multa poderá ser recolhida administrativamente no prazo máximo de </w:t>
      </w:r>
      <w:r w:rsidRPr="004B1733">
        <w:rPr>
          <w:rFonts w:ascii="Times New Roman" w:hAnsi="Times New Roman" w:cs="Times New Roman"/>
          <w:b/>
          <w:i/>
          <w:iCs/>
          <w:color w:val="auto"/>
          <w:sz w:val="24"/>
          <w:szCs w:val="24"/>
        </w:rPr>
        <w:t>10 (dez)</w:t>
      </w:r>
      <w:r w:rsidRPr="004B1733">
        <w:rPr>
          <w:rFonts w:ascii="Times New Roman" w:hAnsi="Times New Roman" w:cs="Times New Roman"/>
          <w:i/>
          <w:iCs/>
          <w:color w:val="auto"/>
          <w:sz w:val="24"/>
          <w:szCs w:val="24"/>
        </w:rPr>
        <w:t xml:space="preserve"> </w:t>
      </w:r>
      <w:r w:rsidRPr="003C3118">
        <w:rPr>
          <w:rFonts w:ascii="Times New Roman" w:hAnsi="Times New Roman" w:cs="Times New Roman"/>
          <w:sz w:val="24"/>
          <w:szCs w:val="24"/>
        </w:rPr>
        <w:t>dias, a contar da data do recebimento da comunicação enviada pela autoridade competente.</w:t>
      </w:r>
      <w:bookmarkStart w:id="80" w:name="_Hlk78351618"/>
      <w:bookmarkEnd w:id="80"/>
    </w:p>
    <w:p w14:paraId="7EDC20DC" w14:textId="77777777" w:rsidR="00486E0D" w:rsidRPr="003C3118" w:rsidRDefault="00486E0D" w:rsidP="0056096B">
      <w:pPr>
        <w:pStyle w:val="Nivel2"/>
        <w:numPr>
          <w:ilvl w:val="1"/>
          <w:numId w:val="23"/>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 xml:space="preserve">A aplicação das sanções realizar-se-á em processo administrativo que assegure o contraditório e a ampla defesa ao Contratado, observando-se o procedimento previsto no </w:t>
      </w:r>
      <w:r w:rsidRPr="003C3118">
        <w:rPr>
          <w:rFonts w:ascii="Times New Roman" w:hAnsi="Times New Roman" w:cs="Times New Roman"/>
          <w:b/>
          <w:bCs/>
          <w:sz w:val="24"/>
          <w:szCs w:val="24"/>
        </w:rPr>
        <w:t xml:space="preserve">caput </w:t>
      </w:r>
      <w:r w:rsidRPr="003C3118">
        <w:rPr>
          <w:rFonts w:ascii="Times New Roman" w:hAnsi="Times New Roman" w:cs="Times New Roman"/>
          <w:sz w:val="24"/>
          <w:szCs w:val="24"/>
        </w:rPr>
        <w:t xml:space="preserve">e parágrafos do </w:t>
      </w:r>
      <w:hyperlink r:id="rId108" w:anchor="art158" w:history="1">
        <w:r w:rsidRPr="003C3118">
          <w:rPr>
            <w:rStyle w:val="Hyperlink"/>
            <w:rFonts w:ascii="Times New Roman" w:hAnsi="Times New Roman" w:cs="Times New Roman"/>
            <w:sz w:val="24"/>
            <w:szCs w:val="24"/>
          </w:rPr>
          <w:t>art. 158 da Lei nº 14.133, de 2021</w:t>
        </w:r>
      </w:hyperlink>
      <w:r w:rsidRPr="003C3118">
        <w:rPr>
          <w:rFonts w:ascii="Times New Roman" w:hAnsi="Times New Roman" w:cs="Times New Roman"/>
          <w:sz w:val="24"/>
          <w:szCs w:val="24"/>
        </w:rPr>
        <w:t>, para as penalidades de impedimento de licitar e contratar e de declaração de inidoneidade para licitar ou contratar.</w:t>
      </w:r>
    </w:p>
    <w:p w14:paraId="5DE58FBB" w14:textId="77777777" w:rsidR="00486E0D" w:rsidRPr="003C3118" w:rsidRDefault="00486E0D" w:rsidP="0056096B">
      <w:pPr>
        <w:pStyle w:val="Nivel2"/>
        <w:numPr>
          <w:ilvl w:val="1"/>
          <w:numId w:val="23"/>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Na aplicação das sanções serão considerados (</w:t>
      </w:r>
      <w:hyperlink r:id="rId109" w:anchor="art156§1" w:history="1">
        <w:r w:rsidRPr="003C3118">
          <w:rPr>
            <w:rStyle w:val="Hyperlink"/>
            <w:rFonts w:ascii="Times New Roman" w:hAnsi="Times New Roman" w:cs="Times New Roman"/>
            <w:sz w:val="24"/>
            <w:szCs w:val="24"/>
          </w:rPr>
          <w:t>art. 156, §1º, da Lei nº 14.133, de 2021</w:t>
        </w:r>
      </w:hyperlink>
      <w:r w:rsidRPr="003C3118">
        <w:rPr>
          <w:rFonts w:ascii="Times New Roman" w:hAnsi="Times New Roman" w:cs="Times New Roman"/>
          <w:sz w:val="24"/>
          <w:szCs w:val="24"/>
        </w:rPr>
        <w:t>):</w:t>
      </w:r>
    </w:p>
    <w:p w14:paraId="4AC7E3DB" w14:textId="77777777" w:rsidR="00486E0D" w:rsidRPr="003C3118" w:rsidRDefault="00486E0D" w:rsidP="00494CBF">
      <w:pPr>
        <w:numPr>
          <w:ilvl w:val="0"/>
          <w:numId w:val="12"/>
        </w:numPr>
        <w:suppressAutoHyphens/>
        <w:spacing w:afterLines="120" w:after="288" w:line="312" w:lineRule="auto"/>
        <w:ind w:left="340" w:firstLine="567"/>
        <w:contextualSpacing/>
        <w:jc w:val="both"/>
        <w:rPr>
          <w:rFonts w:ascii="Times New Roman" w:eastAsia="Arial" w:hAnsi="Times New Roman" w:cs="Times New Roman"/>
        </w:rPr>
      </w:pPr>
      <w:r w:rsidRPr="003C3118">
        <w:rPr>
          <w:rFonts w:ascii="Times New Roman" w:eastAsia="Arial" w:hAnsi="Times New Roman" w:cs="Times New Roman"/>
        </w:rPr>
        <w:t>a natureza e a gravidade da infração cometida;</w:t>
      </w:r>
    </w:p>
    <w:p w14:paraId="717D2A1D" w14:textId="77777777" w:rsidR="00486E0D" w:rsidRPr="003C3118" w:rsidRDefault="00486E0D" w:rsidP="00494CBF">
      <w:pPr>
        <w:numPr>
          <w:ilvl w:val="0"/>
          <w:numId w:val="12"/>
        </w:numPr>
        <w:suppressAutoHyphens/>
        <w:spacing w:afterLines="120" w:after="288" w:line="312" w:lineRule="auto"/>
        <w:ind w:left="340" w:firstLine="567"/>
        <w:contextualSpacing/>
        <w:jc w:val="both"/>
        <w:rPr>
          <w:rFonts w:ascii="Times New Roman" w:eastAsia="Arial" w:hAnsi="Times New Roman" w:cs="Times New Roman"/>
        </w:rPr>
      </w:pPr>
      <w:r w:rsidRPr="003C3118">
        <w:rPr>
          <w:rFonts w:ascii="Times New Roman" w:eastAsia="Arial" w:hAnsi="Times New Roman" w:cs="Times New Roman"/>
        </w:rPr>
        <w:t>as peculiaridades do caso concreto;</w:t>
      </w:r>
    </w:p>
    <w:p w14:paraId="69C58767" w14:textId="77777777" w:rsidR="00486E0D" w:rsidRPr="003C3118" w:rsidRDefault="00486E0D" w:rsidP="00494CBF">
      <w:pPr>
        <w:numPr>
          <w:ilvl w:val="0"/>
          <w:numId w:val="12"/>
        </w:numPr>
        <w:suppressAutoHyphens/>
        <w:spacing w:afterLines="120" w:after="288" w:line="312" w:lineRule="auto"/>
        <w:ind w:left="340" w:firstLine="567"/>
        <w:contextualSpacing/>
        <w:jc w:val="both"/>
        <w:rPr>
          <w:rFonts w:ascii="Times New Roman" w:eastAsia="Arial" w:hAnsi="Times New Roman" w:cs="Times New Roman"/>
        </w:rPr>
      </w:pPr>
      <w:r w:rsidRPr="003C3118">
        <w:rPr>
          <w:rFonts w:ascii="Times New Roman" w:eastAsia="Arial" w:hAnsi="Times New Roman" w:cs="Times New Roman"/>
        </w:rPr>
        <w:t>as circunstâncias agravantes ou atenuantes;</w:t>
      </w:r>
    </w:p>
    <w:p w14:paraId="59E877C6" w14:textId="77777777" w:rsidR="00486E0D" w:rsidRPr="003C3118" w:rsidRDefault="00486E0D" w:rsidP="00494CBF">
      <w:pPr>
        <w:numPr>
          <w:ilvl w:val="0"/>
          <w:numId w:val="12"/>
        </w:numPr>
        <w:suppressAutoHyphens/>
        <w:spacing w:afterLines="120" w:after="288" w:line="312" w:lineRule="auto"/>
        <w:ind w:left="340" w:firstLine="567"/>
        <w:contextualSpacing/>
        <w:jc w:val="both"/>
        <w:rPr>
          <w:rFonts w:ascii="Times New Roman" w:eastAsia="Arial" w:hAnsi="Times New Roman" w:cs="Times New Roman"/>
        </w:rPr>
      </w:pPr>
      <w:r w:rsidRPr="003C3118">
        <w:rPr>
          <w:rFonts w:ascii="Times New Roman" w:eastAsia="Arial" w:hAnsi="Times New Roman" w:cs="Times New Roman"/>
        </w:rPr>
        <w:t>os danos que dela provierem para o Contratante;</w:t>
      </w:r>
    </w:p>
    <w:p w14:paraId="4647BC59" w14:textId="77777777" w:rsidR="00486E0D" w:rsidRPr="003C3118" w:rsidRDefault="00486E0D" w:rsidP="00494CBF">
      <w:pPr>
        <w:numPr>
          <w:ilvl w:val="0"/>
          <w:numId w:val="12"/>
        </w:numPr>
        <w:suppressAutoHyphens/>
        <w:spacing w:afterLines="120" w:after="288" w:line="312" w:lineRule="auto"/>
        <w:ind w:left="340" w:firstLine="567"/>
        <w:contextualSpacing/>
        <w:jc w:val="both"/>
        <w:rPr>
          <w:rFonts w:ascii="Times New Roman" w:eastAsia="Arial" w:hAnsi="Times New Roman" w:cs="Times New Roman"/>
        </w:rPr>
      </w:pPr>
      <w:r w:rsidRPr="003C3118">
        <w:rPr>
          <w:rFonts w:ascii="Times New Roman" w:eastAsia="Arial" w:hAnsi="Times New Roman" w:cs="Times New Roman"/>
        </w:rPr>
        <w:t>a implantação ou o aperfeiçoamento de programa de integridade, conforme normas e orientações dos órgãos de controle.</w:t>
      </w:r>
    </w:p>
    <w:p w14:paraId="49117EDE" w14:textId="77777777" w:rsidR="00486E0D" w:rsidRPr="003C3118" w:rsidRDefault="00486E0D" w:rsidP="0056096B">
      <w:pPr>
        <w:pStyle w:val="Nivel2"/>
        <w:numPr>
          <w:ilvl w:val="1"/>
          <w:numId w:val="23"/>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 xml:space="preserve">Os atos previstos como infrações administrativas na </w:t>
      </w:r>
      <w:hyperlink r:id="rId110" w:history="1">
        <w:r w:rsidRPr="003C3118">
          <w:rPr>
            <w:rStyle w:val="Hyperlink"/>
            <w:rFonts w:ascii="Times New Roman" w:hAnsi="Times New Roman" w:cs="Times New Roman"/>
            <w:sz w:val="24"/>
            <w:szCs w:val="24"/>
          </w:rPr>
          <w:t>Lei nº 14.133, de 2021</w:t>
        </w:r>
      </w:hyperlink>
      <w:r w:rsidRPr="003C3118">
        <w:rPr>
          <w:rFonts w:ascii="Times New Roman" w:hAnsi="Times New Roman" w:cs="Times New Roman"/>
          <w:sz w:val="24"/>
          <w:szCs w:val="24"/>
        </w:rPr>
        <w:t xml:space="preserve">, ou em outras leis de licitações e contratos da Administração Pública que também sejam tipificados como atos lesivos na </w:t>
      </w:r>
      <w:hyperlink r:id="rId111" w:history="1">
        <w:r w:rsidRPr="003C3118">
          <w:rPr>
            <w:rStyle w:val="Hyperlink"/>
            <w:rFonts w:ascii="Times New Roman" w:hAnsi="Times New Roman" w:cs="Times New Roman"/>
            <w:sz w:val="24"/>
            <w:szCs w:val="24"/>
          </w:rPr>
          <w:t>Lei nº 12.846, de 2013</w:t>
        </w:r>
      </w:hyperlink>
      <w:r w:rsidRPr="003C3118">
        <w:rPr>
          <w:rFonts w:ascii="Times New Roman" w:hAnsi="Times New Roman" w:cs="Times New Roman"/>
          <w:sz w:val="24"/>
          <w:szCs w:val="24"/>
        </w:rPr>
        <w:t>, serão apurados e julgados conjuntamente, nos mesmos autos, observados o rito procedimental e autoridade competente definidos na referida Lei (</w:t>
      </w:r>
      <w:hyperlink r:id="rId112" w:history="1">
        <w:r w:rsidRPr="003C3118">
          <w:rPr>
            <w:rStyle w:val="Hyperlink"/>
            <w:rFonts w:ascii="Times New Roman" w:hAnsi="Times New Roman" w:cs="Times New Roman"/>
            <w:sz w:val="24"/>
            <w:szCs w:val="24"/>
          </w:rPr>
          <w:t>art. 159</w:t>
        </w:r>
      </w:hyperlink>
      <w:r w:rsidRPr="003C3118">
        <w:rPr>
          <w:rFonts w:ascii="Times New Roman" w:hAnsi="Times New Roman" w:cs="Times New Roman"/>
          <w:sz w:val="24"/>
          <w:szCs w:val="24"/>
        </w:rPr>
        <w:t>).</w:t>
      </w:r>
    </w:p>
    <w:p w14:paraId="3F3CF100" w14:textId="77777777" w:rsidR="00486E0D" w:rsidRPr="003C3118" w:rsidRDefault="00486E0D" w:rsidP="0056096B">
      <w:pPr>
        <w:pStyle w:val="Nivel2"/>
        <w:numPr>
          <w:ilvl w:val="1"/>
          <w:numId w:val="23"/>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113" w:anchor="art160" w:history="1">
        <w:r w:rsidRPr="003C3118">
          <w:rPr>
            <w:rStyle w:val="Hyperlink"/>
            <w:rFonts w:ascii="Times New Roman" w:hAnsi="Times New Roman" w:cs="Times New Roman"/>
            <w:sz w:val="24"/>
            <w:szCs w:val="24"/>
          </w:rPr>
          <w:t>art. 160, da Lei nº 14.133, de 2021</w:t>
        </w:r>
      </w:hyperlink>
      <w:r w:rsidRPr="003C3118">
        <w:rPr>
          <w:rFonts w:ascii="Times New Roman" w:hAnsi="Times New Roman" w:cs="Times New Roman"/>
          <w:sz w:val="24"/>
          <w:szCs w:val="24"/>
        </w:rPr>
        <w:t>).</w:t>
      </w:r>
    </w:p>
    <w:p w14:paraId="1FF66B7D" w14:textId="77777777" w:rsidR="00486E0D" w:rsidRPr="003C3118" w:rsidRDefault="00486E0D" w:rsidP="0056096B">
      <w:pPr>
        <w:pStyle w:val="Nivel2"/>
        <w:numPr>
          <w:ilvl w:val="1"/>
          <w:numId w:val="23"/>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3C3118">
        <w:rPr>
          <w:rFonts w:ascii="Times New Roman" w:hAnsi="Times New Roman" w:cs="Times New Roman"/>
          <w:sz w:val="24"/>
          <w:szCs w:val="24"/>
        </w:rPr>
        <w:t>Ceis</w:t>
      </w:r>
      <w:proofErr w:type="spellEnd"/>
      <w:r w:rsidRPr="003C3118">
        <w:rPr>
          <w:rFonts w:ascii="Times New Roman" w:hAnsi="Times New Roman" w:cs="Times New Roman"/>
          <w:sz w:val="24"/>
          <w:szCs w:val="24"/>
        </w:rPr>
        <w:t>) e no Cadastro Nacional de Empresas Punidas (</w:t>
      </w:r>
      <w:proofErr w:type="spellStart"/>
      <w:r w:rsidRPr="003C3118">
        <w:rPr>
          <w:rFonts w:ascii="Times New Roman" w:hAnsi="Times New Roman" w:cs="Times New Roman"/>
          <w:sz w:val="24"/>
          <w:szCs w:val="24"/>
        </w:rPr>
        <w:t>Cnep</w:t>
      </w:r>
      <w:proofErr w:type="spellEnd"/>
      <w:r w:rsidRPr="003C3118">
        <w:rPr>
          <w:rFonts w:ascii="Times New Roman" w:hAnsi="Times New Roman" w:cs="Times New Roman"/>
          <w:sz w:val="24"/>
          <w:szCs w:val="24"/>
        </w:rPr>
        <w:t>), instituídos no âmbito do Poder Executivo Federal. (</w:t>
      </w:r>
      <w:hyperlink r:id="rId114" w:anchor="art161" w:history="1">
        <w:r w:rsidRPr="003C3118">
          <w:rPr>
            <w:rStyle w:val="Hyperlink"/>
            <w:rFonts w:ascii="Times New Roman" w:hAnsi="Times New Roman" w:cs="Times New Roman"/>
            <w:sz w:val="24"/>
            <w:szCs w:val="24"/>
          </w:rPr>
          <w:t>Art. 161, da Lei nº 14.133, de 2021</w:t>
        </w:r>
      </w:hyperlink>
      <w:r w:rsidRPr="003C3118">
        <w:rPr>
          <w:rFonts w:ascii="Times New Roman" w:hAnsi="Times New Roman" w:cs="Times New Roman"/>
          <w:sz w:val="24"/>
          <w:szCs w:val="24"/>
        </w:rPr>
        <w:t>).</w:t>
      </w:r>
    </w:p>
    <w:p w14:paraId="4B864FC2" w14:textId="77777777" w:rsidR="00486E0D" w:rsidRPr="003C3118" w:rsidRDefault="00486E0D" w:rsidP="0056096B">
      <w:pPr>
        <w:pStyle w:val="Nivel2"/>
        <w:numPr>
          <w:ilvl w:val="1"/>
          <w:numId w:val="23"/>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 xml:space="preserve">As sanções de impedimento de licitar e contratar e declaração de inidoneidade para licitar ou contratar são passíveis de reabilitação na forma do </w:t>
      </w:r>
      <w:hyperlink r:id="rId115" w:anchor="163" w:history="1">
        <w:r w:rsidRPr="003C3118">
          <w:rPr>
            <w:rStyle w:val="Hyperlink"/>
            <w:rFonts w:ascii="Times New Roman" w:hAnsi="Times New Roman" w:cs="Times New Roman"/>
            <w:sz w:val="24"/>
            <w:szCs w:val="24"/>
          </w:rPr>
          <w:t>art. 163 da Lei nº 14.133/21</w:t>
        </w:r>
      </w:hyperlink>
      <w:r w:rsidRPr="003C3118">
        <w:rPr>
          <w:rFonts w:ascii="Times New Roman" w:hAnsi="Times New Roman" w:cs="Times New Roman"/>
          <w:sz w:val="24"/>
          <w:szCs w:val="24"/>
        </w:rPr>
        <w:t>.</w:t>
      </w:r>
    </w:p>
    <w:p w14:paraId="7AAEABE6" w14:textId="77777777" w:rsidR="00486E0D" w:rsidRPr="003C3118" w:rsidRDefault="00486E0D" w:rsidP="0056096B">
      <w:pPr>
        <w:pStyle w:val="Nivel2"/>
        <w:numPr>
          <w:ilvl w:val="1"/>
          <w:numId w:val="23"/>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lastRenderedPageBreak/>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w:t>
      </w:r>
      <w:hyperlink r:id="rId116" w:history="1">
        <w:r w:rsidRPr="003C3118">
          <w:rPr>
            <w:rStyle w:val="Hyperlink"/>
            <w:rFonts w:ascii="Times New Roman" w:hAnsi="Times New Roman" w:cs="Times New Roman"/>
            <w:sz w:val="24"/>
            <w:szCs w:val="24"/>
          </w:rPr>
          <w:t>Normativa SEGES/ME nº 26, de 13 de abril de 2022</w:t>
        </w:r>
      </w:hyperlink>
      <w:r w:rsidRPr="003C3118">
        <w:rPr>
          <w:rFonts w:ascii="Times New Roman" w:hAnsi="Times New Roman" w:cs="Times New Roman"/>
          <w:sz w:val="24"/>
          <w:szCs w:val="24"/>
        </w:rPr>
        <w:t xml:space="preserve">. </w:t>
      </w:r>
    </w:p>
    <w:p w14:paraId="1A05A260" w14:textId="77777777" w:rsidR="00486E0D" w:rsidRPr="003C3118" w:rsidRDefault="00486E0D" w:rsidP="003C3118">
      <w:pPr>
        <w:pStyle w:val="Nivel01"/>
        <w:spacing w:before="288" w:after="288"/>
        <w:rPr>
          <w:color w:val="FFFFFF"/>
        </w:rPr>
      </w:pPr>
      <w:bookmarkStart w:id="81" w:name="_Toc158841576"/>
      <w:r w:rsidRPr="003C3118">
        <w:t>CLÁUSULA DÉCIMA SEGUNDA– DA EXTINÇÃO CONTRATUAL (</w:t>
      </w:r>
      <w:hyperlink r:id="rId117" w:anchor="art92" w:history="1">
        <w:r w:rsidRPr="003C3118">
          <w:rPr>
            <w:rStyle w:val="Hyperlink"/>
            <w:szCs w:val="24"/>
          </w:rPr>
          <w:t>art. 92, XIX</w:t>
        </w:r>
      </w:hyperlink>
      <w:r w:rsidRPr="003C3118">
        <w:t>)</w:t>
      </w:r>
      <w:bookmarkEnd w:id="81"/>
    </w:p>
    <w:p w14:paraId="6532EE40" w14:textId="77777777" w:rsidR="00486E0D" w:rsidRPr="004B1733" w:rsidRDefault="00486E0D" w:rsidP="00494CBF">
      <w:pPr>
        <w:pStyle w:val="Nvel2-Red"/>
        <w:numPr>
          <w:ilvl w:val="1"/>
          <w:numId w:val="26"/>
        </w:numPr>
        <w:spacing w:before="0" w:afterLines="120" w:after="288" w:line="312" w:lineRule="auto"/>
        <w:contextualSpacing/>
        <w:rPr>
          <w:rFonts w:ascii="Times New Roman" w:hAnsi="Times New Roman" w:cs="Times New Roman"/>
          <w:color w:val="auto"/>
          <w:sz w:val="24"/>
          <w:szCs w:val="24"/>
        </w:rPr>
      </w:pPr>
      <w:r w:rsidRPr="004B1733">
        <w:rPr>
          <w:rFonts w:ascii="Times New Roman" w:hAnsi="Times New Roman" w:cs="Times New Roman"/>
          <w:color w:val="auto"/>
          <w:sz w:val="24"/>
          <w:szCs w:val="24"/>
        </w:rPr>
        <w:t>O contrato se extingue quando cumpridas as obrigações de ambas as partes, ainda que isso ocorra antes do prazo estipulado para tanto.</w:t>
      </w:r>
    </w:p>
    <w:p w14:paraId="6DEB01FC" w14:textId="77777777" w:rsidR="00486E0D" w:rsidRPr="004B1733" w:rsidRDefault="00486E0D" w:rsidP="00494CBF">
      <w:pPr>
        <w:pStyle w:val="Nvel2-Red"/>
        <w:numPr>
          <w:ilvl w:val="1"/>
          <w:numId w:val="26"/>
        </w:numPr>
        <w:spacing w:before="0" w:afterLines="120" w:after="288" w:line="312" w:lineRule="auto"/>
        <w:contextualSpacing/>
        <w:rPr>
          <w:rFonts w:ascii="Times New Roman" w:hAnsi="Times New Roman" w:cs="Times New Roman"/>
          <w:color w:val="auto"/>
          <w:sz w:val="24"/>
          <w:szCs w:val="24"/>
        </w:rPr>
      </w:pPr>
      <w:r w:rsidRPr="004B1733">
        <w:rPr>
          <w:rFonts w:ascii="Times New Roman" w:hAnsi="Times New Roman" w:cs="Times New Roman"/>
          <w:color w:val="auto"/>
          <w:sz w:val="24"/>
          <w:szCs w:val="24"/>
        </w:rPr>
        <w:t>Se as obrigações não forem cumpridas no prazo estipulado, a vigência ficará prorrogada até a conclusão do objeto, caso em que deverá a Administração providenciar a readequação do cronograma fixado para o contrato.</w:t>
      </w:r>
    </w:p>
    <w:p w14:paraId="6BB82099" w14:textId="77777777" w:rsidR="00486E0D" w:rsidRPr="004B1733" w:rsidRDefault="00486E0D" w:rsidP="00494CBF">
      <w:pPr>
        <w:pStyle w:val="Nvel2-Red"/>
        <w:numPr>
          <w:ilvl w:val="2"/>
          <w:numId w:val="26"/>
        </w:numPr>
        <w:spacing w:before="0" w:afterLines="120" w:after="288" w:line="312" w:lineRule="auto"/>
        <w:contextualSpacing/>
        <w:rPr>
          <w:rFonts w:ascii="Times New Roman" w:hAnsi="Times New Roman" w:cs="Times New Roman"/>
          <w:color w:val="auto"/>
          <w:sz w:val="24"/>
          <w:szCs w:val="24"/>
        </w:rPr>
      </w:pPr>
      <w:r w:rsidRPr="004B1733">
        <w:rPr>
          <w:rFonts w:ascii="Times New Roman" w:hAnsi="Times New Roman" w:cs="Times New Roman"/>
          <w:color w:val="auto"/>
          <w:sz w:val="24"/>
          <w:szCs w:val="24"/>
        </w:rPr>
        <w:t>Quando a não conclusão do contrato referida no item anterior decorrer de culpa do contratado:</w:t>
      </w:r>
    </w:p>
    <w:p w14:paraId="11C777C2" w14:textId="77777777" w:rsidR="00486E0D" w:rsidRPr="004B1733" w:rsidRDefault="00486E0D" w:rsidP="00494CBF">
      <w:pPr>
        <w:pStyle w:val="PargrafodaLista"/>
        <w:numPr>
          <w:ilvl w:val="0"/>
          <w:numId w:val="13"/>
        </w:numPr>
        <w:suppressAutoHyphens/>
        <w:spacing w:afterLines="120" w:after="288" w:line="312" w:lineRule="auto"/>
        <w:ind w:left="0" w:firstLine="709"/>
        <w:jc w:val="both"/>
        <w:rPr>
          <w:rFonts w:ascii="Times New Roman" w:eastAsia="Arial" w:hAnsi="Times New Roman" w:cs="Times New Roman"/>
          <w:i/>
          <w:iCs/>
        </w:rPr>
      </w:pPr>
      <w:r w:rsidRPr="004B1733">
        <w:rPr>
          <w:rFonts w:ascii="Times New Roman" w:eastAsia="Arial" w:hAnsi="Times New Roman" w:cs="Times New Roman"/>
          <w:i/>
          <w:iCs/>
        </w:rPr>
        <w:t xml:space="preserve">ficará ele constituído em mora, sendo-lhe aplicáveis as respectivas sanções administrativas; e  </w:t>
      </w:r>
    </w:p>
    <w:p w14:paraId="2C4A0FCA" w14:textId="77777777" w:rsidR="00486E0D" w:rsidRPr="004B1733" w:rsidRDefault="00486E0D" w:rsidP="00494CBF">
      <w:pPr>
        <w:pStyle w:val="PargrafodaLista"/>
        <w:numPr>
          <w:ilvl w:val="0"/>
          <w:numId w:val="13"/>
        </w:numPr>
        <w:suppressAutoHyphens/>
        <w:spacing w:afterLines="120" w:after="288" w:line="312" w:lineRule="auto"/>
        <w:ind w:left="0" w:firstLine="709"/>
        <w:jc w:val="both"/>
        <w:rPr>
          <w:rFonts w:ascii="Times New Roman" w:eastAsia="Arial" w:hAnsi="Times New Roman" w:cs="Times New Roman"/>
          <w:i/>
          <w:iCs/>
        </w:rPr>
      </w:pPr>
      <w:r w:rsidRPr="004B1733">
        <w:rPr>
          <w:rFonts w:ascii="Times New Roman" w:eastAsia="Arial" w:hAnsi="Times New Roman" w:cs="Times New Roman"/>
          <w:i/>
          <w:iCs/>
        </w:rPr>
        <w:t>poderá a Administração optar pela extinção do contrato e, nesse caso, adotará as medidas admitidas em lei para a continuidade da execução contratual.</w:t>
      </w:r>
    </w:p>
    <w:p w14:paraId="304C88B5" w14:textId="77777777" w:rsidR="00486E0D" w:rsidRPr="003C3118" w:rsidRDefault="00486E0D" w:rsidP="00494CBF">
      <w:pPr>
        <w:pStyle w:val="Nvel2-Red"/>
        <w:numPr>
          <w:ilvl w:val="1"/>
          <w:numId w:val="26"/>
        </w:numPr>
        <w:spacing w:before="0" w:afterLines="120" w:after="288" w:line="312" w:lineRule="auto"/>
        <w:contextualSpacing/>
        <w:rPr>
          <w:rFonts w:ascii="Times New Roman" w:hAnsi="Times New Roman" w:cs="Times New Roman"/>
          <w:color w:val="auto"/>
          <w:sz w:val="24"/>
          <w:szCs w:val="24"/>
        </w:rPr>
      </w:pPr>
      <w:r w:rsidRPr="003C3118">
        <w:rPr>
          <w:rFonts w:ascii="Times New Roman" w:hAnsi="Times New Roman" w:cs="Times New Roman"/>
          <w:color w:val="auto"/>
          <w:sz w:val="24"/>
          <w:szCs w:val="24"/>
        </w:rPr>
        <w:t xml:space="preserve">O contrato pode ser extinto antes de cumpridas as obrigações nele estipuladas, ou antes do prazo nele fixado, por algum dos motivos previstos no </w:t>
      </w:r>
      <w:hyperlink r:id="rId118" w:anchor="art137" w:history="1">
        <w:r w:rsidRPr="003C3118">
          <w:rPr>
            <w:rStyle w:val="Hyperlink"/>
            <w:rFonts w:ascii="Times New Roman" w:hAnsi="Times New Roman" w:cs="Times New Roman"/>
            <w:color w:val="auto"/>
            <w:sz w:val="24"/>
            <w:szCs w:val="24"/>
          </w:rPr>
          <w:t>artigo 137 da Lei nº 14.133/21</w:t>
        </w:r>
      </w:hyperlink>
      <w:r w:rsidRPr="003C3118">
        <w:rPr>
          <w:rFonts w:ascii="Times New Roman" w:hAnsi="Times New Roman" w:cs="Times New Roman"/>
          <w:color w:val="auto"/>
          <w:sz w:val="24"/>
          <w:szCs w:val="24"/>
        </w:rPr>
        <w:t>, bem como amigavelmente, assegurados o contraditório e a ampla defesa.</w:t>
      </w:r>
    </w:p>
    <w:p w14:paraId="032556CF" w14:textId="77777777" w:rsidR="00486E0D" w:rsidRPr="003C3118" w:rsidRDefault="00486E0D" w:rsidP="00494CBF">
      <w:pPr>
        <w:pStyle w:val="Nvel2-Red"/>
        <w:numPr>
          <w:ilvl w:val="2"/>
          <w:numId w:val="26"/>
        </w:numPr>
        <w:spacing w:before="0" w:afterLines="120" w:after="288" w:line="312" w:lineRule="auto"/>
        <w:contextualSpacing/>
        <w:rPr>
          <w:rFonts w:ascii="Times New Roman" w:hAnsi="Times New Roman" w:cs="Times New Roman"/>
          <w:color w:val="auto"/>
          <w:sz w:val="24"/>
          <w:szCs w:val="24"/>
        </w:rPr>
      </w:pPr>
      <w:r w:rsidRPr="003C3118">
        <w:rPr>
          <w:rFonts w:ascii="Times New Roman" w:hAnsi="Times New Roman" w:cs="Times New Roman"/>
          <w:color w:val="auto"/>
          <w:sz w:val="24"/>
          <w:szCs w:val="24"/>
        </w:rPr>
        <w:t xml:space="preserve">Nesta hipótese, aplicam-se também os </w:t>
      </w:r>
      <w:hyperlink r:id="rId119" w:anchor="art138" w:history="1">
        <w:r w:rsidRPr="003C3118">
          <w:rPr>
            <w:rStyle w:val="Hyperlink"/>
            <w:rFonts w:ascii="Times New Roman" w:hAnsi="Times New Roman" w:cs="Times New Roman"/>
            <w:color w:val="auto"/>
            <w:sz w:val="24"/>
            <w:szCs w:val="24"/>
          </w:rPr>
          <w:t>artigos 138 e 139 da mesma Lei</w:t>
        </w:r>
      </w:hyperlink>
      <w:r w:rsidRPr="003C3118">
        <w:rPr>
          <w:rFonts w:ascii="Times New Roman" w:hAnsi="Times New Roman" w:cs="Times New Roman"/>
          <w:color w:val="auto"/>
          <w:sz w:val="24"/>
          <w:szCs w:val="24"/>
        </w:rPr>
        <w:t>.</w:t>
      </w:r>
    </w:p>
    <w:p w14:paraId="4A7FE883" w14:textId="77777777" w:rsidR="00486E0D" w:rsidRPr="003C3118" w:rsidRDefault="00486E0D" w:rsidP="00494CBF">
      <w:pPr>
        <w:pStyle w:val="Nvel2-Red"/>
        <w:numPr>
          <w:ilvl w:val="2"/>
          <w:numId w:val="26"/>
        </w:numPr>
        <w:spacing w:before="0" w:afterLines="120" w:after="288" w:line="312" w:lineRule="auto"/>
        <w:contextualSpacing/>
        <w:rPr>
          <w:rFonts w:ascii="Times New Roman" w:hAnsi="Times New Roman" w:cs="Times New Roman"/>
          <w:color w:val="auto"/>
          <w:sz w:val="24"/>
          <w:szCs w:val="24"/>
        </w:rPr>
      </w:pPr>
      <w:r w:rsidRPr="003C3118">
        <w:rPr>
          <w:rFonts w:ascii="Times New Roman" w:hAnsi="Times New Roman" w:cs="Times New Roman"/>
          <w:color w:val="auto"/>
          <w:sz w:val="24"/>
          <w:szCs w:val="24"/>
        </w:rPr>
        <w:t>A alteração social ou a modificação da finalidade ou da estrutura da empresa não ensejará a rescisão se não restringir sua capacidade de concluir o contrato.</w:t>
      </w:r>
    </w:p>
    <w:p w14:paraId="2807D4F7" w14:textId="77777777" w:rsidR="00486E0D" w:rsidRPr="003C3118" w:rsidRDefault="00486E0D" w:rsidP="00494CBF">
      <w:pPr>
        <w:pStyle w:val="Nvel2-Red"/>
        <w:numPr>
          <w:ilvl w:val="3"/>
          <w:numId w:val="26"/>
        </w:numPr>
        <w:spacing w:before="0" w:afterLines="120" w:after="288" w:line="312" w:lineRule="auto"/>
        <w:contextualSpacing/>
        <w:rPr>
          <w:rFonts w:ascii="Times New Roman" w:hAnsi="Times New Roman" w:cs="Times New Roman"/>
          <w:color w:val="auto"/>
          <w:sz w:val="24"/>
          <w:szCs w:val="24"/>
        </w:rPr>
      </w:pPr>
      <w:r w:rsidRPr="003C3118">
        <w:rPr>
          <w:rFonts w:ascii="Times New Roman" w:hAnsi="Times New Roman" w:cs="Times New Roman"/>
          <w:color w:val="auto"/>
          <w:sz w:val="24"/>
          <w:szCs w:val="24"/>
        </w:rPr>
        <w:t>Se a operação implicar mudança da pessoa jurídica contratada, deverá ser formalizado termo aditivo para alteração subjetiva.</w:t>
      </w:r>
    </w:p>
    <w:p w14:paraId="4F81DD5F" w14:textId="77777777" w:rsidR="00486E0D" w:rsidRPr="003C3118" w:rsidRDefault="00486E0D" w:rsidP="00494CBF">
      <w:pPr>
        <w:pStyle w:val="Nvel2-Red"/>
        <w:numPr>
          <w:ilvl w:val="1"/>
          <w:numId w:val="26"/>
        </w:numPr>
        <w:spacing w:before="0" w:afterLines="120" w:after="288" w:line="312" w:lineRule="auto"/>
        <w:contextualSpacing/>
        <w:rPr>
          <w:rFonts w:ascii="Times New Roman" w:hAnsi="Times New Roman" w:cs="Times New Roman"/>
          <w:color w:val="auto"/>
          <w:sz w:val="24"/>
          <w:szCs w:val="24"/>
        </w:rPr>
      </w:pPr>
      <w:r w:rsidRPr="003C3118">
        <w:rPr>
          <w:rFonts w:ascii="Times New Roman" w:hAnsi="Times New Roman" w:cs="Times New Roman"/>
          <w:color w:val="auto"/>
          <w:sz w:val="24"/>
          <w:szCs w:val="24"/>
        </w:rPr>
        <w:t>O termo de rescisão, sempre que possível, será precedido</w:t>
      </w:r>
    </w:p>
    <w:p w14:paraId="441676F4" w14:textId="77777777" w:rsidR="00486E0D" w:rsidRPr="003C3118" w:rsidRDefault="00486E0D" w:rsidP="00494CBF">
      <w:pPr>
        <w:pStyle w:val="Nvel2-Red"/>
        <w:numPr>
          <w:ilvl w:val="2"/>
          <w:numId w:val="26"/>
        </w:numPr>
        <w:spacing w:before="0" w:afterLines="120" w:after="288" w:line="312" w:lineRule="auto"/>
        <w:contextualSpacing/>
        <w:rPr>
          <w:rFonts w:ascii="Times New Roman" w:hAnsi="Times New Roman" w:cs="Times New Roman"/>
          <w:color w:val="auto"/>
          <w:sz w:val="24"/>
          <w:szCs w:val="24"/>
        </w:rPr>
      </w:pPr>
      <w:r w:rsidRPr="003C3118">
        <w:rPr>
          <w:rFonts w:ascii="Times New Roman" w:hAnsi="Times New Roman" w:cs="Times New Roman"/>
          <w:color w:val="auto"/>
          <w:sz w:val="24"/>
          <w:szCs w:val="24"/>
        </w:rPr>
        <w:t>Balanço dos eventos contratuais já cumpridos ou parcialmente cumpridos</w:t>
      </w:r>
    </w:p>
    <w:p w14:paraId="2CDE48A2" w14:textId="77777777" w:rsidR="00486E0D" w:rsidRPr="003C3118" w:rsidRDefault="00486E0D" w:rsidP="00494CBF">
      <w:pPr>
        <w:pStyle w:val="Nvel2-Red"/>
        <w:numPr>
          <w:ilvl w:val="2"/>
          <w:numId w:val="26"/>
        </w:numPr>
        <w:spacing w:before="0" w:afterLines="120" w:after="288" w:line="312" w:lineRule="auto"/>
        <w:contextualSpacing/>
        <w:rPr>
          <w:rFonts w:ascii="Times New Roman" w:hAnsi="Times New Roman" w:cs="Times New Roman"/>
          <w:color w:val="auto"/>
          <w:sz w:val="24"/>
          <w:szCs w:val="24"/>
        </w:rPr>
      </w:pPr>
      <w:r w:rsidRPr="003C3118">
        <w:rPr>
          <w:rFonts w:ascii="Times New Roman" w:hAnsi="Times New Roman" w:cs="Times New Roman"/>
          <w:color w:val="auto"/>
          <w:sz w:val="24"/>
          <w:szCs w:val="24"/>
        </w:rPr>
        <w:t>Relação dos pagamentos já efetuados e ainda devidos;</w:t>
      </w:r>
    </w:p>
    <w:p w14:paraId="66952818" w14:textId="77777777" w:rsidR="00486E0D" w:rsidRPr="003C3118" w:rsidRDefault="00486E0D" w:rsidP="00494CBF">
      <w:pPr>
        <w:pStyle w:val="Nvel2-Red"/>
        <w:numPr>
          <w:ilvl w:val="2"/>
          <w:numId w:val="26"/>
        </w:numPr>
        <w:spacing w:before="0" w:afterLines="120" w:after="288" w:line="312" w:lineRule="auto"/>
        <w:contextualSpacing/>
        <w:rPr>
          <w:rFonts w:ascii="Times New Roman" w:hAnsi="Times New Roman" w:cs="Times New Roman"/>
          <w:color w:val="auto"/>
          <w:sz w:val="24"/>
          <w:szCs w:val="24"/>
        </w:rPr>
      </w:pPr>
      <w:r w:rsidRPr="003C3118">
        <w:rPr>
          <w:rFonts w:ascii="Times New Roman" w:hAnsi="Times New Roman" w:cs="Times New Roman"/>
          <w:color w:val="auto"/>
          <w:sz w:val="24"/>
          <w:szCs w:val="24"/>
        </w:rPr>
        <w:t>Indenizações e multas.</w:t>
      </w:r>
    </w:p>
    <w:p w14:paraId="0330183C" w14:textId="77777777" w:rsidR="00486E0D" w:rsidRPr="003C3118" w:rsidRDefault="00486E0D" w:rsidP="00494CBF">
      <w:pPr>
        <w:pStyle w:val="Nvel2-Red"/>
        <w:numPr>
          <w:ilvl w:val="1"/>
          <w:numId w:val="26"/>
        </w:numPr>
        <w:spacing w:before="0" w:afterLines="120" w:after="288" w:line="312" w:lineRule="auto"/>
        <w:contextualSpacing/>
        <w:rPr>
          <w:rFonts w:ascii="Times New Roman" w:hAnsi="Times New Roman" w:cs="Times New Roman"/>
          <w:color w:val="auto"/>
          <w:sz w:val="24"/>
          <w:szCs w:val="24"/>
        </w:rPr>
      </w:pPr>
      <w:r w:rsidRPr="003C3118">
        <w:rPr>
          <w:rFonts w:ascii="Times New Roman" w:hAnsi="Times New Roman" w:cs="Times New Roman"/>
          <w:color w:val="auto"/>
          <w:sz w:val="24"/>
          <w:szCs w:val="24"/>
        </w:rPr>
        <w:t>A extinção do contrato não configura óbice para o reconhecimento do desequilíbrio econômico-financeiro, hipótese em que será concedida indenização por meio de termo indenizatório</w:t>
      </w:r>
      <w:r w:rsidRPr="003C3118">
        <w:rPr>
          <w:rFonts w:ascii="Times New Roman" w:hAnsi="Times New Roman" w:cs="Times New Roman"/>
          <w:sz w:val="24"/>
          <w:szCs w:val="24"/>
        </w:rPr>
        <w:t xml:space="preserve"> (</w:t>
      </w:r>
      <w:hyperlink r:id="rId120" w:anchor="art131" w:history="1">
        <w:r w:rsidRPr="003C3118">
          <w:rPr>
            <w:rStyle w:val="Hyperlink"/>
            <w:rFonts w:ascii="Times New Roman" w:hAnsi="Times New Roman" w:cs="Times New Roman"/>
            <w:sz w:val="24"/>
            <w:szCs w:val="24"/>
          </w:rPr>
          <w:t>art. 131, caput, da Lei n.º 14.133, de 2021</w:t>
        </w:r>
      </w:hyperlink>
      <w:r w:rsidRPr="003C3118">
        <w:rPr>
          <w:rFonts w:ascii="Times New Roman" w:hAnsi="Times New Roman" w:cs="Times New Roman"/>
          <w:sz w:val="24"/>
          <w:szCs w:val="24"/>
        </w:rPr>
        <w:t xml:space="preserve">). </w:t>
      </w:r>
    </w:p>
    <w:p w14:paraId="671E5E68" w14:textId="77777777" w:rsidR="00486E0D" w:rsidRPr="003C3118" w:rsidRDefault="00486E0D" w:rsidP="003C3118">
      <w:pPr>
        <w:pStyle w:val="Nivel01"/>
        <w:spacing w:before="288" w:after="288"/>
        <w:rPr>
          <w:color w:val="FFFFFF"/>
        </w:rPr>
      </w:pPr>
      <w:bookmarkStart w:id="82" w:name="_Toc158841577"/>
      <w:r w:rsidRPr="003C3118">
        <w:lastRenderedPageBreak/>
        <w:t>CLÁUSULA DÉCIMA TERCEIRA – DOTAÇÃO ORÇAMENTÁRIA (</w:t>
      </w:r>
      <w:hyperlink r:id="rId121" w:anchor="art92" w:history="1">
        <w:r w:rsidRPr="003C3118">
          <w:rPr>
            <w:rStyle w:val="Hyperlink"/>
            <w:szCs w:val="24"/>
          </w:rPr>
          <w:t>art. 92, VIII</w:t>
        </w:r>
      </w:hyperlink>
      <w:r w:rsidRPr="003C3118">
        <w:t>)</w:t>
      </w:r>
      <w:bookmarkEnd w:id="82"/>
    </w:p>
    <w:p w14:paraId="1318A6DC" w14:textId="77777777" w:rsidR="00486E0D" w:rsidRPr="003C3118" w:rsidRDefault="00486E0D" w:rsidP="0056096B">
      <w:pPr>
        <w:pStyle w:val="Nivel2"/>
        <w:numPr>
          <w:ilvl w:val="1"/>
          <w:numId w:val="23"/>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As despesas decorrentes da presente contratação correrão à conta de recursos específicos consignados no Orçamento Geral do Município deste exercício, na dotação abaixo discriminada:</w:t>
      </w:r>
    </w:p>
    <w:p w14:paraId="33C5FFB1" w14:textId="77777777" w:rsidR="00486E0D" w:rsidRPr="003C3118" w:rsidRDefault="00486E0D" w:rsidP="00494CBF">
      <w:pPr>
        <w:numPr>
          <w:ilvl w:val="1"/>
          <w:numId w:val="14"/>
        </w:numPr>
        <w:suppressAutoHyphens/>
        <w:spacing w:afterLines="120" w:after="288" w:line="276" w:lineRule="auto"/>
        <w:ind w:left="0" w:firstLine="1134"/>
        <w:contextualSpacing/>
        <w:jc w:val="both"/>
        <w:rPr>
          <w:rFonts w:ascii="Times New Roman" w:eastAsia="Arial" w:hAnsi="Times New Roman" w:cs="Times New Roman"/>
        </w:rPr>
      </w:pPr>
      <w:r w:rsidRPr="003C3118">
        <w:rPr>
          <w:rFonts w:ascii="Times New Roman" w:eastAsia="Arial" w:hAnsi="Times New Roman" w:cs="Times New Roman"/>
        </w:rPr>
        <w:t xml:space="preserve">Gestão/Unidade: </w:t>
      </w:r>
    </w:p>
    <w:p w14:paraId="4DEF04DD" w14:textId="77777777" w:rsidR="00486E0D" w:rsidRPr="003C3118" w:rsidRDefault="00486E0D" w:rsidP="00494CBF">
      <w:pPr>
        <w:numPr>
          <w:ilvl w:val="1"/>
          <w:numId w:val="14"/>
        </w:numPr>
        <w:suppressAutoHyphens/>
        <w:spacing w:afterLines="120" w:after="288" w:line="276" w:lineRule="auto"/>
        <w:ind w:left="0" w:firstLine="1134"/>
        <w:contextualSpacing/>
        <w:jc w:val="both"/>
        <w:rPr>
          <w:rFonts w:ascii="Times New Roman" w:eastAsia="Arial" w:hAnsi="Times New Roman" w:cs="Times New Roman"/>
        </w:rPr>
      </w:pPr>
      <w:r w:rsidRPr="003C3118">
        <w:rPr>
          <w:rFonts w:ascii="Times New Roman" w:eastAsia="Arial" w:hAnsi="Times New Roman" w:cs="Times New Roman"/>
        </w:rPr>
        <w:t xml:space="preserve">Fonte de Recursos:  </w:t>
      </w:r>
    </w:p>
    <w:p w14:paraId="659A6AC6" w14:textId="77777777" w:rsidR="00486E0D" w:rsidRPr="003C3118" w:rsidRDefault="00486E0D" w:rsidP="00494CBF">
      <w:pPr>
        <w:numPr>
          <w:ilvl w:val="1"/>
          <w:numId w:val="14"/>
        </w:numPr>
        <w:suppressAutoHyphens/>
        <w:spacing w:afterLines="120" w:after="288" w:line="276" w:lineRule="auto"/>
        <w:ind w:left="0" w:firstLine="1134"/>
        <w:contextualSpacing/>
        <w:jc w:val="both"/>
        <w:rPr>
          <w:rFonts w:ascii="Times New Roman" w:eastAsia="Arial" w:hAnsi="Times New Roman" w:cs="Times New Roman"/>
        </w:rPr>
      </w:pPr>
      <w:r w:rsidRPr="003C3118">
        <w:rPr>
          <w:rFonts w:ascii="Times New Roman" w:eastAsia="Arial" w:hAnsi="Times New Roman" w:cs="Times New Roman"/>
        </w:rPr>
        <w:t xml:space="preserve">Programa de Trabalho: </w:t>
      </w:r>
    </w:p>
    <w:p w14:paraId="6FFF1B9F" w14:textId="77777777" w:rsidR="00486E0D" w:rsidRPr="003C3118" w:rsidRDefault="00486E0D" w:rsidP="00494CBF">
      <w:pPr>
        <w:numPr>
          <w:ilvl w:val="1"/>
          <w:numId w:val="14"/>
        </w:numPr>
        <w:suppressAutoHyphens/>
        <w:spacing w:afterLines="120" w:after="288" w:line="276" w:lineRule="auto"/>
        <w:ind w:left="0" w:firstLine="1134"/>
        <w:contextualSpacing/>
        <w:jc w:val="both"/>
        <w:rPr>
          <w:rFonts w:ascii="Times New Roman" w:eastAsia="Arial" w:hAnsi="Times New Roman" w:cs="Times New Roman"/>
        </w:rPr>
      </w:pPr>
      <w:r w:rsidRPr="003C3118">
        <w:rPr>
          <w:rFonts w:ascii="Times New Roman" w:eastAsia="Arial" w:hAnsi="Times New Roman" w:cs="Times New Roman"/>
        </w:rPr>
        <w:t xml:space="preserve">Elemento de Despesa: </w:t>
      </w:r>
    </w:p>
    <w:p w14:paraId="28D39FF8" w14:textId="77777777" w:rsidR="00486E0D" w:rsidRPr="003C3118" w:rsidRDefault="00486E0D" w:rsidP="00494CBF">
      <w:pPr>
        <w:numPr>
          <w:ilvl w:val="1"/>
          <w:numId w:val="14"/>
        </w:numPr>
        <w:suppressAutoHyphens/>
        <w:spacing w:afterLines="120" w:after="288" w:line="276" w:lineRule="auto"/>
        <w:ind w:left="0" w:firstLine="1134"/>
        <w:contextualSpacing/>
        <w:jc w:val="both"/>
        <w:rPr>
          <w:rFonts w:ascii="Times New Roman" w:eastAsia="Arial" w:hAnsi="Times New Roman" w:cs="Times New Roman"/>
        </w:rPr>
      </w:pPr>
      <w:r w:rsidRPr="003C3118">
        <w:rPr>
          <w:rFonts w:ascii="Times New Roman" w:eastAsia="Arial" w:hAnsi="Times New Roman" w:cs="Times New Roman"/>
        </w:rPr>
        <w:t xml:space="preserve">Plano Interno: </w:t>
      </w:r>
    </w:p>
    <w:p w14:paraId="59ACB4A6" w14:textId="77777777" w:rsidR="00486E0D" w:rsidRPr="003C3118" w:rsidRDefault="00486E0D" w:rsidP="00494CBF">
      <w:pPr>
        <w:numPr>
          <w:ilvl w:val="1"/>
          <w:numId w:val="14"/>
        </w:numPr>
        <w:suppressAutoHyphens/>
        <w:spacing w:afterLines="120" w:after="288" w:line="276" w:lineRule="auto"/>
        <w:ind w:left="0" w:firstLine="1134"/>
        <w:contextualSpacing/>
        <w:jc w:val="both"/>
        <w:rPr>
          <w:rFonts w:ascii="Times New Roman" w:eastAsia="Arial" w:hAnsi="Times New Roman" w:cs="Times New Roman"/>
        </w:rPr>
      </w:pPr>
      <w:r w:rsidRPr="003C3118">
        <w:rPr>
          <w:rFonts w:ascii="Times New Roman" w:eastAsia="Arial" w:hAnsi="Times New Roman" w:cs="Times New Roman"/>
        </w:rPr>
        <w:t>Nota de Empenho:</w:t>
      </w:r>
    </w:p>
    <w:p w14:paraId="519B300D" w14:textId="77777777" w:rsidR="00486E0D" w:rsidRPr="003C3118" w:rsidRDefault="00486E0D" w:rsidP="00486E0D">
      <w:pPr>
        <w:spacing w:afterLines="120" w:after="288" w:line="312" w:lineRule="auto"/>
        <w:ind w:left="709"/>
        <w:contextualSpacing/>
        <w:jc w:val="both"/>
        <w:rPr>
          <w:rFonts w:ascii="Times New Roman" w:eastAsia="Arial" w:hAnsi="Times New Roman" w:cs="Times New Roman"/>
        </w:rPr>
      </w:pPr>
    </w:p>
    <w:p w14:paraId="498F4434" w14:textId="77777777" w:rsidR="00486E0D" w:rsidRPr="003C3118" w:rsidRDefault="00486E0D" w:rsidP="0056096B">
      <w:pPr>
        <w:pStyle w:val="Nvel2-Red"/>
        <w:numPr>
          <w:ilvl w:val="1"/>
          <w:numId w:val="23"/>
        </w:numPr>
        <w:spacing w:before="0" w:afterLines="120" w:after="288" w:line="312" w:lineRule="auto"/>
        <w:contextualSpacing/>
        <w:rPr>
          <w:rFonts w:ascii="Times New Roman" w:hAnsi="Times New Roman" w:cs="Times New Roman"/>
          <w:color w:val="auto"/>
          <w:sz w:val="24"/>
          <w:szCs w:val="24"/>
        </w:rPr>
      </w:pPr>
      <w:r w:rsidRPr="003C3118">
        <w:rPr>
          <w:rFonts w:ascii="Times New Roman" w:hAnsi="Times New Roman" w:cs="Times New Roman"/>
          <w:color w:val="auto"/>
          <w:sz w:val="24"/>
          <w:szCs w:val="24"/>
        </w:rPr>
        <w:t>A dotação relativa aos exercícios financeiros subsequentes será indicada após aprovação da Lei Orçamentária respectiva e liberação dos créditos correspondentes, mediante apostilamento.</w:t>
      </w:r>
    </w:p>
    <w:p w14:paraId="183864CC" w14:textId="77777777" w:rsidR="00486E0D" w:rsidRPr="003C3118" w:rsidRDefault="00486E0D" w:rsidP="003C3118">
      <w:pPr>
        <w:pStyle w:val="Nivel01"/>
        <w:spacing w:before="288" w:after="288"/>
        <w:rPr>
          <w:color w:val="FFFFFF"/>
        </w:rPr>
      </w:pPr>
      <w:bookmarkStart w:id="83" w:name="_Toc158841578"/>
      <w:r w:rsidRPr="003C3118">
        <w:t>CLÁUSULA DÉCIMA QUARTA – DOS CASOS OMISSOS (</w:t>
      </w:r>
      <w:hyperlink r:id="rId122" w:anchor="art92" w:history="1">
        <w:r w:rsidRPr="003C3118">
          <w:rPr>
            <w:rStyle w:val="Hyperlink"/>
            <w:szCs w:val="24"/>
          </w:rPr>
          <w:t>art. 92, III</w:t>
        </w:r>
      </w:hyperlink>
      <w:r w:rsidRPr="003C3118">
        <w:t>)</w:t>
      </w:r>
      <w:bookmarkEnd w:id="83"/>
    </w:p>
    <w:p w14:paraId="467F9AC9" w14:textId="77777777" w:rsidR="00486E0D" w:rsidRPr="003C3118" w:rsidRDefault="00486E0D" w:rsidP="00494CBF">
      <w:pPr>
        <w:pStyle w:val="Nivel2"/>
        <w:numPr>
          <w:ilvl w:val="1"/>
          <w:numId w:val="27"/>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 xml:space="preserve">Os casos omissos serão decididos pelo contratante, segundo as disposições contidas na Lei </w:t>
      </w:r>
      <w:hyperlink r:id="rId123" w:history="1">
        <w:r w:rsidRPr="003C3118">
          <w:rPr>
            <w:rStyle w:val="Hyperlink"/>
            <w:rFonts w:ascii="Times New Roman" w:hAnsi="Times New Roman" w:cs="Times New Roman"/>
            <w:sz w:val="24"/>
            <w:szCs w:val="24"/>
          </w:rPr>
          <w:t>nº 14.133, de 2021</w:t>
        </w:r>
      </w:hyperlink>
      <w:r w:rsidRPr="003C3118">
        <w:rPr>
          <w:rFonts w:ascii="Times New Roman" w:hAnsi="Times New Roman" w:cs="Times New Roman"/>
          <w:sz w:val="24"/>
          <w:szCs w:val="24"/>
        </w:rPr>
        <w:t xml:space="preserve">, e demais normas federais aplicáveis e, subsidiariamente, segundo as disposições contidas na </w:t>
      </w:r>
      <w:hyperlink r:id="rId124" w:history="1">
        <w:r w:rsidRPr="003C3118">
          <w:rPr>
            <w:rStyle w:val="Hyperlink"/>
            <w:rFonts w:ascii="Times New Roman" w:hAnsi="Times New Roman" w:cs="Times New Roman"/>
            <w:sz w:val="24"/>
            <w:szCs w:val="24"/>
          </w:rPr>
          <w:t>Lei nº 8.078, de 1990 – Código de Defesa do Consumidor</w:t>
        </w:r>
      </w:hyperlink>
      <w:r w:rsidRPr="003C3118">
        <w:rPr>
          <w:rFonts w:ascii="Times New Roman" w:hAnsi="Times New Roman" w:cs="Times New Roman"/>
          <w:sz w:val="24"/>
          <w:szCs w:val="24"/>
        </w:rPr>
        <w:t xml:space="preserve"> – e normas e princípios gerais dos contratos.</w:t>
      </w:r>
    </w:p>
    <w:p w14:paraId="2861DF19" w14:textId="77777777" w:rsidR="00486E0D" w:rsidRPr="003C3118" w:rsidRDefault="00486E0D" w:rsidP="003C3118">
      <w:pPr>
        <w:pStyle w:val="Nivel01"/>
        <w:spacing w:before="288" w:after="288"/>
        <w:rPr>
          <w:color w:val="FFFFFF"/>
        </w:rPr>
      </w:pPr>
      <w:bookmarkStart w:id="84" w:name="_Toc158841579"/>
      <w:r w:rsidRPr="003C3118">
        <w:t>CLÁUSULA DÉCIMA QUINTA – ALTERAÇÕES</w:t>
      </w:r>
      <w:bookmarkEnd w:id="84"/>
    </w:p>
    <w:p w14:paraId="4DB87FE6" w14:textId="77777777" w:rsidR="00486E0D" w:rsidRPr="003C3118" w:rsidRDefault="00486E0D" w:rsidP="00494CBF">
      <w:pPr>
        <w:pStyle w:val="Nivel2"/>
        <w:numPr>
          <w:ilvl w:val="1"/>
          <w:numId w:val="28"/>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 xml:space="preserve">Eventuais alterações contratuais reger-se-ão pela disciplina dos </w:t>
      </w:r>
      <w:hyperlink r:id="rId125" w:anchor="art124" w:history="1">
        <w:proofErr w:type="spellStart"/>
        <w:r w:rsidRPr="003C3118">
          <w:rPr>
            <w:rStyle w:val="Hyperlink"/>
            <w:rFonts w:ascii="Times New Roman" w:hAnsi="Times New Roman" w:cs="Times New Roman"/>
            <w:sz w:val="24"/>
            <w:szCs w:val="24"/>
          </w:rPr>
          <w:t>arts</w:t>
        </w:r>
        <w:proofErr w:type="spellEnd"/>
        <w:r w:rsidRPr="003C3118">
          <w:rPr>
            <w:rStyle w:val="Hyperlink"/>
            <w:rFonts w:ascii="Times New Roman" w:hAnsi="Times New Roman" w:cs="Times New Roman"/>
            <w:sz w:val="24"/>
            <w:szCs w:val="24"/>
          </w:rPr>
          <w:t>. 124 e seguintes da Lei nº 14.133, de 2021</w:t>
        </w:r>
      </w:hyperlink>
      <w:r w:rsidRPr="003C3118">
        <w:rPr>
          <w:rFonts w:ascii="Times New Roman" w:hAnsi="Times New Roman" w:cs="Times New Roman"/>
          <w:sz w:val="24"/>
          <w:szCs w:val="24"/>
        </w:rPr>
        <w:t>.</w:t>
      </w:r>
    </w:p>
    <w:p w14:paraId="3A0F6EC6" w14:textId="77777777" w:rsidR="00486E0D" w:rsidRPr="003C3118" w:rsidRDefault="00486E0D" w:rsidP="00494CBF">
      <w:pPr>
        <w:pStyle w:val="Nivel2"/>
        <w:numPr>
          <w:ilvl w:val="1"/>
          <w:numId w:val="28"/>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O contratado é obrigado a aceitar, nas mesmas condições contratuais, os acréscimos ou supressões que se fizerem necessários, até o limite de 25% (vinte e cinco por cento) do valor inicial atualizado do contrato.</w:t>
      </w:r>
    </w:p>
    <w:p w14:paraId="7D19820F" w14:textId="77777777" w:rsidR="00486E0D" w:rsidRPr="003C3118" w:rsidRDefault="00486E0D" w:rsidP="00494CBF">
      <w:pPr>
        <w:pStyle w:val="Nivel2"/>
        <w:numPr>
          <w:ilvl w:val="1"/>
          <w:numId w:val="28"/>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 xml:space="preserve">Registros que não caracterizam alteração do contrato podem ser realizados por simples apostila, dispensada a celebração de termo aditivo, na forma do </w:t>
      </w:r>
      <w:hyperlink r:id="rId126" w:anchor="art136" w:history="1">
        <w:r w:rsidRPr="003C3118">
          <w:rPr>
            <w:rStyle w:val="Hyperlink"/>
            <w:rFonts w:ascii="Times New Roman" w:hAnsi="Times New Roman" w:cs="Times New Roman"/>
            <w:sz w:val="24"/>
            <w:szCs w:val="24"/>
          </w:rPr>
          <w:t>art. 136 da Lei nº 14.133, de 2021</w:t>
        </w:r>
      </w:hyperlink>
      <w:r w:rsidRPr="003C3118">
        <w:rPr>
          <w:rFonts w:ascii="Times New Roman" w:hAnsi="Times New Roman" w:cs="Times New Roman"/>
          <w:sz w:val="24"/>
          <w:szCs w:val="24"/>
        </w:rPr>
        <w:t>.</w:t>
      </w:r>
    </w:p>
    <w:p w14:paraId="569F7B60" w14:textId="77777777" w:rsidR="00486E0D" w:rsidRPr="003C3118" w:rsidRDefault="00486E0D" w:rsidP="003C3118">
      <w:pPr>
        <w:pStyle w:val="Nivel01"/>
        <w:spacing w:before="288" w:after="288"/>
        <w:rPr>
          <w:color w:val="FFFFFF"/>
        </w:rPr>
      </w:pPr>
      <w:bookmarkStart w:id="85" w:name="_Toc158841580"/>
      <w:r w:rsidRPr="003C3118">
        <w:t>CLÁUSULA DÉCIMA SEXTA – PUBLICAÇÃO</w:t>
      </w:r>
      <w:bookmarkEnd w:id="85"/>
    </w:p>
    <w:p w14:paraId="3F4CEA84" w14:textId="77777777" w:rsidR="00486E0D" w:rsidRPr="003C3118" w:rsidRDefault="00486E0D" w:rsidP="00494CBF">
      <w:pPr>
        <w:pStyle w:val="Nivel2"/>
        <w:numPr>
          <w:ilvl w:val="1"/>
          <w:numId w:val="29"/>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rPr>
        <w:t xml:space="preserve">Incumbirá ao contratante divulgar o presente instrumento no Portal Nacional de Contratações Públicas (PNCP), na forma prevista no </w:t>
      </w:r>
      <w:hyperlink r:id="rId127" w:anchor="art94" w:history="1">
        <w:r w:rsidRPr="003C3118">
          <w:rPr>
            <w:rStyle w:val="Hyperlink"/>
            <w:rFonts w:ascii="Times New Roman" w:hAnsi="Times New Roman" w:cs="Times New Roman"/>
            <w:sz w:val="24"/>
            <w:szCs w:val="24"/>
          </w:rPr>
          <w:t>art. 94 da Lei 14.133, de 2021</w:t>
        </w:r>
      </w:hyperlink>
      <w:r w:rsidRPr="003C3118">
        <w:rPr>
          <w:rFonts w:ascii="Times New Roman" w:hAnsi="Times New Roman" w:cs="Times New Roman"/>
          <w:sz w:val="24"/>
          <w:szCs w:val="24"/>
        </w:rPr>
        <w:t xml:space="preserve">, bem como no respectivo sítio oficial na Internet, em atenção ao </w:t>
      </w:r>
      <w:hyperlink r:id="rId128" w:anchor="art8§2" w:history="1">
        <w:r w:rsidRPr="003C3118">
          <w:rPr>
            <w:rStyle w:val="Hyperlink"/>
            <w:rFonts w:ascii="Times New Roman" w:hAnsi="Times New Roman" w:cs="Times New Roman"/>
            <w:sz w:val="24"/>
            <w:szCs w:val="24"/>
          </w:rPr>
          <w:t>art. 8º, §2º, da Lei n. 12.527, de 2011</w:t>
        </w:r>
      </w:hyperlink>
      <w:r w:rsidRPr="003C3118">
        <w:rPr>
          <w:rFonts w:ascii="Times New Roman" w:hAnsi="Times New Roman" w:cs="Times New Roman"/>
          <w:sz w:val="24"/>
          <w:szCs w:val="24"/>
        </w:rPr>
        <w:t xml:space="preserve">, c/c </w:t>
      </w:r>
      <w:hyperlink r:id="rId129" w:anchor="art7§3" w:history="1">
        <w:r w:rsidRPr="003C3118">
          <w:rPr>
            <w:rStyle w:val="Hyperlink"/>
            <w:rFonts w:ascii="Times New Roman" w:hAnsi="Times New Roman" w:cs="Times New Roman"/>
            <w:sz w:val="24"/>
            <w:szCs w:val="24"/>
          </w:rPr>
          <w:t>art. 7º, §3º, inciso V, do Decreto n. 7.724, de 2012</w:t>
        </w:r>
      </w:hyperlink>
      <w:r w:rsidRPr="003C3118">
        <w:rPr>
          <w:rFonts w:ascii="Times New Roman" w:hAnsi="Times New Roman" w:cs="Times New Roman"/>
          <w:sz w:val="24"/>
          <w:szCs w:val="24"/>
        </w:rPr>
        <w:t>.</w:t>
      </w:r>
    </w:p>
    <w:p w14:paraId="04CD9F3A" w14:textId="77777777" w:rsidR="00486E0D" w:rsidRPr="003C3118" w:rsidRDefault="00486E0D" w:rsidP="003C3118">
      <w:pPr>
        <w:pStyle w:val="Nivel01"/>
        <w:spacing w:before="288" w:after="288"/>
        <w:rPr>
          <w:color w:val="FFFFFF"/>
        </w:rPr>
      </w:pPr>
      <w:bookmarkStart w:id="86" w:name="_Toc158841581"/>
      <w:r w:rsidRPr="003C3118">
        <w:lastRenderedPageBreak/>
        <w:t>CLÁUSULA DÉCIMA SÉTIMA– FORO (</w:t>
      </w:r>
      <w:hyperlink r:id="rId130" w:anchor="art92§1" w:history="1">
        <w:r w:rsidRPr="003C3118">
          <w:rPr>
            <w:rStyle w:val="Hyperlink"/>
            <w:szCs w:val="24"/>
          </w:rPr>
          <w:t>art. 92, §1º</w:t>
        </w:r>
      </w:hyperlink>
      <w:r w:rsidRPr="003C3118">
        <w:t>)</w:t>
      </w:r>
      <w:bookmarkEnd w:id="86"/>
    </w:p>
    <w:p w14:paraId="5F621C4E" w14:textId="77777777" w:rsidR="00486E0D" w:rsidRPr="003C3118" w:rsidRDefault="00486E0D" w:rsidP="00494CBF">
      <w:pPr>
        <w:pStyle w:val="Nivel2"/>
        <w:numPr>
          <w:ilvl w:val="1"/>
          <w:numId w:val="30"/>
        </w:numPr>
        <w:spacing w:before="0" w:afterLines="120" w:after="288" w:line="312" w:lineRule="auto"/>
        <w:contextualSpacing/>
        <w:rPr>
          <w:rFonts w:ascii="Times New Roman" w:hAnsi="Times New Roman" w:cs="Times New Roman"/>
          <w:sz w:val="24"/>
          <w:szCs w:val="24"/>
        </w:rPr>
      </w:pPr>
      <w:r w:rsidRPr="003C3118">
        <w:rPr>
          <w:rFonts w:ascii="Times New Roman" w:hAnsi="Times New Roman" w:cs="Times New Roman"/>
          <w:sz w:val="24"/>
          <w:szCs w:val="24"/>
          <w:lang w:eastAsia="en-US"/>
        </w:rPr>
        <w:t>Fica eleito o Foro da Justiça Federal em ..</w:t>
      </w:r>
      <w:r w:rsidRPr="003C3118">
        <w:rPr>
          <w:rFonts w:ascii="Times New Roman" w:hAnsi="Times New Roman" w:cs="Times New Roman"/>
          <w:color w:val="FF0000"/>
          <w:sz w:val="24"/>
          <w:szCs w:val="24"/>
        </w:rPr>
        <w:t>....</w:t>
      </w:r>
      <w:r w:rsidRPr="003C3118">
        <w:rPr>
          <w:rFonts w:ascii="Times New Roman" w:hAnsi="Times New Roman" w:cs="Times New Roman"/>
          <w:sz w:val="24"/>
          <w:szCs w:val="24"/>
        </w:rPr>
        <w:t>, Seção Judiciária de</w:t>
      </w:r>
      <w:r w:rsidRPr="003C3118">
        <w:rPr>
          <w:rFonts w:ascii="Times New Roman" w:hAnsi="Times New Roman" w:cs="Times New Roman"/>
          <w:color w:val="FF0000"/>
          <w:sz w:val="24"/>
          <w:szCs w:val="24"/>
        </w:rPr>
        <w:t>......</w:t>
      </w:r>
      <w:r w:rsidRPr="003C3118">
        <w:rPr>
          <w:rFonts w:ascii="Times New Roman" w:hAnsi="Times New Roman" w:cs="Times New Roman"/>
          <w:sz w:val="24"/>
          <w:szCs w:val="24"/>
        </w:rPr>
        <w:t xml:space="preserve"> para dirimir os litígios que decorrerem da execução deste Termo de Contrato que não puderem ser compostos pela conciliação, conforme </w:t>
      </w:r>
      <w:hyperlink r:id="rId131" w:anchor="art92§1" w:history="1">
        <w:r w:rsidRPr="003C3118">
          <w:rPr>
            <w:rStyle w:val="Hyperlink"/>
            <w:rFonts w:ascii="Times New Roman" w:hAnsi="Times New Roman" w:cs="Times New Roman"/>
            <w:sz w:val="24"/>
            <w:szCs w:val="24"/>
          </w:rPr>
          <w:t>art. 92, §1º, da Lei nº 14.133/21</w:t>
        </w:r>
      </w:hyperlink>
      <w:r w:rsidRPr="003C3118">
        <w:rPr>
          <w:rFonts w:ascii="Times New Roman" w:hAnsi="Times New Roman" w:cs="Times New Roman"/>
          <w:sz w:val="24"/>
          <w:szCs w:val="24"/>
        </w:rPr>
        <w:t>.</w:t>
      </w:r>
    </w:p>
    <w:p w14:paraId="51E4CAEE" w14:textId="77777777" w:rsidR="00486E0D" w:rsidRPr="003C3118" w:rsidRDefault="00486E0D" w:rsidP="00486E0D">
      <w:pPr>
        <w:pStyle w:val="Nivel2"/>
        <w:numPr>
          <w:ilvl w:val="0"/>
          <w:numId w:val="0"/>
        </w:numPr>
        <w:spacing w:before="0" w:afterLines="120" w:after="288" w:line="312" w:lineRule="auto"/>
        <w:ind w:firstLine="567"/>
        <w:contextualSpacing/>
        <w:rPr>
          <w:rFonts w:ascii="Times New Roman" w:hAnsi="Times New Roman" w:cs="Times New Roman"/>
          <w:i/>
          <w:iCs/>
          <w:color w:val="FF0000"/>
          <w:sz w:val="24"/>
          <w:szCs w:val="24"/>
        </w:rPr>
      </w:pPr>
    </w:p>
    <w:p w14:paraId="5149EA32" w14:textId="77777777" w:rsidR="00486E0D" w:rsidRPr="003C3118" w:rsidRDefault="00486E0D" w:rsidP="00486E0D">
      <w:pPr>
        <w:pStyle w:val="Nivel2"/>
        <w:numPr>
          <w:ilvl w:val="0"/>
          <w:numId w:val="0"/>
        </w:numPr>
        <w:spacing w:before="0" w:afterLines="120" w:after="288" w:line="312" w:lineRule="auto"/>
        <w:ind w:firstLine="567"/>
        <w:contextualSpacing/>
        <w:rPr>
          <w:rFonts w:ascii="Times New Roman" w:hAnsi="Times New Roman" w:cs="Times New Roman"/>
          <w:i/>
          <w:iCs/>
          <w:sz w:val="24"/>
          <w:szCs w:val="24"/>
        </w:rPr>
      </w:pPr>
      <w:r w:rsidRPr="003C3118">
        <w:rPr>
          <w:rFonts w:ascii="Times New Roman" w:hAnsi="Times New Roman" w:cs="Times New Roman"/>
          <w:i/>
          <w:iCs/>
          <w:color w:val="FF0000"/>
          <w:sz w:val="24"/>
          <w:szCs w:val="24"/>
        </w:rPr>
        <w:t xml:space="preserve">Guaíra/SP, </w:t>
      </w:r>
      <w:proofErr w:type="spellStart"/>
      <w:r w:rsidRPr="003C3118">
        <w:rPr>
          <w:rFonts w:ascii="Times New Roman" w:hAnsi="Times New Roman" w:cs="Times New Roman"/>
          <w:i/>
          <w:iCs/>
          <w:color w:val="FF0000"/>
          <w:sz w:val="24"/>
          <w:szCs w:val="24"/>
        </w:rPr>
        <w:t>xx</w:t>
      </w:r>
      <w:proofErr w:type="spellEnd"/>
      <w:r w:rsidRPr="003C3118">
        <w:rPr>
          <w:rFonts w:ascii="Times New Roman" w:hAnsi="Times New Roman" w:cs="Times New Roman"/>
          <w:i/>
          <w:iCs/>
          <w:color w:val="FF0000"/>
          <w:sz w:val="24"/>
          <w:szCs w:val="24"/>
        </w:rPr>
        <w:t xml:space="preserve"> de </w:t>
      </w:r>
      <w:proofErr w:type="spellStart"/>
      <w:r w:rsidRPr="003C3118">
        <w:rPr>
          <w:rFonts w:ascii="Times New Roman" w:hAnsi="Times New Roman" w:cs="Times New Roman"/>
          <w:i/>
          <w:iCs/>
          <w:color w:val="FF0000"/>
          <w:sz w:val="24"/>
          <w:szCs w:val="24"/>
        </w:rPr>
        <w:t>xxxxx</w:t>
      </w:r>
      <w:proofErr w:type="spellEnd"/>
      <w:r w:rsidRPr="003C3118">
        <w:rPr>
          <w:rFonts w:ascii="Times New Roman" w:hAnsi="Times New Roman" w:cs="Times New Roman"/>
          <w:i/>
          <w:iCs/>
          <w:color w:val="FF0000"/>
          <w:sz w:val="24"/>
          <w:szCs w:val="24"/>
        </w:rPr>
        <w:t xml:space="preserve"> de 2024.</w:t>
      </w:r>
    </w:p>
    <w:p w14:paraId="1BAA62EC" w14:textId="77777777" w:rsidR="00486E0D" w:rsidRPr="003C3118" w:rsidRDefault="00486E0D" w:rsidP="00486E0D">
      <w:pPr>
        <w:spacing w:afterLines="120" w:after="288" w:line="312" w:lineRule="auto"/>
        <w:ind w:firstLine="567"/>
        <w:contextualSpacing/>
        <w:jc w:val="center"/>
        <w:rPr>
          <w:rFonts w:ascii="Times New Roman" w:hAnsi="Times New Roman" w:cs="Times New Roman"/>
          <w:bCs/>
        </w:rPr>
      </w:pPr>
    </w:p>
    <w:p w14:paraId="72A1BAA4" w14:textId="77777777" w:rsidR="00486E0D" w:rsidRPr="003C3118" w:rsidRDefault="00486E0D" w:rsidP="00486E0D">
      <w:pPr>
        <w:spacing w:afterLines="120" w:after="288" w:line="312" w:lineRule="auto"/>
        <w:ind w:firstLine="567"/>
        <w:contextualSpacing/>
        <w:jc w:val="center"/>
        <w:rPr>
          <w:rFonts w:ascii="Times New Roman" w:hAnsi="Times New Roman" w:cs="Times New Roman"/>
          <w:bCs/>
        </w:rPr>
      </w:pPr>
      <w:r w:rsidRPr="003C3118">
        <w:rPr>
          <w:rFonts w:ascii="Times New Roman" w:hAnsi="Times New Roman" w:cs="Times New Roman"/>
          <w:bCs/>
        </w:rPr>
        <w:t>_________________________</w:t>
      </w:r>
    </w:p>
    <w:p w14:paraId="41822DA6" w14:textId="77777777" w:rsidR="00486E0D" w:rsidRPr="003C3118" w:rsidRDefault="00486E0D" w:rsidP="00486E0D">
      <w:pPr>
        <w:spacing w:afterLines="120" w:after="288" w:line="312" w:lineRule="auto"/>
        <w:ind w:firstLine="567"/>
        <w:contextualSpacing/>
        <w:jc w:val="center"/>
        <w:rPr>
          <w:rFonts w:ascii="Times New Roman" w:hAnsi="Times New Roman" w:cs="Times New Roman"/>
          <w:bCs/>
        </w:rPr>
      </w:pPr>
      <w:r w:rsidRPr="003C3118">
        <w:rPr>
          <w:rFonts w:ascii="Times New Roman" w:hAnsi="Times New Roman" w:cs="Times New Roman"/>
          <w:bCs/>
        </w:rPr>
        <w:t>Representante legal do CONTRATANTE</w:t>
      </w:r>
    </w:p>
    <w:p w14:paraId="3A1E0DC0" w14:textId="77777777" w:rsidR="00486E0D" w:rsidRPr="003C3118" w:rsidRDefault="00486E0D" w:rsidP="00486E0D">
      <w:pPr>
        <w:spacing w:afterLines="120" w:after="288" w:line="312" w:lineRule="auto"/>
        <w:ind w:firstLine="567"/>
        <w:contextualSpacing/>
        <w:jc w:val="center"/>
        <w:rPr>
          <w:rFonts w:ascii="Times New Roman" w:hAnsi="Times New Roman" w:cs="Times New Roman"/>
        </w:rPr>
      </w:pPr>
    </w:p>
    <w:p w14:paraId="2E024D6D" w14:textId="77777777" w:rsidR="00486E0D" w:rsidRPr="003C3118" w:rsidRDefault="00486E0D" w:rsidP="00486E0D">
      <w:pPr>
        <w:spacing w:afterLines="120" w:after="288" w:line="312" w:lineRule="auto"/>
        <w:ind w:firstLine="567"/>
        <w:contextualSpacing/>
        <w:jc w:val="center"/>
        <w:rPr>
          <w:rFonts w:ascii="Times New Roman" w:hAnsi="Times New Roman" w:cs="Times New Roman"/>
        </w:rPr>
      </w:pPr>
    </w:p>
    <w:p w14:paraId="29611DCC" w14:textId="77777777" w:rsidR="00486E0D" w:rsidRPr="003C3118" w:rsidRDefault="00486E0D" w:rsidP="00486E0D">
      <w:pPr>
        <w:spacing w:afterLines="120" w:after="288" w:line="312" w:lineRule="auto"/>
        <w:ind w:firstLine="567"/>
        <w:contextualSpacing/>
        <w:jc w:val="center"/>
        <w:rPr>
          <w:rFonts w:ascii="Times New Roman" w:hAnsi="Times New Roman" w:cs="Times New Roman"/>
        </w:rPr>
      </w:pPr>
      <w:r w:rsidRPr="003C3118">
        <w:rPr>
          <w:rFonts w:ascii="Times New Roman" w:hAnsi="Times New Roman" w:cs="Times New Roman"/>
        </w:rPr>
        <w:t>_________________________</w:t>
      </w:r>
    </w:p>
    <w:p w14:paraId="0DC0F4BA" w14:textId="77777777" w:rsidR="00486E0D" w:rsidRPr="003C3118" w:rsidRDefault="00486E0D" w:rsidP="00486E0D">
      <w:pPr>
        <w:spacing w:afterLines="120" w:after="288" w:line="312" w:lineRule="auto"/>
        <w:ind w:firstLine="567"/>
        <w:contextualSpacing/>
        <w:jc w:val="center"/>
        <w:rPr>
          <w:rFonts w:ascii="Times New Roman" w:hAnsi="Times New Roman" w:cs="Times New Roman"/>
        </w:rPr>
      </w:pPr>
      <w:r w:rsidRPr="003C3118">
        <w:rPr>
          <w:rFonts w:ascii="Times New Roman" w:hAnsi="Times New Roman" w:cs="Times New Roman"/>
          <w:bCs/>
        </w:rPr>
        <w:t>Representante</w:t>
      </w:r>
      <w:r w:rsidRPr="003C3118">
        <w:rPr>
          <w:rFonts w:ascii="Times New Roman" w:hAnsi="Times New Roman" w:cs="Times New Roman"/>
        </w:rPr>
        <w:t xml:space="preserve"> legal do CONTRATADO</w:t>
      </w:r>
    </w:p>
    <w:p w14:paraId="3E794056" w14:textId="77777777" w:rsidR="00486E0D" w:rsidRPr="003C3118" w:rsidRDefault="00486E0D" w:rsidP="00486E0D">
      <w:pPr>
        <w:spacing w:afterLines="120" w:after="288" w:line="312" w:lineRule="auto"/>
        <w:ind w:firstLine="567"/>
        <w:contextualSpacing/>
        <w:jc w:val="both"/>
        <w:rPr>
          <w:rFonts w:ascii="Times New Roman" w:hAnsi="Times New Roman" w:cs="Times New Roman"/>
          <w:i/>
          <w:iCs/>
          <w:color w:val="FF0000"/>
        </w:rPr>
      </w:pPr>
      <w:r w:rsidRPr="003C3118">
        <w:rPr>
          <w:rFonts w:ascii="Times New Roman" w:hAnsi="Times New Roman" w:cs="Times New Roman"/>
          <w:i/>
          <w:iCs/>
          <w:color w:val="FF0000"/>
        </w:rPr>
        <w:t>TESTEMUNHAS:</w:t>
      </w:r>
    </w:p>
    <w:p w14:paraId="4CA608FF" w14:textId="77777777" w:rsidR="00486E0D" w:rsidRPr="003C3118" w:rsidRDefault="00486E0D" w:rsidP="00486E0D">
      <w:pPr>
        <w:spacing w:afterLines="120" w:after="288" w:line="312" w:lineRule="auto"/>
        <w:ind w:firstLine="567"/>
        <w:contextualSpacing/>
        <w:rPr>
          <w:rFonts w:ascii="Times New Roman" w:hAnsi="Times New Roman" w:cs="Times New Roman"/>
          <w:i/>
          <w:iCs/>
          <w:color w:val="FF0000"/>
        </w:rPr>
      </w:pPr>
      <w:r w:rsidRPr="003C3118">
        <w:rPr>
          <w:rFonts w:ascii="Times New Roman" w:hAnsi="Times New Roman" w:cs="Times New Roman"/>
          <w:i/>
          <w:iCs/>
          <w:color w:val="FF0000"/>
        </w:rPr>
        <w:t>1-</w:t>
      </w:r>
    </w:p>
    <w:p w14:paraId="18B3EBBE" w14:textId="77777777" w:rsidR="00486E0D" w:rsidRPr="003C3118" w:rsidRDefault="00486E0D" w:rsidP="00486E0D">
      <w:pPr>
        <w:spacing w:afterLines="120" w:after="288" w:line="312" w:lineRule="auto"/>
        <w:ind w:firstLine="567"/>
        <w:contextualSpacing/>
        <w:rPr>
          <w:rFonts w:ascii="Times New Roman" w:hAnsi="Times New Roman" w:cs="Times New Roman"/>
        </w:rPr>
      </w:pPr>
      <w:r w:rsidRPr="003C3118">
        <w:rPr>
          <w:rFonts w:ascii="Times New Roman" w:hAnsi="Times New Roman" w:cs="Times New Roman"/>
          <w:i/>
          <w:iCs/>
          <w:color w:val="FF0000"/>
        </w:rPr>
        <w:t xml:space="preserve">2- </w:t>
      </w:r>
    </w:p>
    <w:p w14:paraId="496787FA" w14:textId="77777777" w:rsidR="00486E0D" w:rsidRPr="003C3118" w:rsidRDefault="00486E0D" w:rsidP="00486E0D">
      <w:pPr>
        <w:spacing w:afterLines="120" w:after="288" w:line="312" w:lineRule="auto"/>
        <w:ind w:firstLine="567"/>
        <w:contextualSpacing/>
        <w:jc w:val="both"/>
        <w:rPr>
          <w:rFonts w:ascii="Times New Roman" w:eastAsia="Arial" w:hAnsi="Times New Roman" w:cs="Times New Roman"/>
        </w:rPr>
      </w:pPr>
    </w:p>
    <w:p w14:paraId="23D86541" w14:textId="77777777" w:rsidR="0056096B" w:rsidRPr="003C3118" w:rsidRDefault="0056096B" w:rsidP="00CC09D7">
      <w:pPr>
        <w:pStyle w:val="Default"/>
        <w:tabs>
          <w:tab w:val="left" w:pos="851"/>
        </w:tabs>
        <w:jc w:val="center"/>
        <w:rPr>
          <w:rFonts w:ascii="Times New Roman" w:hAnsi="Times New Roman" w:cs="Times New Roman"/>
          <w:b/>
        </w:rPr>
      </w:pPr>
    </w:p>
    <w:p w14:paraId="3FB12383" w14:textId="77777777" w:rsidR="0056096B" w:rsidRPr="003C3118" w:rsidRDefault="0056096B" w:rsidP="00CC09D7">
      <w:pPr>
        <w:pStyle w:val="Default"/>
        <w:tabs>
          <w:tab w:val="left" w:pos="851"/>
        </w:tabs>
        <w:jc w:val="center"/>
        <w:rPr>
          <w:rFonts w:ascii="Times New Roman" w:hAnsi="Times New Roman" w:cs="Times New Roman"/>
          <w:b/>
        </w:rPr>
      </w:pPr>
    </w:p>
    <w:p w14:paraId="09AC3B93" w14:textId="77777777" w:rsidR="0056096B" w:rsidRPr="003C3118" w:rsidRDefault="0056096B" w:rsidP="00CC09D7">
      <w:pPr>
        <w:pStyle w:val="Default"/>
        <w:tabs>
          <w:tab w:val="left" w:pos="851"/>
        </w:tabs>
        <w:jc w:val="center"/>
        <w:rPr>
          <w:rFonts w:ascii="Times New Roman" w:hAnsi="Times New Roman" w:cs="Times New Roman"/>
          <w:b/>
        </w:rPr>
      </w:pPr>
    </w:p>
    <w:p w14:paraId="2F7627DB" w14:textId="77777777" w:rsidR="0056096B" w:rsidRPr="003C3118" w:rsidRDefault="0056096B" w:rsidP="00CC09D7">
      <w:pPr>
        <w:pStyle w:val="Default"/>
        <w:tabs>
          <w:tab w:val="left" w:pos="851"/>
        </w:tabs>
        <w:jc w:val="center"/>
        <w:rPr>
          <w:rFonts w:ascii="Times New Roman" w:hAnsi="Times New Roman" w:cs="Times New Roman"/>
          <w:b/>
        </w:rPr>
      </w:pPr>
    </w:p>
    <w:p w14:paraId="62E3D1E6" w14:textId="77777777" w:rsidR="0056096B" w:rsidRPr="003C3118" w:rsidRDefault="0056096B" w:rsidP="00CC09D7">
      <w:pPr>
        <w:pStyle w:val="Default"/>
        <w:tabs>
          <w:tab w:val="left" w:pos="851"/>
        </w:tabs>
        <w:jc w:val="center"/>
        <w:rPr>
          <w:rFonts w:ascii="Times New Roman" w:hAnsi="Times New Roman" w:cs="Times New Roman"/>
          <w:b/>
        </w:rPr>
      </w:pPr>
    </w:p>
    <w:p w14:paraId="58F8607C" w14:textId="77777777" w:rsidR="0056096B" w:rsidRPr="003C3118" w:rsidRDefault="0056096B" w:rsidP="00CC09D7">
      <w:pPr>
        <w:pStyle w:val="Default"/>
        <w:tabs>
          <w:tab w:val="left" w:pos="851"/>
        </w:tabs>
        <w:jc w:val="center"/>
        <w:rPr>
          <w:rFonts w:ascii="Times New Roman" w:hAnsi="Times New Roman" w:cs="Times New Roman"/>
          <w:b/>
        </w:rPr>
      </w:pPr>
    </w:p>
    <w:p w14:paraId="4B9A5F85" w14:textId="77777777" w:rsidR="0056096B" w:rsidRPr="003C3118" w:rsidRDefault="0056096B" w:rsidP="00CC09D7">
      <w:pPr>
        <w:pStyle w:val="Default"/>
        <w:tabs>
          <w:tab w:val="left" w:pos="851"/>
        </w:tabs>
        <w:jc w:val="center"/>
        <w:rPr>
          <w:rFonts w:ascii="Times New Roman" w:hAnsi="Times New Roman" w:cs="Times New Roman"/>
          <w:b/>
        </w:rPr>
      </w:pPr>
    </w:p>
    <w:p w14:paraId="7C4F4F6C" w14:textId="77777777" w:rsidR="0056096B" w:rsidRPr="003C3118" w:rsidRDefault="0056096B" w:rsidP="00CC09D7">
      <w:pPr>
        <w:pStyle w:val="Default"/>
        <w:tabs>
          <w:tab w:val="left" w:pos="851"/>
        </w:tabs>
        <w:jc w:val="center"/>
        <w:rPr>
          <w:rFonts w:ascii="Times New Roman" w:hAnsi="Times New Roman" w:cs="Times New Roman"/>
          <w:b/>
        </w:rPr>
      </w:pPr>
    </w:p>
    <w:p w14:paraId="09A6E7D6" w14:textId="77777777" w:rsidR="0056096B" w:rsidRPr="003C3118" w:rsidRDefault="0056096B" w:rsidP="00CC09D7">
      <w:pPr>
        <w:pStyle w:val="Default"/>
        <w:tabs>
          <w:tab w:val="left" w:pos="851"/>
        </w:tabs>
        <w:jc w:val="center"/>
        <w:rPr>
          <w:rFonts w:ascii="Times New Roman" w:hAnsi="Times New Roman" w:cs="Times New Roman"/>
          <w:b/>
        </w:rPr>
      </w:pPr>
    </w:p>
    <w:p w14:paraId="6318AB1F" w14:textId="77777777" w:rsidR="0056096B" w:rsidRPr="003C3118" w:rsidRDefault="0056096B" w:rsidP="00CC09D7">
      <w:pPr>
        <w:pStyle w:val="Default"/>
        <w:tabs>
          <w:tab w:val="left" w:pos="851"/>
        </w:tabs>
        <w:jc w:val="center"/>
        <w:rPr>
          <w:rFonts w:ascii="Times New Roman" w:hAnsi="Times New Roman" w:cs="Times New Roman"/>
          <w:b/>
        </w:rPr>
      </w:pPr>
    </w:p>
    <w:p w14:paraId="4469AECF" w14:textId="77777777" w:rsidR="0056096B" w:rsidRPr="003C3118" w:rsidRDefault="0056096B" w:rsidP="00CC09D7">
      <w:pPr>
        <w:pStyle w:val="Default"/>
        <w:tabs>
          <w:tab w:val="left" w:pos="851"/>
        </w:tabs>
        <w:jc w:val="center"/>
        <w:rPr>
          <w:rFonts w:ascii="Times New Roman" w:hAnsi="Times New Roman" w:cs="Times New Roman"/>
          <w:b/>
        </w:rPr>
      </w:pPr>
    </w:p>
    <w:p w14:paraId="25642048" w14:textId="77777777" w:rsidR="009220C3" w:rsidRPr="003C3118" w:rsidRDefault="009220C3" w:rsidP="009220C3">
      <w:pPr>
        <w:pStyle w:val="Default"/>
        <w:tabs>
          <w:tab w:val="left" w:pos="851"/>
        </w:tabs>
        <w:spacing w:line="360" w:lineRule="auto"/>
        <w:jc w:val="center"/>
        <w:rPr>
          <w:rFonts w:ascii="Times New Roman" w:hAnsi="Times New Roman" w:cs="Times New Roman"/>
          <w:b/>
          <w:bCs/>
          <w:iCs/>
        </w:rPr>
      </w:pPr>
    </w:p>
    <w:p w14:paraId="0D371EE9" w14:textId="77777777" w:rsidR="004B1733" w:rsidRDefault="004B1733" w:rsidP="009220C3">
      <w:pPr>
        <w:pStyle w:val="Default"/>
        <w:tabs>
          <w:tab w:val="left" w:pos="851"/>
        </w:tabs>
        <w:spacing w:line="360" w:lineRule="auto"/>
        <w:jc w:val="center"/>
        <w:rPr>
          <w:rFonts w:ascii="Times New Roman" w:hAnsi="Times New Roman" w:cs="Times New Roman"/>
          <w:b/>
          <w:bCs/>
          <w:iCs/>
        </w:rPr>
      </w:pPr>
    </w:p>
    <w:p w14:paraId="16A97F54" w14:textId="77777777" w:rsidR="004B1733" w:rsidRDefault="004B1733" w:rsidP="009220C3">
      <w:pPr>
        <w:pStyle w:val="Default"/>
        <w:tabs>
          <w:tab w:val="left" w:pos="851"/>
        </w:tabs>
        <w:spacing w:line="360" w:lineRule="auto"/>
        <w:jc w:val="center"/>
        <w:rPr>
          <w:rFonts w:ascii="Times New Roman" w:hAnsi="Times New Roman" w:cs="Times New Roman"/>
          <w:b/>
          <w:bCs/>
          <w:iCs/>
        </w:rPr>
      </w:pPr>
    </w:p>
    <w:p w14:paraId="7F867335" w14:textId="77777777" w:rsidR="004B1733" w:rsidRDefault="004B1733" w:rsidP="009220C3">
      <w:pPr>
        <w:pStyle w:val="Default"/>
        <w:tabs>
          <w:tab w:val="left" w:pos="851"/>
        </w:tabs>
        <w:spacing w:line="360" w:lineRule="auto"/>
        <w:jc w:val="center"/>
        <w:rPr>
          <w:rFonts w:ascii="Times New Roman" w:hAnsi="Times New Roman" w:cs="Times New Roman"/>
          <w:b/>
          <w:bCs/>
          <w:iCs/>
        </w:rPr>
      </w:pPr>
    </w:p>
    <w:p w14:paraId="63FEB336" w14:textId="77777777" w:rsidR="004B1733" w:rsidRDefault="004B1733" w:rsidP="009220C3">
      <w:pPr>
        <w:pStyle w:val="Default"/>
        <w:tabs>
          <w:tab w:val="left" w:pos="851"/>
        </w:tabs>
        <w:spacing w:line="360" w:lineRule="auto"/>
        <w:jc w:val="center"/>
        <w:rPr>
          <w:rFonts w:ascii="Times New Roman" w:hAnsi="Times New Roman" w:cs="Times New Roman"/>
          <w:b/>
          <w:bCs/>
          <w:iCs/>
        </w:rPr>
      </w:pPr>
    </w:p>
    <w:p w14:paraId="3D2DFB4E" w14:textId="77777777" w:rsidR="004B1733" w:rsidRDefault="004B1733" w:rsidP="009220C3">
      <w:pPr>
        <w:pStyle w:val="Default"/>
        <w:tabs>
          <w:tab w:val="left" w:pos="851"/>
        </w:tabs>
        <w:spacing w:line="360" w:lineRule="auto"/>
        <w:jc w:val="center"/>
        <w:rPr>
          <w:rFonts w:ascii="Times New Roman" w:hAnsi="Times New Roman" w:cs="Times New Roman"/>
          <w:b/>
          <w:bCs/>
          <w:iCs/>
        </w:rPr>
      </w:pPr>
    </w:p>
    <w:p w14:paraId="280EAD43" w14:textId="77777777" w:rsidR="004B1733" w:rsidRDefault="004B1733" w:rsidP="009220C3">
      <w:pPr>
        <w:pStyle w:val="Default"/>
        <w:tabs>
          <w:tab w:val="left" w:pos="851"/>
        </w:tabs>
        <w:spacing w:line="360" w:lineRule="auto"/>
        <w:jc w:val="center"/>
        <w:rPr>
          <w:rFonts w:ascii="Times New Roman" w:hAnsi="Times New Roman" w:cs="Times New Roman"/>
          <w:b/>
          <w:bCs/>
          <w:iCs/>
        </w:rPr>
      </w:pPr>
    </w:p>
    <w:p w14:paraId="5619B995" w14:textId="77777777" w:rsidR="004B1733" w:rsidRDefault="004B1733" w:rsidP="009220C3">
      <w:pPr>
        <w:pStyle w:val="Default"/>
        <w:tabs>
          <w:tab w:val="left" w:pos="851"/>
        </w:tabs>
        <w:spacing w:line="360" w:lineRule="auto"/>
        <w:jc w:val="center"/>
        <w:rPr>
          <w:rFonts w:ascii="Times New Roman" w:hAnsi="Times New Roman" w:cs="Times New Roman"/>
          <w:b/>
          <w:bCs/>
          <w:iCs/>
        </w:rPr>
      </w:pPr>
    </w:p>
    <w:p w14:paraId="33F16597" w14:textId="77777777" w:rsidR="004B1733" w:rsidRDefault="004B1733" w:rsidP="009220C3">
      <w:pPr>
        <w:pStyle w:val="Default"/>
        <w:tabs>
          <w:tab w:val="left" w:pos="851"/>
        </w:tabs>
        <w:spacing w:line="360" w:lineRule="auto"/>
        <w:jc w:val="center"/>
        <w:rPr>
          <w:rFonts w:ascii="Times New Roman" w:hAnsi="Times New Roman" w:cs="Times New Roman"/>
          <w:b/>
          <w:bCs/>
          <w:iCs/>
        </w:rPr>
      </w:pPr>
    </w:p>
    <w:p w14:paraId="4ED3313D" w14:textId="77777777" w:rsidR="004B1733" w:rsidRDefault="004B1733" w:rsidP="009220C3">
      <w:pPr>
        <w:pStyle w:val="Default"/>
        <w:tabs>
          <w:tab w:val="left" w:pos="851"/>
        </w:tabs>
        <w:spacing w:line="360" w:lineRule="auto"/>
        <w:jc w:val="center"/>
        <w:rPr>
          <w:rFonts w:ascii="Times New Roman" w:hAnsi="Times New Roman" w:cs="Times New Roman"/>
          <w:b/>
          <w:bCs/>
          <w:iCs/>
        </w:rPr>
      </w:pPr>
    </w:p>
    <w:p w14:paraId="1714D3C5" w14:textId="77777777" w:rsidR="009220C3" w:rsidRPr="003C3118" w:rsidRDefault="009220C3" w:rsidP="009220C3">
      <w:pPr>
        <w:pStyle w:val="Default"/>
        <w:tabs>
          <w:tab w:val="left" w:pos="851"/>
        </w:tabs>
        <w:spacing w:line="360" w:lineRule="auto"/>
        <w:jc w:val="center"/>
        <w:rPr>
          <w:rFonts w:ascii="Times New Roman" w:hAnsi="Times New Roman" w:cs="Times New Roman"/>
          <w:b/>
          <w:bCs/>
          <w:iCs/>
        </w:rPr>
      </w:pPr>
      <w:r w:rsidRPr="003C3118">
        <w:rPr>
          <w:rFonts w:ascii="Times New Roman" w:hAnsi="Times New Roman" w:cs="Times New Roman"/>
          <w:b/>
          <w:bCs/>
          <w:iCs/>
        </w:rPr>
        <w:lastRenderedPageBreak/>
        <w:t>ANEXO I</w:t>
      </w:r>
      <w:r w:rsidR="003C3118" w:rsidRPr="003C3118">
        <w:rPr>
          <w:rFonts w:ascii="Times New Roman" w:hAnsi="Times New Roman" w:cs="Times New Roman"/>
          <w:b/>
          <w:bCs/>
          <w:iCs/>
        </w:rPr>
        <w:t>II</w:t>
      </w:r>
      <w:r w:rsidRPr="003C3118">
        <w:rPr>
          <w:rFonts w:ascii="Times New Roman" w:hAnsi="Times New Roman" w:cs="Times New Roman"/>
          <w:b/>
          <w:bCs/>
          <w:iCs/>
        </w:rPr>
        <w:t xml:space="preserve"> - </w:t>
      </w:r>
      <w:r w:rsidRPr="003C3118">
        <w:rPr>
          <w:rFonts w:ascii="Times New Roman" w:hAnsi="Times New Roman" w:cs="Times New Roman"/>
          <w:b/>
        </w:rPr>
        <w:t>MODELO DE CARTA PROPOSTA COMERCIAL</w:t>
      </w:r>
    </w:p>
    <w:p w14:paraId="150CE18B" w14:textId="77777777" w:rsidR="009220C3" w:rsidRPr="003C3118" w:rsidRDefault="009220C3" w:rsidP="009220C3">
      <w:pPr>
        <w:pStyle w:val="Default"/>
        <w:jc w:val="center"/>
        <w:rPr>
          <w:rFonts w:ascii="Times New Roman" w:hAnsi="Times New Roman" w:cs="Times New Roman"/>
        </w:rPr>
      </w:pPr>
      <w:r w:rsidRPr="003C3118">
        <w:rPr>
          <w:rFonts w:ascii="Times New Roman" w:hAnsi="Times New Roman" w:cs="Times New Roman"/>
        </w:rPr>
        <w:t xml:space="preserve"> </w:t>
      </w:r>
    </w:p>
    <w:p w14:paraId="2A355515" w14:textId="77777777" w:rsidR="009220C3" w:rsidRPr="003C3118" w:rsidRDefault="009220C3" w:rsidP="009220C3">
      <w:pPr>
        <w:pStyle w:val="Recuodecorpodetexto"/>
        <w:rPr>
          <w:rFonts w:ascii="Times New Roman" w:hAnsi="Times New Roman" w:cs="Times New Roman"/>
          <w:bCs/>
        </w:rPr>
      </w:pPr>
      <w:r w:rsidRPr="003C3118">
        <w:rPr>
          <w:rFonts w:ascii="Times New Roman" w:hAnsi="Times New Roman" w:cs="Times New Roman"/>
          <w:bCs/>
        </w:rPr>
        <w:t>AO MUNICÍPIO DE GUAÍRA/SP</w:t>
      </w:r>
    </w:p>
    <w:p w14:paraId="5B0DDA53" w14:textId="77777777" w:rsidR="009220C3" w:rsidRPr="003C3118" w:rsidRDefault="009220C3" w:rsidP="009220C3">
      <w:pPr>
        <w:jc w:val="both"/>
        <w:rPr>
          <w:rFonts w:ascii="Times New Roman" w:hAnsi="Times New Roman" w:cs="Times New Roman"/>
        </w:rPr>
      </w:pPr>
      <w:r w:rsidRPr="003C3118">
        <w:rPr>
          <w:rFonts w:ascii="Times New Roman" w:hAnsi="Times New Roman" w:cs="Times New Roman"/>
        </w:rPr>
        <w:t>A/C - Pregoeiro</w:t>
      </w:r>
    </w:p>
    <w:p w14:paraId="3D7D77DF" w14:textId="77777777" w:rsidR="009220C3" w:rsidRPr="003C3118" w:rsidRDefault="009220C3" w:rsidP="009220C3">
      <w:pPr>
        <w:jc w:val="both"/>
        <w:rPr>
          <w:rFonts w:ascii="Times New Roman" w:hAnsi="Times New Roman" w:cs="Times New Roman"/>
          <w:bCs/>
        </w:rPr>
      </w:pPr>
      <w:r w:rsidRPr="003C3118">
        <w:rPr>
          <w:rFonts w:ascii="Times New Roman" w:hAnsi="Times New Roman" w:cs="Times New Roman"/>
        </w:rPr>
        <w:t>Av. Gabriel Garcia Leal nº 676 - Bairro: Maracá – Guaíra/SP</w:t>
      </w:r>
      <w:r w:rsidRPr="003C3118">
        <w:rPr>
          <w:rFonts w:ascii="Times New Roman" w:hAnsi="Times New Roman" w:cs="Times New Roman"/>
          <w:bCs/>
        </w:rPr>
        <w:t>.</w:t>
      </w:r>
    </w:p>
    <w:p w14:paraId="116C7810" w14:textId="77777777" w:rsidR="009220C3" w:rsidRPr="003C3118" w:rsidRDefault="009220C3" w:rsidP="009220C3">
      <w:pPr>
        <w:jc w:val="both"/>
        <w:rPr>
          <w:rFonts w:ascii="Times New Roman" w:hAnsi="Times New Roman" w:cs="Times New Roman"/>
        </w:rPr>
      </w:pPr>
    </w:p>
    <w:p w14:paraId="0946AD52" w14:textId="77777777" w:rsidR="009220C3" w:rsidRPr="003C3118" w:rsidRDefault="009220C3" w:rsidP="009220C3">
      <w:pPr>
        <w:jc w:val="both"/>
        <w:rPr>
          <w:rFonts w:ascii="Times New Roman" w:hAnsi="Times New Roman" w:cs="Times New Roman"/>
        </w:rPr>
      </w:pPr>
      <w:r w:rsidRPr="003C3118">
        <w:rPr>
          <w:rFonts w:ascii="Times New Roman" w:hAnsi="Times New Roman" w:cs="Times New Roman"/>
          <w:b/>
        </w:rPr>
        <w:t>Assunto:</w:t>
      </w:r>
      <w:r w:rsidRPr="003C3118">
        <w:rPr>
          <w:rFonts w:ascii="Times New Roman" w:hAnsi="Times New Roman" w:cs="Times New Roman"/>
        </w:rPr>
        <w:t xml:space="preserve"> PREGÃO ELETRÔNICO Nº </w:t>
      </w:r>
      <w:r w:rsidRPr="003C3118">
        <w:rPr>
          <w:rFonts w:ascii="Times New Roman" w:hAnsi="Times New Roman" w:cs="Times New Roman"/>
          <w:b/>
          <w:bCs/>
        </w:rPr>
        <w:t>XX/2024</w:t>
      </w:r>
    </w:p>
    <w:p w14:paraId="7773DC68" w14:textId="77777777" w:rsidR="009220C3" w:rsidRPr="003C3118" w:rsidRDefault="009220C3" w:rsidP="009220C3">
      <w:pPr>
        <w:jc w:val="both"/>
        <w:rPr>
          <w:rFonts w:ascii="Times New Roman" w:hAnsi="Times New Roman" w:cs="Times New Roman"/>
          <w:b/>
          <w:bCs/>
          <w:color w:val="FF0000"/>
        </w:rPr>
      </w:pPr>
      <w:r w:rsidRPr="003C3118">
        <w:rPr>
          <w:rFonts w:ascii="Times New Roman" w:hAnsi="Times New Roman" w:cs="Times New Roman"/>
          <w:b/>
        </w:rPr>
        <w:t>Objeto:</w:t>
      </w:r>
      <w:r w:rsidRPr="003C3118">
        <w:rPr>
          <w:rFonts w:ascii="Times New Roman" w:hAnsi="Times New Roman" w:cs="Times New Roman"/>
        </w:rPr>
        <w:t xml:space="preserve"> </w:t>
      </w:r>
      <w:r w:rsidR="004B1733">
        <w:rPr>
          <w:rFonts w:ascii="Times New Roman" w:hAnsi="Times New Roman" w:cs="Times New Roman"/>
          <w:b/>
          <w:bCs/>
          <w:color w:val="000000"/>
        </w:rPr>
        <w:t xml:space="preserve">CONFECÇÃO DE CARNÊS DE </w:t>
      </w:r>
      <w:proofErr w:type="gramStart"/>
      <w:r w:rsidR="004B1733">
        <w:rPr>
          <w:rFonts w:ascii="Times New Roman" w:hAnsi="Times New Roman" w:cs="Times New Roman"/>
          <w:b/>
          <w:bCs/>
          <w:color w:val="000000"/>
        </w:rPr>
        <w:t>IPTU,</w:t>
      </w:r>
      <w:r w:rsidRPr="003C3118">
        <w:rPr>
          <w:rFonts w:ascii="Times New Roman" w:hAnsi="Times New Roman" w:cs="Times New Roman"/>
          <w:b/>
          <w:bCs/>
        </w:rPr>
        <w:t xml:space="preserve"> </w:t>
      </w:r>
      <w:r w:rsidR="004B1733">
        <w:rPr>
          <w:rFonts w:ascii="Times New Roman" w:hAnsi="Times New Roman" w:cs="Times New Roman"/>
          <w:b/>
          <w:bCs/>
        </w:rPr>
        <w:t xml:space="preserve"> atendendo</w:t>
      </w:r>
      <w:proofErr w:type="gramEnd"/>
      <w:r w:rsidR="004B1733">
        <w:rPr>
          <w:rFonts w:ascii="Times New Roman" w:hAnsi="Times New Roman" w:cs="Times New Roman"/>
          <w:b/>
          <w:bCs/>
        </w:rPr>
        <w:t xml:space="preserve"> as demandas do Departamento de Tributação e Posturas</w:t>
      </w:r>
    </w:p>
    <w:p w14:paraId="32DB75C5" w14:textId="77777777" w:rsidR="009220C3" w:rsidRPr="003C3118" w:rsidRDefault="009220C3" w:rsidP="009220C3">
      <w:pPr>
        <w:jc w:val="both"/>
        <w:rPr>
          <w:rFonts w:ascii="Times New Roman" w:hAnsi="Times New Roman" w:cs="Times New Roman"/>
          <w:b/>
          <w:bCs/>
          <w:color w:val="FF0000"/>
        </w:rPr>
      </w:pPr>
    </w:p>
    <w:p w14:paraId="2841E74D" w14:textId="77777777" w:rsidR="009220C3" w:rsidRPr="003C3118" w:rsidRDefault="009220C3" w:rsidP="009220C3">
      <w:pPr>
        <w:jc w:val="both"/>
        <w:rPr>
          <w:rFonts w:ascii="Times New Roman" w:hAnsi="Times New Roman" w:cs="Times New Roman"/>
        </w:rPr>
      </w:pPr>
      <w:r w:rsidRPr="003C3118">
        <w:rPr>
          <w:rFonts w:ascii="Times New Roman" w:hAnsi="Times New Roman" w:cs="Times New Roman"/>
        </w:rPr>
        <w:t>Apresentamos nossa proposta para fornecimento dos itens abaixo discriminados, conforme Termo de Referência (ANEXO 01), que integra o instrumento convocatório da licitação em epígrafe; e declara conhecer os termos do instrumento convocatório que rege a presente licitação.</w:t>
      </w:r>
    </w:p>
    <w:p w14:paraId="03533B8F" w14:textId="77777777" w:rsidR="009220C3" w:rsidRPr="003C3118" w:rsidRDefault="009220C3" w:rsidP="009220C3">
      <w:pPr>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2681"/>
        <w:gridCol w:w="1389"/>
        <w:gridCol w:w="1857"/>
        <w:gridCol w:w="1194"/>
        <w:gridCol w:w="1083"/>
      </w:tblGrid>
      <w:tr w:rsidR="009220C3" w:rsidRPr="003C3118" w14:paraId="253D8184" w14:textId="77777777" w:rsidTr="004B1733">
        <w:tc>
          <w:tcPr>
            <w:tcW w:w="857" w:type="dxa"/>
            <w:shd w:val="clear" w:color="auto" w:fill="D9D9D9"/>
          </w:tcPr>
          <w:p w14:paraId="2B209479" w14:textId="77777777" w:rsidR="009220C3" w:rsidRPr="003C3118" w:rsidRDefault="009220C3" w:rsidP="00574665">
            <w:pPr>
              <w:pStyle w:val="PargrafodaLista"/>
              <w:tabs>
                <w:tab w:val="left" w:pos="426"/>
              </w:tabs>
              <w:ind w:left="0"/>
              <w:jc w:val="center"/>
              <w:rPr>
                <w:rFonts w:ascii="Times New Roman" w:hAnsi="Times New Roman" w:cs="Times New Roman"/>
                <w:b/>
                <w:bCs/>
              </w:rPr>
            </w:pPr>
            <w:r w:rsidRPr="003C3118">
              <w:rPr>
                <w:rFonts w:ascii="Times New Roman" w:hAnsi="Times New Roman" w:cs="Times New Roman"/>
                <w:b/>
                <w:bCs/>
              </w:rPr>
              <w:t>ITEM</w:t>
            </w:r>
          </w:p>
        </w:tc>
        <w:tc>
          <w:tcPr>
            <w:tcW w:w="2681" w:type="dxa"/>
            <w:shd w:val="clear" w:color="auto" w:fill="D9D9D9"/>
          </w:tcPr>
          <w:p w14:paraId="1BECB04A" w14:textId="77777777" w:rsidR="009220C3" w:rsidRPr="003C3118" w:rsidRDefault="009220C3" w:rsidP="00574665">
            <w:pPr>
              <w:pStyle w:val="PargrafodaLista"/>
              <w:tabs>
                <w:tab w:val="left" w:pos="426"/>
              </w:tabs>
              <w:ind w:left="0"/>
              <w:jc w:val="both"/>
              <w:rPr>
                <w:rFonts w:ascii="Times New Roman" w:hAnsi="Times New Roman" w:cs="Times New Roman"/>
                <w:b/>
                <w:bCs/>
              </w:rPr>
            </w:pPr>
            <w:r w:rsidRPr="003C3118">
              <w:rPr>
                <w:rFonts w:ascii="Times New Roman" w:hAnsi="Times New Roman" w:cs="Times New Roman"/>
                <w:b/>
                <w:bCs/>
              </w:rPr>
              <w:t xml:space="preserve">ESPECIFICAÇÃO </w:t>
            </w:r>
          </w:p>
        </w:tc>
        <w:tc>
          <w:tcPr>
            <w:tcW w:w="1389" w:type="dxa"/>
            <w:shd w:val="clear" w:color="auto" w:fill="D9D9D9"/>
          </w:tcPr>
          <w:p w14:paraId="6233D88E" w14:textId="77777777" w:rsidR="009220C3" w:rsidRPr="003C3118" w:rsidRDefault="009220C3" w:rsidP="00574665">
            <w:pPr>
              <w:pStyle w:val="PargrafodaLista"/>
              <w:tabs>
                <w:tab w:val="left" w:pos="426"/>
              </w:tabs>
              <w:ind w:left="0"/>
              <w:jc w:val="both"/>
              <w:rPr>
                <w:rFonts w:ascii="Times New Roman" w:hAnsi="Times New Roman" w:cs="Times New Roman"/>
                <w:b/>
                <w:bCs/>
              </w:rPr>
            </w:pPr>
            <w:r w:rsidRPr="003C3118">
              <w:rPr>
                <w:rFonts w:ascii="Times New Roman" w:hAnsi="Times New Roman" w:cs="Times New Roman"/>
                <w:b/>
                <w:bCs/>
              </w:rPr>
              <w:t xml:space="preserve">UNIDADE </w:t>
            </w:r>
          </w:p>
        </w:tc>
        <w:tc>
          <w:tcPr>
            <w:tcW w:w="1857" w:type="dxa"/>
            <w:shd w:val="clear" w:color="auto" w:fill="D9D9D9"/>
          </w:tcPr>
          <w:p w14:paraId="7A0798F9" w14:textId="77777777" w:rsidR="009220C3" w:rsidRPr="003C3118" w:rsidRDefault="009220C3" w:rsidP="00574665">
            <w:pPr>
              <w:pStyle w:val="PargrafodaLista"/>
              <w:tabs>
                <w:tab w:val="left" w:pos="426"/>
              </w:tabs>
              <w:ind w:left="0"/>
              <w:jc w:val="both"/>
              <w:rPr>
                <w:rFonts w:ascii="Times New Roman" w:hAnsi="Times New Roman" w:cs="Times New Roman"/>
                <w:b/>
                <w:bCs/>
              </w:rPr>
            </w:pPr>
            <w:r w:rsidRPr="003C3118">
              <w:rPr>
                <w:rFonts w:ascii="Times New Roman" w:hAnsi="Times New Roman" w:cs="Times New Roman"/>
                <w:b/>
                <w:bCs/>
              </w:rPr>
              <w:t>QUANTIDADE</w:t>
            </w:r>
          </w:p>
        </w:tc>
        <w:tc>
          <w:tcPr>
            <w:tcW w:w="1194" w:type="dxa"/>
            <w:shd w:val="clear" w:color="auto" w:fill="D9D9D9"/>
          </w:tcPr>
          <w:p w14:paraId="10847D0C" w14:textId="77777777" w:rsidR="009220C3" w:rsidRPr="003C3118" w:rsidRDefault="009220C3" w:rsidP="00574665">
            <w:pPr>
              <w:pStyle w:val="PargrafodaLista"/>
              <w:tabs>
                <w:tab w:val="left" w:pos="426"/>
              </w:tabs>
              <w:ind w:left="0"/>
              <w:jc w:val="both"/>
              <w:rPr>
                <w:rFonts w:ascii="Times New Roman" w:hAnsi="Times New Roman" w:cs="Times New Roman"/>
                <w:b/>
                <w:bCs/>
              </w:rPr>
            </w:pPr>
            <w:r w:rsidRPr="003C3118">
              <w:rPr>
                <w:rFonts w:ascii="Times New Roman" w:hAnsi="Times New Roman" w:cs="Times New Roman"/>
                <w:b/>
                <w:bCs/>
              </w:rPr>
              <w:t>Valor Unit. R$</w:t>
            </w:r>
          </w:p>
        </w:tc>
        <w:tc>
          <w:tcPr>
            <w:tcW w:w="1083" w:type="dxa"/>
            <w:shd w:val="clear" w:color="auto" w:fill="D9D9D9"/>
          </w:tcPr>
          <w:p w14:paraId="45BE011D" w14:textId="77777777" w:rsidR="009220C3" w:rsidRPr="003C3118" w:rsidRDefault="009220C3" w:rsidP="00574665">
            <w:pPr>
              <w:pStyle w:val="PargrafodaLista"/>
              <w:tabs>
                <w:tab w:val="left" w:pos="426"/>
              </w:tabs>
              <w:ind w:left="0"/>
              <w:jc w:val="both"/>
              <w:rPr>
                <w:rFonts w:ascii="Times New Roman" w:hAnsi="Times New Roman" w:cs="Times New Roman"/>
                <w:b/>
                <w:bCs/>
              </w:rPr>
            </w:pPr>
            <w:r w:rsidRPr="003C3118">
              <w:rPr>
                <w:rFonts w:ascii="Times New Roman" w:hAnsi="Times New Roman" w:cs="Times New Roman"/>
                <w:b/>
                <w:bCs/>
              </w:rPr>
              <w:t>Valor Total R$</w:t>
            </w:r>
          </w:p>
        </w:tc>
      </w:tr>
      <w:tr w:rsidR="009220C3" w:rsidRPr="003C3118" w14:paraId="15746D4A" w14:textId="77777777" w:rsidTr="004B1733">
        <w:tc>
          <w:tcPr>
            <w:tcW w:w="857" w:type="dxa"/>
            <w:shd w:val="clear" w:color="auto" w:fill="auto"/>
          </w:tcPr>
          <w:p w14:paraId="439E5F79" w14:textId="77777777" w:rsidR="009220C3" w:rsidRPr="003C3118" w:rsidRDefault="009220C3" w:rsidP="00574665">
            <w:pPr>
              <w:pStyle w:val="PargrafodaLista"/>
              <w:tabs>
                <w:tab w:val="left" w:pos="426"/>
              </w:tabs>
              <w:ind w:left="0"/>
              <w:jc w:val="center"/>
              <w:rPr>
                <w:rFonts w:ascii="Times New Roman" w:hAnsi="Times New Roman" w:cs="Times New Roman"/>
                <w:b/>
                <w:bCs/>
              </w:rPr>
            </w:pPr>
            <w:r w:rsidRPr="003C3118">
              <w:rPr>
                <w:rFonts w:ascii="Times New Roman" w:hAnsi="Times New Roman" w:cs="Times New Roman"/>
                <w:b/>
                <w:bCs/>
              </w:rPr>
              <w:t>1</w:t>
            </w:r>
          </w:p>
        </w:tc>
        <w:tc>
          <w:tcPr>
            <w:tcW w:w="2681" w:type="dxa"/>
            <w:shd w:val="clear" w:color="auto" w:fill="auto"/>
          </w:tcPr>
          <w:p w14:paraId="2DC1797A" w14:textId="77777777" w:rsidR="009220C3" w:rsidRPr="003C3118" w:rsidRDefault="004B1733" w:rsidP="00574665">
            <w:pPr>
              <w:pStyle w:val="PargrafodaLista"/>
              <w:tabs>
                <w:tab w:val="left" w:pos="426"/>
              </w:tabs>
              <w:ind w:left="0"/>
              <w:jc w:val="both"/>
              <w:rPr>
                <w:rFonts w:ascii="Times New Roman" w:hAnsi="Times New Roman" w:cs="Times New Roman"/>
              </w:rPr>
            </w:pPr>
            <w:r>
              <w:rPr>
                <w:rFonts w:ascii="Times New Roman" w:hAnsi="Times New Roman" w:cs="Times New Roman"/>
              </w:rPr>
              <w:t xml:space="preserve">CONFECÇÃO DE CARNÊS DE IPTU – nas especificações contidas em Termo de </w:t>
            </w:r>
            <w:proofErr w:type="spellStart"/>
            <w:r>
              <w:rPr>
                <w:rFonts w:ascii="Times New Roman" w:hAnsi="Times New Roman" w:cs="Times New Roman"/>
              </w:rPr>
              <w:t>Referencia</w:t>
            </w:r>
            <w:proofErr w:type="spellEnd"/>
            <w:r>
              <w:rPr>
                <w:rFonts w:ascii="Times New Roman" w:hAnsi="Times New Roman" w:cs="Times New Roman"/>
              </w:rPr>
              <w:t>.</w:t>
            </w:r>
          </w:p>
        </w:tc>
        <w:tc>
          <w:tcPr>
            <w:tcW w:w="1389" w:type="dxa"/>
            <w:shd w:val="clear" w:color="auto" w:fill="auto"/>
          </w:tcPr>
          <w:p w14:paraId="725E12F6" w14:textId="77777777" w:rsidR="009220C3" w:rsidRPr="003C3118" w:rsidRDefault="004B1733" w:rsidP="00574665">
            <w:pPr>
              <w:pStyle w:val="PargrafodaLista"/>
              <w:tabs>
                <w:tab w:val="left" w:pos="426"/>
              </w:tabs>
              <w:ind w:left="0"/>
              <w:jc w:val="both"/>
              <w:rPr>
                <w:rFonts w:ascii="Times New Roman" w:hAnsi="Times New Roman" w:cs="Times New Roman"/>
              </w:rPr>
            </w:pPr>
            <w:r>
              <w:rPr>
                <w:rFonts w:ascii="Times New Roman" w:hAnsi="Times New Roman" w:cs="Times New Roman"/>
              </w:rPr>
              <w:t>SERVIÇO</w:t>
            </w:r>
          </w:p>
        </w:tc>
        <w:tc>
          <w:tcPr>
            <w:tcW w:w="1857" w:type="dxa"/>
            <w:shd w:val="clear" w:color="auto" w:fill="auto"/>
          </w:tcPr>
          <w:p w14:paraId="1E0A58D0" w14:textId="77777777" w:rsidR="009220C3" w:rsidRPr="003C3118" w:rsidRDefault="004B1733" w:rsidP="00574665">
            <w:pPr>
              <w:pStyle w:val="PargrafodaLista"/>
              <w:tabs>
                <w:tab w:val="left" w:pos="426"/>
              </w:tabs>
              <w:ind w:left="0"/>
              <w:jc w:val="both"/>
              <w:rPr>
                <w:rFonts w:ascii="Times New Roman" w:hAnsi="Times New Roman" w:cs="Times New Roman"/>
              </w:rPr>
            </w:pPr>
            <w:r>
              <w:rPr>
                <w:rFonts w:ascii="Times New Roman" w:hAnsi="Times New Roman" w:cs="Times New Roman"/>
              </w:rPr>
              <w:t>17.000</w:t>
            </w:r>
          </w:p>
        </w:tc>
        <w:tc>
          <w:tcPr>
            <w:tcW w:w="1194" w:type="dxa"/>
          </w:tcPr>
          <w:p w14:paraId="0DFDD757" w14:textId="77777777" w:rsidR="009220C3" w:rsidRPr="003C3118" w:rsidRDefault="009220C3" w:rsidP="00574665">
            <w:pPr>
              <w:pStyle w:val="PargrafodaLista"/>
              <w:tabs>
                <w:tab w:val="left" w:pos="426"/>
              </w:tabs>
              <w:ind w:left="0"/>
              <w:jc w:val="both"/>
              <w:rPr>
                <w:rFonts w:ascii="Times New Roman" w:hAnsi="Times New Roman" w:cs="Times New Roman"/>
              </w:rPr>
            </w:pPr>
          </w:p>
        </w:tc>
        <w:tc>
          <w:tcPr>
            <w:tcW w:w="1083" w:type="dxa"/>
          </w:tcPr>
          <w:p w14:paraId="5E3AEBC9" w14:textId="77777777" w:rsidR="009220C3" w:rsidRPr="003C3118" w:rsidRDefault="009220C3" w:rsidP="00574665">
            <w:pPr>
              <w:pStyle w:val="PargrafodaLista"/>
              <w:tabs>
                <w:tab w:val="left" w:pos="426"/>
              </w:tabs>
              <w:ind w:left="0"/>
              <w:jc w:val="both"/>
              <w:rPr>
                <w:rFonts w:ascii="Times New Roman" w:hAnsi="Times New Roman" w:cs="Times New Roman"/>
              </w:rPr>
            </w:pPr>
          </w:p>
        </w:tc>
      </w:tr>
    </w:tbl>
    <w:p w14:paraId="2E917F9C" w14:textId="77777777" w:rsidR="009220C3" w:rsidRPr="003C3118" w:rsidRDefault="009220C3" w:rsidP="009220C3">
      <w:pPr>
        <w:autoSpaceDE w:val="0"/>
        <w:jc w:val="both"/>
        <w:rPr>
          <w:rFonts w:ascii="Times New Roman" w:hAnsi="Times New Roman" w:cs="Times New Roman"/>
          <w:b/>
        </w:rPr>
      </w:pPr>
    </w:p>
    <w:p w14:paraId="1ED94157" w14:textId="77777777" w:rsidR="009220C3" w:rsidRPr="003C3118" w:rsidRDefault="009220C3" w:rsidP="009220C3">
      <w:pPr>
        <w:autoSpaceDE w:val="0"/>
        <w:jc w:val="both"/>
        <w:rPr>
          <w:rFonts w:ascii="Times New Roman" w:hAnsi="Times New Roman" w:cs="Times New Roman"/>
        </w:rPr>
      </w:pPr>
      <w:r w:rsidRPr="003C3118">
        <w:rPr>
          <w:rFonts w:ascii="Times New Roman" w:hAnsi="Times New Roman" w:cs="Times New Roman"/>
        </w:rPr>
        <w:t>Declaramos sob as penas das leis, que:</w:t>
      </w:r>
    </w:p>
    <w:p w14:paraId="0FAC6CE4" w14:textId="77777777" w:rsidR="009220C3" w:rsidRPr="003C3118" w:rsidRDefault="009220C3" w:rsidP="009220C3">
      <w:pPr>
        <w:autoSpaceDE w:val="0"/>
        <w:jc w:val="both"/>
        <w:rPr>
          <w:rFonts w:ascii="Times New Roman" w:hAnsi="Times New Roman" w:cs="Times New Roman"/>
        </w:rPr>
      </w:pPr>
      <w:r w:rsidRPr="003C3118">
        <w:rPr>
          <w:rFonts w:ascii="Times New Roman" w:hAnsi="Times New Roman" w:cs="Times New Roman"/>
        </w:rPr>
        <w:t>1) concorda com as condições de entregar os itens que foram propostos;</w:t>
      </w:r>
    </w:p>
    <w:p w14:paraId="64DA28D7" w14:textId="77777777" w:rsidR="009220C3" w:rsidRPr="003C3118" w:rsidRDefault="009220C3" w:rsidP="009220C3">
      <w:pPr>
        <w:autoSpaceDE w:val="0"/>
        <w:jc w:val="both"/>
        <w:rPr>
          <w:rFonts w:ascii="Times New Roman" w:eastAsia="MS Mincho" w:hAnsi="Times New Roman" w:cs="Times New Roman"/>
        </w:rPr>
      </w:pPr>
      <w:r w:rsidRPr="003C3118">
        <w:rPr>
          <w:rFonts w:ascii="Times New Roman" w:hAnsi="Times New Roman" w:cs="Times New Roman"/>
        </w:rPr>
        <w:t xml:space="preserve">2) os preços propostos, já estão </w:t>
      </w:r>
      <w:proofErr w:type="gramStart"/>
      <w:r w:rsidRPr="003C3118">
        <w:rPr>
          <w:rFonts w:ascii="Times New Roman" w:eastAsia="MS Mincho" w:hAnsi="Times New Roman" w:cs="Times New Roman"/>
        </w:rPr>
        <w:t>incluídos</w:t>
      </w:r>
      <w:proofErr w:type="gramEnd"/>
      <w:r w:rsidRPr="003C3118">
        <w:rPr>
          <w:rFonts w:ascii="Times New Roman" w:eastAsia="MS Mincho" w:hAnsi="Times New Roman" w:cs="Times New Roman"/>
        </w:rPr>
        <w:t xml:space="preserve"> todas as despesas, que estejam direta ou indiretamente relacionadas com a execução do objeto da presente licitação;</w:t>
      </w:r>
    </w:p>
    <w:p w14:paraId="205D9AEC" w14:textId="77777777" w:rsidR="009220C3" w:rsidRPr="003C3118" w:rsidRDefault="009220C3" w:rsidP="009220C3">
      <w:pPr>
        <w:autoSpaceDE w:val="0"/>
        <w:jc w:val="both"/>
        <w:rPr>
          <w:rFonts w:ascii="Times New Roman" w:hAnsi="Times New Roman" w:cs="Times New Roman"/>
        </w:rPr>
      </w:pPr>
      <w:r w:rsidRPr="003C3118">
        <w:rPr>
          <w:rFonts w:ascii="Times New Roman" w:hAnsi="Times New Roman" w:cs="Times New Roman"/>
        </w:rPr>
        <w:t>3) que concorda com o Contratante, por ocasião da entrega do objeto, se necessário, executar, com pessoal próprio ou por terceiros, teste de qualidade, que não sendo satisfatórios, ensejarão a devolução de todo o lote entregue, sem qualquer tipo de indenização, e a Contratada deverá substituí-lo por outro lote, sem qualquer custo, que também estará sujeito os mesmos testes;</w:t>
      </w:r>
    </w:p>
    <w:p w14:paraId="420D08E8" w14:textId="77777777" w:rsidR="009220C3" w:rsidRPr="003C3118" w:rsidRDefault="009220C3" w:rsidP="009220C3">
      <w:pPr>
        <w:jc w:val="both"/>
        <w:rPr>
          <w:rFonts w:ascii="Times New Roman" w:hAnsi="Times New Roman" w:cs="Times New Roman"/>
        </w:rPr>
      </w:pPr>
      <w:r w:rsidRPr="003C3118">
        <w:rPr>
          <w:rFonts w:ascii="Times New Roman" w:hAnsi="Times New Roman" w:cs="Times New Roman"/>
          <w:bCs/>
        </w:rPr>
        <w:t xml:space="preserve">4) </w:t>
      </w:r>
      <w:r w:rsidRPr="003C3118">
        <w:rPr>
          <w:rFonts w:ascii="Times New Roman" w:hAnsi="Times New Roman" w:cs="Times New Roman"/>
        </w:rPr>
        <w:t xml:space="preserve">Sempre que julgar necessário, o Município de Guaíra/SP solicitará, durante a vigência do respectivo Contrato, o fornecimento do objeto desta licitação, na quantidade que for preciso, mediante Ordem de Compra, emitida pelo Setor de Compras, os quais deverão ser entregues no Município de Guaíra/SP, </w:t>
      </w:r>
      <w:r w:rsidRPr="003C3118">
        <w:rPr>
          <w:rFonts w:ascii="Times New Roman" w:hAnsi="Times New Roman" w:cs="Times New Roman"/>
          <w:color w:val="0D0D0D"/>
        </w:rPr>
        <w:t xml:space="preserve">e </w:t>
      </w:r>
      <w:r w:rsidRPr="003C3118">
        <w:rPr>
          <w:rFonts w:ascii="Times New Roman" w:hAnsi="Times New Roman" w:cs="Times New Roman"/>
        </w:rPr>
        <w:t xml:space="preserve">deverão ser entregues na </w:t>
      </w:r>
      <w:r w:rsidRPr="003C3118">
        <w:rPr>
          <w:rFonts w:ascii="Times New Roman" w:hAnsi="Times New Roman" w:cs="Times New Roman"/>
          <w:highlight w:val="yellow"/>
        </w:rPr>
        <w:t>_________ localizado na __________,</w:t>
      </w:r>
      <w:r w:rsidRPr="003C3118">
        <w:rPr>
          <w:rFonts w:ascii="Times New Roman" w:hAnsi="Times New Roman" w:cs="Times New Roman"/>
        </w:rPr>
        <w:t xml:space="preserve"> Guaíra/SP, CEP 14.790-000, no horário das 8h às 16h.</w:t>
      </w:r>
    </w:p>
    <w:p w14:paraId="091B7677" w14:textId="77777777" w:rsidR="009220C3" w:rsidRPr="003C3118" w:rsidRDefault="009220C3" w:rsidP="009220C3">
      <w:pPr>
        <w:tabs>
          <w:tab w:val="left" w:pos="2835"/>
        </w:tabs>
        <w:jc w:val="both"/>
        <w:rPr>
          <w:rFonts w:ascii="Times New Roman" w:hAnsi="Times New Roman" w:cs="Times New Roman"/>
          <w:b/>
        </w:rPr>
      </w:pPr>
    </w:p>
    <w:p w14:paraId="7D9C5FF6" w14:textId="77777777" w:rsidR="009220C3" w:rsidRPr="003C3118" w:rsidRDefault="009220C3" w:rsidP="009220C3">
      <w:pPr>
        <w:jc w:val="both"/>
        <w:rPr>
          <w:rFonts w:ascii="Times New Roman" w:hAnsi="Times New Roman" w:cs="Times New Roman"/>
        </w:rPr>
      </w:pPr>
      <w:r w:rsidRPr="003C3118">
        <w:rPr>
          <w:rFonts w:ascii="Times New Roman" w:hAnsi="Times New Roman" w:cs="Times New Roman"/>
          <w:b/>
          <w:color w:val="000000"/>
        </w:rPr>
        <w:t>Prazo de validade da Proposta não inferior a 60 (sessenta) dias - a contar da data da sua apresentação.</w:t>
      </w:r>
      <w:r w:rsidRPr="003C3118">
        <w:rPr>
          <w:rFonts w:ascii="Times New Roman" w:hAnsi="Times New Roman" w:cs="Times New Roman"/>
        </w:rPr>
        <w:t xml:space="preserve"> Quando não constar a validade da proposta, entende-se que a validade é de 60 (sessenta) dias.</w:t>
      </w:r>
    </w:p>
    <w:p w14:paraId="731A4B10" w14:textId="77777777" w:rsidR="009220C3" w:rsidRPr="003C3118" w:rsidRDefault="009220C3" w:rsidP="009220C3">
      <w:pPr>
        <w:jc w:val="right"/>
        <w:rPr>
          <w:rFonts w:ascii="Times New Roman" w:hAnsi="Times New Roman" w:cs="Times New Roman"/>
        </w:rPr>
      </w:pPr>
    </w:p>
    <w:p w14:paraId="52BE97D4" w14:textId="77777777" w:rsidR="009220C3" w:rsidRPr="003C3118" w:rsidRDefault="009220C3" w:rsidP="009220C3">
      <w:pPr>
        <w:spacing w:line="240" w:lineRule="atLeast"/>
        <w:ind w:left="142" w:right="51" w:hanging="142"/>
        <w:jc w:val="right"/>
        <w:rPr>
          <w:rFonts w:ascii="Times New Roman" w:hAnsi="Times New Roman" w:cs="Times New Roman"/>
        </w:rPr>
      </w:pPr>
      <w:r w:rsidRPr="003C3118">
        <w:rPr>
          <w:rFonts w:ascii="Times New Roman" w:hAnsi="Times New Roman" w:cs="Times New Roman"/>
        </w:rPr>
        <w:t>(Local) _______________, ____________ de _______de 2024.</w:t>
      </w:r>
    </w:p>
    <w:p w14:paraId="74D372F5" w14:textId="77777777" w:rsidR="009220C3" w:rsidRPr="003C3118" w:rsidRDefault="009220C3" w:rsidP="009220C3">
      <w:pPr>
        <w:jc w:val="right"/>
        <w:rPr>
          <w:rFonts w:ascii="Times New Roman" w:hAnsi="Times New Roman" w:cs="Times New Roman"/>
        </w:rPr>
      </w:pPr>
    </w:p>
    <w:p w14:paraId="6EEE2420" w14:textId="77777777" w:rsidR="009220C3" w:rsidRPr="003C3118" w:rsidRDefault="009220C3" w:rsidP="009220C3">
      <w:pPr>
        <w:jc w:val="right"/>
        <w:rPr>
          <w:rFonts w:ascii="Times New Roman" w:hAnsi="Times New Roman" w:cs="Times New Roman"/>
        </w:rPr>
      </w:pPr>
    </w:p>
    <w:p w14:paraId="40ECDB08" w14:textId="77777777" w:rsidR="009220C3" w:rsidRPr="003C3118" w:rsidRDefault="009220C3" w:rsidP="009220C3">
      <w:pPr>
        <w:jc w:val="right"/>
        <w:rPr>
          <w:rFonts w:ascii="Times New Roman" w:hAnsi="Times New Roman" w:cs="Times New Roman"/>
        </w:rPr>
      </w:pPr>
    </w:p>
    <w:p w14:paraId="599BA20A" w14:textId="77777777" w:rsidR="009220C3" w:rsidRPr="003C3118" w:rsidRDefault="009220C3" w:rsidP="009220C3">
      <w:pPr>
        <w:jc w:val="center"/>
        <w:rPr>
          <w:rFonts w:ascii="Times New Roman" w:hAnsi="Times New Roman" w:cs="Times New Roman"/>
        </w:rPr>
      </w:pPr>
      <w:r w:rsidRPr="003C3118">
        <w:rPr>
          <w:rFonts w:ascii="Times New Roman" w:hAnsi="Times New Roman" w:cs="Times New Roman"/>
        </w:rPr>
        <w:t>____________________________________</w:t>
      </w:r>
    </w:p>
    <w:p w14:paraId="42A43532" w14:textId="77777777" w:rsidR="009220C3" w:rsidRPr="003C3118" w:rsidRDefault="009220C3" w:rsidP="009220C3">
      <w:pPr>
        <w:jc w:val="center"/>
        <w:rPr>
          <w:rFonts w:ascii="Times New Roman" w:hAnsi="Times New Roman" w:cs="Times New Roman"/>
        </w:rPr>
      </w:pPr>
      <w:r w:rsidRPr="003C3118">
        <w:rPr>
          <w:rFonts w:ascii="Times New Roman" w:hAnsi="Times New Roman" w:cs="Times New Roman"/>
        </w:rPr>
        <w:t>(assinatura)</w:t>
      </w:r>
    </w:p>
    <w:p w14:paraId="309997A8" w14:textId="77777777" w:rsidR="009220C3" w:rsidRPr="003C3118" w:rsidRDefault="009220C3" w:rsidP="009220C3">
      <w:pPr>
        <w:jc w:val="center"/>
        <w:rPr>
          <w:rFonts w:ascii="Times New Roman" w:hAnsi="Times New Roman" w:cs="Times New Roman"/>
        </w:rPr>
      </w:pPr>
      <w:r w:rsidRPr="003C3118">
        <w:rPr>
          <w:rFonts w:ascii="Times New Roman" w:hAnsi="Times New Roman" w:cs="Times New Roman"/>
        </w:rPr>
        <w:t xml:space="preserve">Nome; RG. nº; CPF. nº; Cargo; </w:t>
      </w:r>
    </w:p>
    <w:p w14:paraId="0F5BCF5E" w14:textId="77777777" w:rsidR="009220C3" w:rsidRPr="003C3118" w:rsidRDefault="009220C3" w:rsidP="009220C3">
      <w:pPr>
        <w:jc w:val="center"/>
        <w:rPr>
          <w:rFonts w:ascii="Times New Roman" w:hAnsi="Times New Roman" w:cs="Times New Roman"/>
        </w:rPr>
      </w:pPr>
    </w:p>
    <w:p w14:paraId="502EF9A0" w14:textId="77777777" w:rsidR="009220C3" w:rsidRPr="003C3118" w:rsidRDefault="009220C3" w:rsidP="009220C3">
      <w:pPr>
        <w:pStyle w:val="Default"/>
        <w:tabs>
          <w:tab w:val="left" w:pos="851"/>
        </w:tabs>
        <w:spacing w:line="360" w:lineRule="auto"/>
        <w:jc w:val="center"/>
        <w:rPr>
          <w:rFonts w:ascii="Times New Roman" w:hAnsi="Times New Roman" w:cs="Times New Roman"/>
          <w:b/>
          <w:bCs/>
        </w:rPr>
      </w:pPr>
      <w:r w:rsidRPr="003C3118">
        <w:rPr>
          <w:rFonts w:ascii="Times New Roman" w:hAnsi="Times New Roman" w:cs="Times New Roman"/>
          <w:b/>
        </w:rPr>
        <w:lastRenderedPageBreak/>
        <w:t xml:space="preserve">ANEXO </w:t>
      </w:r>
      <w:r w:rsidR="003C3118" w:rsidRPr="003C3118">
        <w:rPr>
          <w:rFonts w:ascii="Times New Roman" w:hAnsi="Times New Roman" w:cs="Times New Roman"/>
          <w:b/>
        </w:rPr>
        <w:t>I</w:t>
      </w:r>
      <w:r w:rsidRPr="003C3118">
        <w:rPr>
          <w:rFonts w:ascii="Times New Roman" w:hAnsi="Times New Roman" w:cs="Times New Roman"/>
          <w:b/>
        </w:rPr>
        <w:t>V - MODELO DE DECLARAÇÃO CONFORME DISPOSTO NO INCISO XXXIII, DO ARTIGO 7º DA CONSTITUIÇÃO FEDERAL DE 1988</w:t>
      </w:r>
    </w:p>
    <w:p w14:paraId="352B5CF9" w14:textId="77777777" w:rsidR="009220C3" w:rsidRPr="003C3118" w:rsidRDefault="009220C3" w:rsidP="009220C3">
      <w:pPr>
        <w:pStyle w:val="Corpodetexto2"/>
        <w:spacing w:after="0" w:line="240" w:lineRule="auto"/>
        <w:jc w:val="both"/>
        <w:rPr>
          <w:rFonts w:ascii="Times New Roman" w:hAnsi="Times New Roman" w:cs="Times New Roman"/>
        </w:rPr>
      </w:pPr>
    </w:p>
    <w:p w14:paraId="5B9A7ADF" w14:textId="77777777" w:rsidR="009220C3" w:rsidRPr="003C3118" w:rsidRDefault="009220C3" w:rsidP="009220C3">
      <w:pPr>
        <w:pStyle w:val="Recuodecorpodetexto"/>
        <w:spacing w:line="360" w:lineRule="auto"/>
        <w:ind w:left="0"/>
        <w:rPr>
          <w:rFonts w:ascii="Times New Roman" w:hAnsi="Times New Roman" w:cs="Times New Roman"/>
          <w:bCs/>
        </w:rPr>
      </w:pPr>
      <w:r w:rsidRPr="003C3118">
        <w:rPr>
          <w:rFonts w:ascii="Times New Roman" w:hAnsi="Times New Roman" w:cs="Times New Roman"/>
          <w:bCs/>
        </w:rPr>
        <w:t>AO MUNICÍPIO DE GUAÍRA/SP</w:t>
      </w:r>
    </w:p>
    <w:p w14:paraId="5068A29D" w14:textId="77777777" w:rsidR="009220C3" w:rsidRPr="003C3118" w:rsidRDefault="009220C3" w:rsidP="009220C3">
      <w:pPr>
        <w:pStyle w:val="Recuodecorpodetexto"/>
        <w:spacing w:line="360" w:lineRule="auto"/>
        <w:rPr>
          <w:rFonts w:ascii="Times New Roman" w:hAnsi="Times New Roman" w:cs="Times New Roman"/>
          <w:bCs/>
        </w:rPr>
      </w:pPr>
    </w:p>
    <w:p w14:paraId="59334690" w14:textId="77777777" w:rsidR="009220C3" w:rsidRPr="003C3118" w:rsidRDefault="009220C3" w:rsidP="009220C3">
      <w:pPr>
        <w:pStyle w:val="Corpodetexto"/>
        <w:spacing w:line="360" w:lineRule="auto"/>
        <w:rPr>
          <w:b/>
        </w:rPr>
      </w:pPr>
      <w:r w:rsidRPr="003C3118">
        <w:rPr>
          <w:b/>
        </w:rPr>
        <w:t xml:space="preserve">A empresa (razão social) ____________, pessoa Jurídica de Direito Privado, inscrita no CNPJ sob o nº ________________, inscrição estadual nº ________, inscrição municipal nº ________, com sede ____ (endereço completo), na cidade de ______________, Estado de ____, neste ato representada pelo seu ________ (qualificação completa do responsável, nos termos do contrato social), residente e domiciliado na ______________, na cidade de ______, Estado de ________, atendendo as formalidades constantes do edital completo do </w:t>
      </w:r>
      <w:r w:rsidRPr="003C3118">
        <w:rPr>
          <w:b/>
          <w:highlight w:val="green"/>
        </w:rPr>
        <w:t>Pregão Eletrônico Nº ......,</w:t>
      </w:r>
      <w:r w:rsidRPr="003C3118">
        <w:rPr>
          <w:b/>
        </w:rPr>
        <w:t xml:space="preserve"> do Município de Guaíra/SP, DECLARAMOS, sob as penas das leis, para os devidos fins de direito, </w:t>
      </w:r>
      <w:r w:rsidRPr="003C3118">
        <w:t>que não emprega menor de 18 (dezoito) anos em trabalho noturno, perigoso ou insalubre e não emprega menor de 16 (dezesseis) anos que a empresa acima citada encontra-se em situação regular perante o Ministério do Trabalho, no que se refere à observância do disposto no inciso XXXIII, do Art. 7º, da Constituição Federal.</w:t>
      </w:r>
    </w:p>
    <w:p w14:paraId="1F26E0E0" w14:textId="77777777" w:rsidR="009220C3" w:rsidRPr="003C3118" w:rsidRDefault="009220C3" w:rsidP="009220C3">
      <w:pPr>
        <w:pStyle w:val="Corpodetexto"/>
        <w:spacing w:line="276" w:lineRule="auto"/>
        <w:rPr>
          <w:b/>
        </w:rPr>
      </w:pPr>
    </w:p>
    <w:p w14:paraId="318DADB2" w14:textId="77777777" w:rsidR="009220C3" w:rsidRPr="003C3118" w:rsidRDefault="009220C3" w:rsidP="009220C3">
      <w:pPr>
        <w:jc w:val="both"/>
        <w:rPr>
          <w:rFonts w:ascii="Times New Roman" w:hAnsi="Times New Roman" w:cs="Times New Roman"/>
        </w:rPr>
      </w:pPr>
      <w:r w:rsidRPr="003C3118">
        <w:rPr>
          <w:rFonts w:ascii="Times New Roman" w:hAnsi="Times New Roman" w:cs="Times New Roman"/>
        </w:rPr>
        <w:t xml:space="preserve">RESSALVA: </w:t>
      </w:r>
      <w:proofErr w:type="gramStart"/>
      <w:r w:rsidRPr="003C3118">
        <w:rPr>
          <w:rFonts w:ascii="Times New Roman" w:hAnsi="Times New Roman" w:cs="Times New Roman"/>
        </w:rPr>
        <w:t xml:space="preserve">(  </w:t>
      </w:r>
      <w:proofErr w:type="gramEnd"/>
      <w:r w:rsidRPr="003C3118">
        <w:rPr>
          <w:rFonts w:ascii="Times New Roman" w:hAnsi="Times New Roman" w:cs="Times New Roman"/>
        </w:rPr>
        <w:t xml:space="preserve"> ) Emprega menor, a partir de quatorze anos, na condição de aprendiz.</w:t>
      </w:r>
    </w:p>
    <w:p w14:paraId="234D419C" w14:textId="77777777" w:rsidR="009220C3" w:rsidRPr="003C3118" w:rsidRDefault="009220C3" w:rsidP="009220C3">
      <w:pPr>
        <w:jc w:val="both"/>
        <w:rPr>
          <w:rFonts w:ascii="Times New Roman" w:hAnsi="Times New Roman" w:cs="Times New Roman"/>
        </w:rPr>
      </w:pPr>
    </w:p>
    <w:p w14:paraId="65DABD22" w14:textId="77777777" w:rsidR="009220C3" w:rsidRPr="003C3118" w:rsidRDefault="009220C3" w:rsidP="009220C3">
      <w:pPr>
        <w:jc w:val="both"/>
        <w:rPr>
          <w:rFonts w:ascii="Times New Roman" w:hAnsi="Times New Roman" w:cs="Times New Roman"/>
        </w:rPr>
      </w:pPr>
    </w:p>
    <w:p w14:paraId="1396BBCA" w14:textId="77777777" w:rsidR="009220C3" w:rsidRPr="003C3118" w:rsidRDefault="009220C3" w:rsidP="009220C3">
      <w:pPr>
        <w:jc w:val="both"/>
        <w:rPr>
          <w:rFonts w:ascii="Times New Roman" w:hAnsi="Times New Roman" w:cs="Times New Roman"/>
        </w:rPr>
      </w:pPr>
    </w:p>
    <w:p w14:paraId="18AEE038" w14:textId="77777777" w:rsidR="009220C3" w:rsidRPr="003C3118" w:rsidRDefault="009220C3" w:rsidP="009220C3">
      <w:pPr>
        <w:spacing w:line="240" w:lineRule="atLeast"/>
        <w:ind w:left="142" w:right="51" w:hanging="142"/>
        <w:jc w:val="right"/>
        <w:rPr>
          <w:rFonts w:ascii="Times New Roman" w:hAnsi="Times New Roman" w:cs="Times New Roman"/>
        </w:rPr>
      </w:pPr>
      <w:r w:rsidRPr="003C3118">
        <w:rPr>
          <w:rFonts w:ascii="Times New Roman" w:hAnsi="Times New Roman" w:cs="Times New Roman"/>
        </w:rPr>
        <w:t>(Local) _______________, ____________ de _______de 2024.</w:t>
      </w:r>
    </w:p>
    <w:p w14:paraId="07DC81CA" w14:textId="77777777" w:rsidR="009220C3" w:rsidRPr="003C3118" w:rsidRDefault="009220C3" w:rsidP="009220C3">
      <w:pPr>
        <w:jc w:val="center"/>
        <w:rPr>
          <w:rFonts w:ascii="Times New Roman" w:hAnsi="Times New Roman" w:cs="Times New Roman"/>
        </w:rPr>
      </w:pPr>
    </w:p>
    <w:p w14:paraId="316BD3C3" w14:textId="77777777" w:rsidR="009220C3" w:rsidRPr="003C3118" w:rsidRDefault="009220C3" w:rsidP="009220C3">
      <w:pPr>
        <w:jc w:val="center"/>
        <w:rPr>
          <w:rFonts w:ascii="Times New Roman" w:hAnsi="Times New Roman" w:cs="Times New Roman"/>
        </w:rPr>
      </w:pPr>
    </w:p>
    <w:p w14:paraId="10A7AE38" w14:textId="77777777" w:rsidR="009220C3" w:rsidRPr="003C3118" w:rsidRDefault="009220C3" w:rsidP="009220C3">
      <w:pPr>
        <w:jc w:val="center"/>
        <w:rPr>
          <w:rFonts w:ascii="Times New Roman" w:hAnsi="Times New Roman" w:cs="Times New Roman"/>
        </w:rPr>
      </w:pPr>
    </w:p>
    <w:p w14:paraId="0BD34DAC" w14:textId="77777777" w:rsidR="009220C3" w:rsidRPr="003C3118" w:rsidRDefault="009220C3" w:rsidP="009220C3">
      <w:pPr>
        <w:jc w:val="center"/>
        <w:rPr>
          <w:rFonts w:ascii="Times New Roman" w:hAnsi="Times New Roman" w:cs="Times New Roman"/>
        </w:rPr>
      </w:pPr>
    </w:p>
    <w:p w14:paraId="44578338" w14:textId="77777777" w:rsidR="009220C3" w:rsidRPr="003C3118" w:rsidRDefault="009220C3" w:rsidP="009220C3">
      <w:pPr>
        <w:jc w:val="center"/>
        <w:rPr>
          <w:rFonts w:ascii="Times New Roman" w:hAnsi="Times New Roman" w:cs="Times New Roman"/>
        </w:rPr>
      </w:pPr>
      <w:r w:rsidRPr="003C3118">
        <w:rPr>
          <w:rFonts w:ascii="Times New Roman" w:hAnsi="Times New Roman" w:cs="Times New Roman"/>
        </w:rPr>
        <w:t>_____________________________________</w:t>
      </w:r>
    </w:p>
    <w:p w14:paraId="6C51DCF9" w14:textId="77777777" w:rsidR="009220C3" w:rsidRPr="003C3118" w:rsidRDefault="009220C3" w:rsidP="009220C3">
      <w:pPr>
        <w:jc w:val="center"/>
        <w:rPr>
          <w:rFonts w:ascii="Times New Roman" w:hAnsi="Times New Roman" w:cs="Times New Roman"/>
        </w:rPr>
      </w:pPr>
      <w:r w:rsidRPr="003C3118">
        <w:rPr>
          <w:rFonts w:ascii="Times New Roman" w:hAnsi="Times New Roman" w:cs="Times New Roman"/>
        </w:rPr>
        <w:t>(assinatura)</w:t>
      </w:r>
    </w:p>
    <w:p w14:paraId="1B97304C" w14:textId="77777777" w:rsidR="009220C3" w:rsidRPr="003C3118" w:rsidRDefault="009220C3" w:rsidP="009220C3">
      <w:pPr>
        <w:jc w:val="center"/>
        <w:rPr>
          <w:rFonts w:ascii="Times New Roman" w:hAnsi="Times New Roman" w:cs="Times New Roman"/>
        </w:rPr>
      </w:pPr>
      <w:r w:rsidRPr="003C3118">
        <w:rPr>
          <w:rFonts w:ascii="Times New Roman" w:hAnsi="Times New Roman" w:cs="Times New Roman"/>
        </w:rPr>
        <w:t>Nome; RG. nº; CPF. nº; Cargo;</w:t>
      </w:r>
    </w:p>
    <w:p w14:paraId="1224A68F" w14:textId="77777777" w:rsidR="009220C3" w:rsidRPr="003C3118" w:rsidRDefault="009220C3" w:rsidP="009220C3">
      <w:pPr>
        <w:pStyle w:val="Default"/>
        <w:tabs>
          <w:tab w:val="left" w:pos="851"/>
        </w:tabs>
        <w:jc w:val="center"/>
        <w:rPr>
          <w:rFonts w:ascii="Times New Roman" w:hAnsi="Times New Roman" w:cs="Times New Roman"/>
          <w:b/>
          <w:bCs/>
        </w:rPr>
      </w:pPr>
      <w:r w:rsidRPr="003C3118">
        <w:rPr>
          <w:rFonts w:ascii="Times New Roman" w:hAnsi="Times New Roman" w:cs="Times New Roman"/>
          <w:b/>
        </w:rPr>
        <w:br w:type="page"/>
      </w:r>
    </w:p>
    <w:p w14:paraId="23167259" w14:textId="77777777" w:rsidR="009220C3" w:rsidRPr="003C3118" w:rsidRDefault="009220C3" w:rsidP="009220C3">
      <w:pPr>
        <w:pStyle w:val="Default"/>
        <w:tabs>
          <w:tab w:val="left" w:pos="851"/>
        </w:tabs>
        <w:jc w:val="center"/>
        <w:rPr>
          <w:rFonts w:ascii="Times New Roman" w:hAnsi="Times New Roman" w:cs="Times New Roman"/>
          <w:b/>
        </w:rPr>
      </w:pPr>
    </w:p>
    <w:p w14:paraId="2F2D953A" w14:textId="77777777" w:rsidR="009220C3" w:rsidRPr="003C3118" w:rsidRDefault="009220C3" w:rsidP="009220C3">
      <w:pPr>
        <w:pStyle w:val="Default"/>
        <w:spacing w:line="360" w:lineRule="auto"/>
        <w:jc w:val="center"/>
        <w:rPr>
          <w:rFonts w:ascii="Times New Roman" w:hAnsi="Times New Roman" w:cs="Times New Roman"/>
          <w:b/>
        </w:rPr>
      </w:pPr>
    </w:p>
    <w:p w14:paraId="02C2A432" w14:textId="77777777" w:rsidR="009220C3" w:rsidRPr="003C3118" w:rsidRDefault="009220C3" w:rsidP="009220C3">
      <w:pPr>
        <w:jc w:val="center"/>
        <w:rPr>
          <w:rFonts w:ascii="Times New Roman" w:hAnsi="Times New Roman" w:cs="Times New Roman"/>
        </w:rPr>
      </w:pPr>
      <w:r w:rsidRPr="003C3118">
        <w:rPr>
          <w:rFonts w:ascii="Times New Roman" w:hAnsi="Times New Roman" w:cs="Times New Roman"/>
          <w:b/>
        </w:rPr>
        <w:t>ANEXO V - DECLARAÇÃO DE QUE ATENDE AOS REQUISITOS DE HABILITAÇÃO</w:t>
      </w:r>
    </w:p>
    <w:p w14:paraId="0021C8A4" w14:textId="77777777" w:rsidR="009220C3" w:rsidRPr="003C3118" w:rsidRDefault="009220C3" w:rsidP="009220C3">
      <w:pPr>
        <w:pStyle w:val="Default"/>
        <w:spacing w:line="360" w:lineRule="auto"/>
        <w:jc w:val="center"/>
        <w:rPr>
          <w:rFonts w:ascii="Times New Roman" w:hAnsi="Times New Roman" w:cs="Times New Roman"/>
          <w:b/>
        </w:rPr>
      </w:pPr>
    </w:p>
    <w:p w14:paraId="2B1AF115" w14:textId="77777777" w:rsidR="009220C3" w:rsidRPr="003C3118" w:rsidRDefault="009220C3" w:rsidP="009220C3">
      <w:pPr>
        <w:overflowPunct w:val="0"/>
        <w:autoSpaceDE w:val="0"/>
        <w:autoSpaceDN w:val="0"/>
        <w:adjustRightInd w:val="0"/>
        <w:jc w:val="center"/>
        <w:textAlignment w:val="baseline"/>
        <w:rPr>
          <w:rFonts w:ascii="Times New Roman" w:hAnsi="Times New Roman" w:cs="Times New Roman"/>
        </w:rPr>
      </w:pPr>
    </w:p>
    <w:p w14:paraId="439F7143" w14:textId="77777777" w:rsidR="009220C3" w:rsidRPr="003C3118" w:rsidRDefault="009220C3" w:rsidP="009220C3">
      <w:pPr>
        <w:overflowPunct w:val="0"/>
        <w:autoSpaceDE w:val="0"/>
        <w:autoSpaceDN w:val="0"/>
        <w:adjustRightInd w:val="0"/>
        <w:jc w:val="both"/>
        <w:textAlignment w:val="baseline"/>
        <w:rPr>
          <w:rFonts w:ascii="Times New Roman" w:hAnsi="Times New Roman" w:cs="Times New Roman"/>
        </w:rPr>
      </w:pPr>
    </w:p>
    <w:p w14:paraId="56C90196" w14:textId="77777777" w:rsidR="009220C3" w:rsidRPr="003C3118" w:rsidRDefault="009220C3" w:rsidP="009220C3">
      <w:pPr>
        <w:overflowPunct w:val="0"/>
        <w:autoSpaceDE w:val="0"/>
        <w:autoSpaceDN w:val="0"/>
        <w:adjustRightInd w:val="0"/>
        <w:jc w:val="both"/>
        <w:textAlignment w:val="baseline"/>
        <w:rPr>
          <w:rFonts w:ascii="Times New Roman" w:hAnsi="Times New Roman" w:cs="Times New Roman"/>
        </w:rPr>
      </w:pPr>
    </w:p>
    <w:p w14:paraId="784EC70F" w14:textId="77777777" w:rsidR="009220C3" w:rsidRPr="003C3118" w:rsidRDefault="009220C3" w:rsidP="009220C3">
      <w:pPr>
        <w:overflowPunct w:val="0"/>
        <w:autoSpaceDE w:val="0"/>
        <w:autoSpaceDN w:val="0"/>
        <w:adjustRightInd w:val="0"/>
        <w:spacing w:line="360" w:lineRule="auto"/>
        <w:jc w:val="both"/>
        <w:textAlignment w:val="baseline"/>
        <w:rPr>
          <w:rFonts w:ascii="Times New Roman" w:hAnsi="Times New Roman" w:cs="Times New Roman"/>
        </w:rPr>
      </w:pPr>
      <w:r w:rsidRPr="003C3118">
        <w:rPr>
          <w:rFonts w:ascii="Times New Roman" w:hAnsi="Times New Roman" w:cs="Times New Roman"/>
        </w:rPr>
        <w:t xml:space="preserve">A empresa (razão social) ____________, pessoa Jurídica de Direito Privado, inscrita no CNPJ sob o nº ________________, inscrição estadual nº ________, inscrição municipal nº ________, com sede ____ (endereço completo), na cidade de ______________, Estado de ____, neste ato representada pelo seu ________ (qualificação completa do responsável, nos termos do contrato social), residente e domiciliado na ______________, na cidade de ______, Estado de ________, declara </w:t>
      </w:r>
      <w:r w:rsidRPr="003C3118">
        <w:rPr>
          <w:rFonts w:ascii="Times New Roman" w:hAnsi="Times New Roman" w:cs="Times New Roman"/>
          <w:color w:val="000000"/>
        </w:rPr>
        <w:t xml:space="preserve">para os fins de cumprimento do exigido no PREGÃO ELETRONICO nº. </w:t>
      </w:r>
      <w:r w:rsidRPr="003C3118">
        <w:rPr>
          <w:rFonts w:ascii="Times New Roman" w:hAnsi="Times New Roman" w:cs="Times New Roman"/>
          <w:color w:val="000000"/>
          <w:highlight w:val="yellow"/>
        </w:rPr>
        <w:t>XX/202</w:t>
      </w:r>
      <w:r w:rsidRPr="003C3118">
        <w:rPr>
          <w:rFonts w:ascii="Times New Roman" w:hAnsi="Times New Roman" w:cs="Times New Roman"/>
          <w:color w:val="000000"/>
        </w:rPr>
        <w:t>4, que cumpre plenamente os requisitos de habilitação exigidos no Edital em epígrafe e seus anexos, estando ciente de todos os seus termos</w:t>
      </w:r>
      <w:r w:rsidRPr="003C3118">
        <w:rPr>
          <w:rFonts w:ascii="Times New Roman" w:hAnsi="Times New Roman" w:cs="Times New Roman"/>
        </w:rPr>
        <w:t xml:space="preserve">. </w:t>
      </w:r>
    </w:p>
    <w:p w14:paraId="0137760D" w14:textId="77777777" w:rsidR="009220C3" w:rsidRPr="003C3118" w:rsidRDefault="009220C3" w:rsidP="009220C3">
      <w:pPr>
        <w:overflowPunct w:val="0"/>
        <w:autoSpaceDE w:val="0"/>
        <w:autoSpaceDN w:val="0"/>
        <w:adjustRightInd w:val="0"/>
        <w:spacing w:line="360" w:lineRule="auto"/>
        <w:jc w:val="both"/>
        <w:textAlignment w:val="baseline"/>
        <w:rPr>
          <w:rFonts w:ascii="Times New Roman" w:hAnsi="Times New Roman" w:cs="Times New Roman"/>
        </w:rPr>
      </w:pPr>
    </w:p>
    <w:p w14:paraId="47B87DE7" w14:textId="77777777" w:rsidR="009220C3" w:rsidRPr="003C3118" w:rsidRDefault="009220C3" w:rsidP="009220C3">
      <w:pPr>
        <w:spacing w:line="240" w:lineRule="atLeast"/>
        <w:ind w:left="142" w:right="51" w:hanging="142"/>
        <w:jc w:val="right"/>
        <w:rPr>
          <w:rFonts w:ascii="Times New Roman" w:hAnsi="Times New Roman" w:cs="Times New Roman"/>
        </w:rPr>
      </w:pPr>
      <w:r w:rsidRPr="003C3118">
        <w:rPr>
          <w:rFonts w:ascii="Times New Roman" w:hAnsi="Times New Roman" w:cs="Times New Roman"/>
        </w:rPr>
        <w:t>(Local) _______________, ____________ de _______de 2024.</w:t>
      </w:r>
    </w:p>
    <w:p w14:paraId="0BC2F511" w14:textId="77777777" w:rsidR="009220C3" w:rsidRPr="003C3118" w:rsidRDefault="009220C3" w:rsidP="009220C3">
      <w:pPr>
        <w:overflowPunct w:val="0"/>
        <w:autoSpaceDE w:val="0"/>
        <w:autoSpaceDN w:val="0"/>
        <w:adjustRightInd w:val="0"/>
        <w:spacing w:line="360" w:lineRule="auto"/>
        <w:jc w:val="both"/>
        <w:textAlignment w:val="baseline"/>
        <w:rPr>
          <w:rFonts w:ascii="Times New Roman" w:hAnsi="Times New Roman" w:cs="Times New Roman"/>
        </w:rPr>
      </w:pPr>
    </w:p>
    <w:p w14:paraId="51404C90" w14:textId="77777777" w:rsidR="009220C3" w:rsidRPr="003C3118" w:rsidRDefault="009220C3" w:rsidP="009220C3">
      <w:pPr>
        <w:overflowPunct w:val="0"/>
        <w:autoSpaceDE w:val="0"/>
        <w:autoSpaceDN w:val="0"/>
        <w:adjustRightInd w:val="0"/>
        <w:spacing w:line="360" w:lineRule="auto"/>
        <w:jc w:val="both"/>
        <w:textAlignment w:val="baseline"/>
        <w:rPr>
          <w:rFonts w:ascii="Times New Roman" w:hAnsi="Times New Roman" w:cs="Times New Roman"/>
        </w:rPr>
      </w:pPr>
      <w:r w:rsidRPr="003C3118">
        <w:rPr>
          <w:rFonts w:ascii="Times New Roman" w:hAnsi="Times New Roman" w:cs="Times New Roman"/>
        </w:rPr>
        <w:t>Assinatura e carimbo da empresa:</w:t>
      </w:r>
    </w:p>
    <w:p w14:paraId="2AC623C7" w14:textId="77777777" w:rsidR="009220C3" w:rsidRPr="003C3118" w:rsidRDefault="009220C3" w:rsidP="009220C3">
      <w:pPr>
        <w:overflowPunct w:val="0"/>
        <w:autoSpaceDE w:val="0"/>
        <w:autoSpaceDN w:val="0"/>
        <w:adjustRightInd w:val="0"/>
        <w:spacing w:line="360" w:lineRule="auto"/>
        <w:jc w:val="both"/>
        <w:textAlignment w:val="baseline"/>
        <w:rPr>
          <w:rFonts w:ascii="Times New Roman" w:hAnsi="Times New Roman" w:cs="Times New Roman"/>
        </w:rPr>
      </w:pPr>
    </w:p>
    <w:p w14:paraId="0E575F9D" w14:textId="77777777" w:rsidR="009220C3" w:rsidRPr="003C3118" w:rsidRDefault="009220C3" w:rsidP="009220C3">
      <w:pPr>
        <w:overflowPunct w:val="0"/>
        <w:autoSpaceDE w:val="0"/>
        <w:autoSpaceDN w:val="0"/>
        <w:adjustRightInd w:val="0"/>
        <w:spacing w:line="360" w:lineRule="auto"/>
        <w:jc w:val="both"/>
        <w:textAlignment w:val="baseline"/>
        <w:rPr>
          <w:rFonts w:ascii="Times New Roman" w:hAnsi="Times New Roman" w:cs="Times New Roman"/>
        </w:rPr>
      </w:pPr>
    </w:p>
    <w:p w14:paraId="48FBC71A" w14:textId="77777777" w:rsidR="009220C3" w:rsidRPr="003C3118" w:rsidRDefault="009220C3" w:rsidP="009220C3">
      <w:pPr>
        <w:jc w:val="center"/>
        <w:rPr>
          <w:rFonts w:ascii="Times New Roman" w:hAnsi="Times New Roman" w:cs="Times New Roman"/>
        </w:rPr>
      </w:pPr>
      <w:r w:rsidRPr="003C3118">
        <w:rPr>
          <w:rFonts w:ascii="Times New Roman" w:hAnsi="Times New Roman" w:cs="Times New Roman"/>
        </w:rPr>
        <w:t>_______________________________________</w:t>
      </w:r>
    </w:p>
    <w:p w14:paraId="7E120BB4" w14:textId="77777777" w:rsidR="009220C3" w:rsidRPr="003C3118" w:rsidRDefault="009220C3" w:rsidP="009220C3">
      <w:pPr>
        <w:jc w:val="center"/>
        <w:rPr>
          <w:rFonts w:ascii="Times New Roman" w:hAnsi="Times New Roman" w:cs="Times New Roman"/>
        </w:rPr>
      </w:pPr>
      <w:r w:rsidRPr="003C3118">
        <w:rPr>
          <w:rFonts w:ascii="Times New Roman" w:hAnsi="Times New Roman" w:cs="Times New Roman"/>
        </w:rPr>
        <w:t xml:space="preserve">Nome completo e assinatura do responsável </w:t>
      </w:r>
    </w:p>
    <w:p w14:paraId="155801BD" w14:textId="77777777" w:rsidR="009220C3" w:rsidRPr="003C3118" w:rsidRDefault="009220C3" w:rsidP="009220C3">
      <w:pPr>
        <w:jc w:val="center"/>
        <w:rPr>
          <w:rFonts w:ascii="Times New Roman" w:hAnsi="Times New Roman" w:cs="Times New Roman"/>
        </w:rPr>
      </w:pPr>
      <w:r w:rsidRPr="003C3118">
        <w:rPr>
          <w:rFonts w:ascii="Times New Roman" w:hAnsi="Times New Roman" w:cs="Times New Roman"/>
        </w:rPr>
        <w:t>legal da empresa</w:t>
      </w:r>
    </w:p>
    <w:p w14:paraId="6C47612F" w14:textId="77777777" w:rsidR="009220C3" w:rsidRPr="003C3118" w:rsidRDefault="009220C3" w:rsidP="009220C3">
      <w:pPr>
        <w:overflowPunct w:val="0"/>
        <w:autoSpaceDE w:val="0"/>
        <w:autoSpaceDN w:val="0"/>
        <w:adjustRightInd w:val="0"/>
        <w:jc w:val="both"/>
        <w:textAlignment w:val="baseline"/>
        <w:rPr>
          <w:rFonts w:ascii="Times New Roman" w:hAnsi="Times New Roman" w:cs="Times New Roman"/>
        </w:rPr>
      </w:pPr>
    </w:p>
    <w:p w14:paraId="09684AC1" w14:textId="77777777" w:rsidR="009220C3" w:rsidRPr="003C3118" w:rsidRDefault="009220C3" w:rsidP="009220C3">
      <w:pPr>
        <w:overflowPunct w:val="0"/>
        <w:autoSpaceDE w:val="0"/>
        <w:autoSpaceDN w:val="0"/>
        <w:adjustRightInd w:val="0"/>
        <w:jc w:val="center"/>
        <w:textAlignment w:val="baseline"/>
        <w:rPr>
          <w:rFonts w:ascii="Times New Roman" w:hAnsi="Times New Roman" w:cs="Times New Roman"/>
        </w:rPr>
      </w:pPr>
    </w:p>
    <w:p w14:paraId="01087934" w14:textId="77777777" w:rsidR="009220C3" w:rsidRPr="003C3118" w:rsidRDefault="009220C3" w:rsidP="009220C3">
      <w:pPr>
        <w:pStyle w:val="Default"/>
        <w:tabs>
          <w:tab w:val="left" w:pos="851"/>
        </w:tabs>
        <w:jc w:val="center"/>
        <w:rPr>
          <w:rFonts w:ascii="Times New Roman" w:hAnsi="Times New Roman" w:cs="Times New Roman"/>
          <w:b/>
          <w:bCs/>
        </w:rPr>
      </w:pPr>
      <w:r w:rsidRPr="003C3118">
        <w:rPr>
          <w:rFonts w:ascii="Times New Roman" w:hAnsi="Times New Roman" w:cs="Times New Roman"/>
          <w:b/>
        </w:rPr>
        <w:br w:type="page"/>
      </w:r>
    </w:p>
    <w:p w14:paraId="3D1E5E03" w14:textId="77777777" w:rsidR="009220C3" w:rsidRPr="003C3118" w:rsidRDefault="009220C3" w:rsidP="009220C3">
      <w:pPr>
        <w:pStyle w:val="Default"/>
        <w:tabs>
          <w:tab w:val="left" w:pos="851"/>
        </w:tabs>
        <w:jc w:val="center"/>
        <w:rPr>
          <w:rFonts w:ascii="Times New Roman" w:hAnsi="Times New Roman" w:cs="Times New Roman"/>
          <w:b/>
        </w:rPr>
      </w:pPr>
    </w:p>
    <w:p w14:paraId="510973AE" w14:textId="77777777" w:rsidR="009220C3" w:rsidRPr="003C3118" w:rsidRDefault="009220C3" w:rsidP="009220C3">
      <w:pPr>
        <w:pStyle w:val="Default"/>
        <w:spacing w:line="360" w:lineRule="auto"/>
        <w:jc w:val="center"/>
        <w:rPr>
          <w:rFonts w:ascii="Times New Roman" w:hAnsi="Times New Roman" w:cs="Times New Roman"/>
          <w:b/>
          <w:bCs/>
        </w:rPr>
      </w:pPr>
      <w:r w:rsidRPr="003C3118">
        <w:rPr>
          <w:rFonts w:ascii="Times New Roman" w:hAnsi="Times New Roman" w:cs="Times New Roman"/>
          <w:b/>
        </w:rPr>
        <w:t xml:space="preserve">ANEXO VI – </w:t>
      </w:r>
      <w:r w:rsidRPr="003C3118">
        <w:rPr>
          <w:rFonts w:ascii="Times New Roman" w:hAnsi="Times New Roman" w:cs="Times New Roman"/>
          <w:b/>
          <w:bCs/>
        </w:rPr>
        <w:t>DECLARAÇÃO NÃO INTEGRA FUNCIONARIO PUBLICO EM QUADRO SOCIAL E AFINS</w:t>
      </w:r>
    </w:p>
    <w:p w14:paraId="72A7B04D" w14:textId="77777777" w:rsidR="009220C3" w:rsidRPr="003C3118" w:rsidRDefault="009220C3" w:rsidP="009220C3">
      <w:pPr>
        <w:overflowPunct w:val="0"/>
        <w:autoSpaceDE w:val="0"/>
        <w:autoSpaceDN w:val="0"/>
        <w:adjustRightInd w:val="0"/>
        <w:textAlignment w:val="baseline"/>
        <w:rPr>
          <w:rFonts w:ascii="Times New Roman" w:hAnsi="Times New Roman" w:cs="Times New Roman"/>
        </w:rPr>
      </w:pPr>
    </w:p>
    <w:p w14:paraId="26236EDD" w14:textId="77777777" w:rsidR="009220C3" w:rsidRPr="003C3118" w:rsidRDefault="009220C3" w:rsidP="009220C3">
      <w:pPr>
        <w:overflowPunct w:val="0"/>
        <w:autoSpaceDE w:val="0"/>
        <w:autoSpaceDN w:val="0"/>
        <w:adjustRightInd w:val="0"/>
        <w:textAlignment w:val="baseline"/>
        <w:rPr>
          <w:rFonts w:ascii="Times New Roman" w:hAnsi="Times New Roman" w:cs="Times New Roman"/>
        </w:rPr>
      </w:pPr>
    </w:p>
    <w:p w14:paraId="3860D58C" w14:textId="77777777" w:rsidR="009220C3" w:rsidRPr="003C3118" w:rsidRDefault="009220C3" w:rsidP="009220C3">
      <w:pPr>
        <w:overflowPunct w:val="0"/>
        <w:autoSpaceDE w:val="0"/>
        <w:autoSpaceDN w:val="0"/>
        <w:adjustRightInd w:val="0"/>
        <w:spacing w:line="360" w:lineRule="auto"/>
        <w:jc w:val="both"/>
        <w:textAlignment w:val="baseline"/>
        <w:rPr>
          <w:rFonts w:ascii="Times New Roman" w:hAnsi="Times New Roman" w:cs="Times New Roman"/>
          <w:color w:val="000000"/>
        </w:rPr>
      </w:pPr>
      <w:r w:rsidRPr="003C3118">
        <w:rPr>
          <w:rFonts w:ascii="Times New Roman" w:hAnsi="Times New Roman" w:cs="Times New Roman"/>
          <w:color w:val="000000"/>
        </w:rPr>
        <w:t>(Razão Social) ________________________________________________________</w:t>
      </w:r>
    </w:p>
    <w:p w14:paraId="75ED3DB6" w14:textId="77777777" w:rsidR="009220C3" w:rsidRPr="003C3118" w:rsidRDefault="009220C3" w:rsidP="009220C3">
      <w:pPr>
        <w:overflowPunct w:val="0"/>
        <w:autoSpaceDE w:val="0"/>
        <w:autoSpaceDN w:val="0"/>
        <w:adjustRightInd w:val="0"/>
        <w:spacing w:line="360" w:lineRule="auto"/>
        <w:jc w:val="both"/>
        <w:textAlignment w:val="baseline"/>
        <w:rPr>
          <w:rFonts w:ascii="Times New Roman" w:hAnsi="Times New Roman" w:cs="Times New Roman"/>
          <w:color w:val="000000"/>
        </w:rPr>
      </w:pPr>
    </w:p>
    <w:p w14:paraId="296577DD" w14:textId="77777777" w:rsidR="009220C3" w:rsidRPr="003C3118" w:rsidRDefault="009220C3" w:rsidP="009220C3">
      <w:pPr>
        <w:overflowPunct w:val="0"/>
        <w:autoSpaceDE w:val="0"/>
        <w:autoSpaceDN w:val="0"/>
        <w:adjustRightInd w:val="0"/>
        <w:spacing w:line="360" w:lineRule="auto"/>
        <w:jc w:val="both"/>
        <w:textAlignment w:val="baseline"/>
        <w:rPr>
          <w:rFonts w:ascii="Times New Roman" w:hAnsi="Times New Roman" w:cs="Times New Roman"/>
          <w:color w:val="000000"/>
        </w:rPr>
      </w:pPr>
      <w:r w:rsidRPr="003C3118">
        <w:rPr>
          <w:rFonts w:ascii="Times New Roman" w:hAnsi="Times New Roman" w:cs="Times New Roman"/>
          <w:color w:val="000000"/>
        </w:rPr>
        <w:t>CNPJ/MF Nº _________________________________________________________</w:t>
      </w:r>
    </w:p>
    <w:p w14:paraId="34B41FCB" w14:textId="77777777" w:rsidR="009220C3" w:rsidRPr="003C3118" w:rsidRDefault="009220C3" w:rsidP="009220C3">
      <w:pPr>
        <w:overflowPunct w:val="0"/>
        <w:autoSpaceDE w:val="0"/>
        <w:autoSpaceDN w:val="0"/>
        <w:adjustRightInd w:val="0"/>
        <w:spacing w:line="360" w:lineRule="auto"/>
        <w:jc w:val="both"/>
        <w:textAlignment w:val="baseline"/>
        <w:rPr>
          <w:rFonts w:ascii="Times New Roman" w:hAnsi="Times New Roman" w:cs="Times New Roman"/>
          <w:color w:val="000000"/>
        </w:rPr>
      </w:pPr>
      <w:r w:rsidRPr="003C3118">
        <w:rPr>
          <w:rFonts w:ascii="Times New Roman" w:hAnsi="Times New Roman" w:cs="Times New Roman"/>
          <w:color w:val="000000"/>
        </w:rPr>
        <w:t xml:space="preserve"> </w:t>
      </w:r>
    </w:p>
    <w:p w14:paraId="7D3485A9" w14:textId="77777777" w:rsidR="009220C3" w:rsidRPr="003C3118" w:rsidRDefault="009220C3" w:rsidP="009220C3">
      <w:pPr>
        <w:overflowPunct w:val="0"/>
        <w:autoSpaceDE w:val="0"/>
        <w:autoSpaceDN w:val="0"/>
        <w:adjustRightInd w:val="0"/>
        <w:spacing w:line="360" w:lineRule="auto"/>
        <w:jc w:val="both"/>
        <w:textAlignment w:val="baseline"/>
        <w:rPr>
          <w:rFonts w:ascii="Times New Roman" w:hAnsi="Times New Roman" w:cs="Times New Roman"/>
          <w:color w:val="000000"/>
        </w:rPr>
      </w:pPr>
      <w:r w:rsidRPr="003C3118">
        <w:rPr>
          <w:rFonts w:ascii="Times New Roman" w:hAnsi="Times New Roman" w:cs="Times New Roman"/>
          <w:color w:val="000000"/>
        </w:rPr>
        <w:t>Sediada __________________________________________ (Endereço Completo)</w:t>
      </w:r>
    </w:p>
    <w:p w14:paraId="62F89935" w14:textId="77777777" w:rsidR="009220C3" w:rsidRPr="003C3118" w:rsidRDefault="009220C3" w:rsidP="009220C3">
      <w:pPr>
        <w:overflowPunct w:val="0"/>
        <w:autoSpaceDE w:val="0"/>
        <w:autoSpaceDN w:val="0"/>
        <w:adjustRightInd w:val="0"/>
        <w:spacing w:line="360" w:lineRule="auto"/>
        <w:jc w:val="both"/>
        <w:textAlignment w:val="baseline"/>
        <w:rPr>
          <w:rFonts w:ascii="Times New Roman" w:hAnsi="Times New Roman" w:cs="Times New Roman"/>
        </w:rPr>
      </w:pPr>
      <w:r w:rsidRPr="003C3118">
        <w:rPr>
          <w:rFonts w:ascii="Times New Roman" w:hAnsi="Times New Roman" w:cs="Times New Roman"/>
        </w:rPr>
        <w:t xml:space="preserve">Declara, sob as penas da lei, que na qualidade de licitante de procedimento licitatório sob a modalidade PREGÃO ELETRÔNICO Nº </w:t>
      </w:r>
      <w:r w:rsidRPr="003C3118">
        <w:rPr>
          <w:rFonts w:ascii="Times New Roman" w:hAnsi="Times New Roman" w:cs="Times New Roman"/>
          <w:b/>
          <w:highlight w:val="yellow"/>
        </w:rPr>
        <w:t>XX/202</w:t>
      </w:r>
      <w:r w:rsidRPr="003C3118">
        <w:rPr>
          <w:rFonts w:ascii="Times New Roman" w:hAnsi="Times New Roman" w:cs="Times New Roman"/>
          <w:b/>
        </w:rPr>
        <w:t>4</w:t>
      </w:r>
      <w:r w:rsidRPr="003C3118">
        <w:rPr>
          <w:rFonts w:ascii="Times New Roman" w:hAnsi="Times New Roman" w:cs="Times New Roman"/>
        </w:rPr>
        <w:t>, instaurado pelo Município de Guaíra/SP, não integra nosso corpo social, administradores, dirigentes, gerentes, sócios ou componentes do quadro técnico que sejam servidores da Administração Direta ou empregados, diretores ou Conselheiros de entidade da Administração Indireta do Município.</w:t>
      </w:r>
    </w:p>
    <w:p w14:paraId="761A66FC" w14:textId="77777777" w:rsidR="009220C3" w:rsidRPr="003C3118" w:rsidRDefault="009220C3" w:rsidP="009220C3">
      <w:pPr>
        <w:overflowPunct w:val="0"/>
        <w:autoSpaceDE w:val="0"/>
        <w:autoSpaceDN w:val="0"/>
        <w:adjustRightInd w:val="0"/>
        <w:spacing w:line="360" w:lineRule="auto"/>
        <w:jc w:val="both"/>
        <w:textAlignment w:val="baseline"/>
        <w:rPr>
          <w:rFonts w:ascii="Times New Roman" w:hAnsi="Times New Roman" w:cs="Times New Roman"/>
        </w:rPr>
      </w:pPr>
    </w:p>
    <w:p w14:paraId="6DEDBE7D" w14:textId="77777777" w:rsidR="009220C3" w:rsidRPr="003C3118" w:rsidRDefault="009220C3" w:rsidP="009220C3">
      <w:pPr>
        <w:spacing w:line="240" w:lineRule="atLeast"/>
        <w:ind w:left="142" w:right="51" w:hanging="142"/>
        <w:jc w:val="right"/>
        <w:rPr>
          <w:rFonts w:ascii="Times New Roman" w:hAnsi="Times New Roman" w:cs="Times New Roman"/>
        </w:rPr>
      </w:pPr>
    </w:p>
    <w:p w14:paraId="54B1C5CF" w14:textId="77777777" w:rsidR="009220C3" w:rsidRPr="003C3118" w:rsidRDefault="009220C3" w:rsidP="009220C3">
      <w:pPr>
        <w:spacing w:line="240" w:lineRule="atLeast"/>
        <w:ind w:left="142" w:right="51" w:hanging="142"/>
        <w:jc w:val="right"/>
        <w:rPr>
          <w:rFonts w:ascii="Times New Roman" w:hAnsi="Times New Roman" w:cs="Times New Roman"/>
        </w:rPr>
      </w:pPr>
      <w:r w:rsidRPr="003C3118">
        <w:rPr>
          <w:rFonts w:ascii="Times New Roman" w:hAnsi="Times New Roman" w:cs="Times New Roman"/>
        </w:rPr>
        <w:t>(Local) _______________, ____________ de _______de 2024.</w:t>
      </w:r>
    </w:p>
    <w:p w14:paraId="42FE6E8A" w14:textId="77777777" w:rsidR="009220C3" w:rsidRPr="003C3118" w:rsidRDefault="009220C3" w:rsidP="009220C3">
      <w:pPr>
        <w:overflowPunct w:val="0"/>
        <w:autoSpaceDE w:val="0"/>
        <w:autoSpaceDN w:val="0"/>
        <w:adjustRightInd w:val="0"/>
        <w:spacing w:line="360" w:lineRule="auto"/>
        <w:jc w:val="both"/>
        <w:textAlignment w:val="baseline"/>
        <w:rPr>
          <w:rFonts w:ascii="Times New Roman" w:hAnsi="Times New Roman" w:cs="Times New Roman"/>
        </w:rPr>
      </w:pPr>
    </w:p>
    <w:p w14:paraId="35E383E4" w14:textId="77777777" w:rsidR="009220C3" w:rsidRPr="003C3118" w:rsidRDefault="009220C3" w:rsidP="009220C3">
      <w:pPr>
        <w:overflowPunct w:val="0"/>
        <w:autoSpaceDE w:val="0"/>
        <w:autoSpaceDN w:val="0"/>
        <w:adjustRightInd w:val="0"/>
        <w:spacing w:line="360" w:lineRule="auto"/>
        <w:jc w:val="both"/>
        <w:textAlignment w:val="baseline"/>
        <w:rPr>
          <w:rFonts w:ascii="Times New Roman" w:hAnsi="Times New Roman" w:cs="Times New Roman"/>
        </w:rPr>
      </w:pPr>
      <w:r w:rsidRPr="003C3118">
        <w:rPr>
          <w:rFonts w:ascii="Times New Roman" w:hAnsi="Times New Roman" w:cs="Times New Roman"/>
        </w:rPr>
        <w:t>Assinatura e carimbo da empresa:</w:t>
      </w:r>
    </w:p>
    <w:p w14:paraId="7447A0E9" w14:textId="77777777" w:rsidR="009220C3" w:rsidRPr="003C3118" w:rsidRDefault="009220C3" w:rsidP="009220C3">
      <w:pPr>
        <w:overflowPunct w:val="0"/>
        <w:autoSpaceDE w:val="0"/>
        <w:autoSpaceDN w:val="0"/>
        <w:adjustRightInd w:val="0"/>
        <w:spacing w:line="360" w:lineRule="auto"/>
        <w:jc w:val="both"/>
        <w:textAlignment w:val="baseline"/>
        <w:rPr>
          <w:rFonts w:ascii="Times New Roman" w:hAnsi="Times New Roman" w:cs="Times New Roman"/>
        </w:rPr>
      </w:pPr>
    </w:p>
    <w:p w14:paraId="7AF4F7BD" w14:textId="77777777" w:rsidR="009220C3" w:rsidRPr="003C3118" w:rsidRDefault="009220C3" w:rsidP="009220C3">
      <w:pPr>
        <w:overflowPunct w:val="0"/>
        <w:autoSpaceDE w:val="0"/>
        <w:autoSpaceDN w:val="0"/>
        <w:adjustRightInd w:val="0"/>
        <w:spacing w:line="360" w:lineRule="auto"/>
        <w:jc w:val="both"/>
        <w:textAlignment w:val="baseline"/>
        <w:rPr>
          <w:rFonts w:ascii="Times New Roman" w:hAnsi="Times New Roman" w:cs="Times New Roman"/>
        </w:rPr>
      </w:pPr>
    </w:p>
    <w:p w14:paraId="22D0F97C" w14:textId="77777777" w:rsidR="009220C3" w:rsidRPr="003C3118" w:rsidRDefault="009220C3" w:rsidP="009220C3">
      <w:pPr>
        <w:jc w:val="center"/>
        <w:rPr>
          <w:rFonts w:ascii="Times New Roman" w:hAnsi="Times New Roman" w:cs="Times New Roman"/>
        </w:rPr>
      </w:pPr>
      <w:r w:rsidRPr="003C3118">
        <w:rPr>
          <w:rFonts w:ascii="Times New Roman" w:hAnsi="Times New Roman" w:cs="Times New Roman"/>
        </w:rPr>
        <w:t>_______________________________________</w:t>
      </w:r>
    </w:p>
    <w:p w14:paraId="45FFCC35" w14:textId="77777777" w:rsidR="009220C3" w:rsidRPr="003C3118" w:rsidRDefault="009220C3" w:rsidP="009220C3">
      <w:pPr>
        <w:jc w:val="center"/>
        <w:rPr>
          <w:rFonts w:ascii="Times New Roman" w:hAnsi="Times New Roman" w:cs="Times New Roman"/>
        </w:rPr>
      </w:pPr>
      <w:r w:rsidRPr="003C3118">
        <w:rPr>
          <w:rFonts w:ascii="Times New Roman" w:hAnsi="Times New Roman" w:cs="Times New Roman"/>
        </w:rPr>
        <w:t xml:space="preserve">Nome completo e assinatura do responsável </w:t>
      </w:r>
    </w:p>
    <w:p w14:paraId="0149F602" w14:textId="77777777" w:rsidR="009220C3" w:rsidRPr="003C3118" w:rsidRDefault="009220C3" w:rsidP="009220C3">
      <w:pPr>
        <w:jc w:val="center"/>
        <w:rPr>
          <w:rFonts w:ascii="Times New Roman" w:hAnsi="Times New Roman" w:cs="Times New Roman"/>
        </w:rPr>
      </w:pPr>
      <w:r w:rsidRPr="003C3118">
        <w:rPr>
          <w:rFonts w:ascii="Times New Roman" w:hAnsi="Times New Roman" w:cs="Times New Roman"/>
        </w:rPr>
        <w:t>legal da empresa</w:t>
      </w:r>
    </w:p>
    <w:p w14:paraId="0D6F5BA8" w14:textId="77777777" w:rsidR="009220C3" w:rsidRPr="003C3118" w:rsidRDefault="009220C3" w:rsidP="009220C3">
      <w:pPr>
        <w:overflowPunct w:val="0"/>
        <w:autoSpaceDE w:val="0"/>
        <w:autoSpaceDN w:val="0"/>
        <w:adjustRightInd w:val="0"/>
        <w:jc w:val="both"/>
        <w:textAlignment w:val="baseline"/>
        <w:rPr>
          <w:rFonts w:ascii="Times New Roman" w:hAnsi="Times New Roman" w:cs="Times New Roman"/>
        </w:rPr>
      </w:pPr>
    </w:p>
    <w:p w14:paraId="041C06F7" w14:textId="77777777" w:rsidR="009220C3" w:rsidRPr="003C3118" w:rsidRDefault="009220C3" w:rsidP="009220C3">
      <w:pPr>
        <w:pStyle w:val="Default"/>
        <w:spacing w:line="360" w:lineRule="auto"/>
        <w:jc w:val="center"/>
        <w:rPr>
          <w:rFonts w:ascii="Times New Roman" w:hAnsi="Times New Roman" w:cs="Times New Roman"/>
          <w:bCs/>
        </w:rPr>
      </w:pPr>
    </w:p>
    <w:p w14:paraId="4243E2EC" w14:textId="77777777" w:rsidR="009220C3" w:rsidRPr="003C3118" w:rsidRDefault="009220C3" w:rsidP="009220C3">
      <w:pPr>
        <w:pStyle w:val="Default"/>
        <w:tabs>
          <w:tab w:val="left" w:pos="851"/>
        </w:tabs>
        <w:spacing w:line="360" w:lineRule="auto"/>
        <w:jc w:val="center"/>
        <w:rPr>
          <w:rFonts w:ascii="Times New Roman" w:hAnsi="Times New Roman" w:cs="Times New Roman"/>
          <w:bCs/>
        </w:rPr>
      </w:pPr>
    </w:p>
    <w:p w14:paraId="416547DF" w14:textId="77777777" w:rsidR="009220C3" w:rsidRPr="003C3118" w:rsidRDefault="009220C3" w:rsidP="009220C3">
      <w:pPr>
        <w:pStyle w:val="Default"/>
        <w:tabs>
          <w:tab w:val="left" w:pos="851"/>
        </w:tabs>
        <w:spacing w:line="360" w:lineRule="auto"/>
        <w:jc w:val="center"/>
        <w:rPr>
          <w:rFonts w:ascii="Times New Roman" w:hAnsi="Times New Roman" w:cs="Times New Roman"/>
          <w:bCs/>
        </w:rPr>
      </w:pPr>
    </w:p>
    <w:p w14:paraId="658306C8" w14:textId="77777777" w:rsidR="009220C3" w:rsidRPr="003C3118" w:rsidRDefault="009220C3" w:rsidP="009220C3">
      <w:pPr>
        <w:pStyle w:val="Default"/>
        <w:tabs>
          <w:tab w:val="left" w:pos="851"/>
        </w:tabs>
        <w:spacing w:line="360" w:lineRule="auto"/>
        <w:jc w:val="center"/>
        <w:rPr>
          <w:rFonts w:ascii="Times New Roman" w:hAnsi="Times New Roman" w:cs="Times New Roman"/>
          <w:bCs/>
        </w:rPr>
      </w:pPr>
    </w:p>
    <w:p w14:paraId="6EA81F83" w14:textId="77777777" w:rsidR="009220C3" w:rsidRPr="003C3118" w:rsidRDefault="009220C3" w:rsidP="009220C3">
      <w:pPr>
        <w:pStyle w:val="Default"/>
        <w:tabs>
          <w:tab w:val="left" w:pos="851"/>
        </w:tabs>
        <w:spacing w:line="360" w:lineRule="auto"/>
        <w:jc w:val="center"/>
        <w:rPr>
          <w:rFonts w:ascii="Times New Roman" w:hAnsi="Times New Roman" w:cs="Times New Roman"/>
          <w:bCs/>
        </w:rPr>
      </w:pPr>
    </w:p>
    <w:p w14:paraId="42CDE445" w14:textId="77777777" w:rsidR="009220C3" w:rsidRPr="003C3118" w:rsidRDefault="009220C3" w:rsidP="009220C3">
      <w:pPr>
        <w:pStyle w:val="Default"/>
        <w:tabs>
          <w:tab w:val="left" w:pos="851"/>
        </w:tabs>
        <w:spacing w:line="360" w:lineRule="auto"/>
        <w:jc w:val="center"/>
        <w:rPr>
          <w:rFonts w:ascii="Times New Roman" w:hAnsi="Times New Roman" w:cs="Times New Roman"/>
          <w:bCs/>
        </w:rPr>
      </w:pPr>
    </w:p>
    <w:p w14:paraId="6FBAF252" w14:textId="77777777" w:rsidR="009220C3" w:rsidRPr="003C3118" w:rsidRDefault="009220C3" w:rsidP="009220C3">
      <w:pPr>
        <w:pStyle w:val="Default"/>
        <w:tabs>
          <w:tab w:val="left" w:pos="851"/>
        </w:tabs>
        <w:spacing w:line="360" w:lineRule="auto"/>
        <w:jc w:val="center"/>
        <w:rPr>
          <w:rFonts w:ascii="Times New Roman" w:hAnsi="Times New Roman" w:cs="Times New Roman"/>
          <w:bCs/>
        </w:rPr>
      </w:pPr>
    </w:p>
    <w:p w14:paraId="71EF2A06" w14:textId="77777777" w:rsidR="009220C3" w:rsidRPr="003C3118" w:rsidRDefault="009220C3" w:rsidP="009220C3">
      <w:pPr>
        <w:pStyle w:val="Default"/>
        <w:tabs>
          <w:tab w:val="left" w:pos="851"/>
        </w:tabs>
        <w:spacing w:line="360" w:lineRule="auto"/>
        <w:jc w:val="center"/>
        <w:rPr>
          <w:rFonts w:ascii="Times New Roman" w:hAnsi="Times New Roman" w:cs="Times New Roman"/>
          <w:bCs/>
        </w:rPr>
      </w:pPr>
    </w:p>
    <w:p w14:paraId="7F2C1A4B" w14:textId="77777777" w:rsidR="009220C3" w:rsidRPr="003C3118" w:rsidRDefault="009220C3" w:rsidP="009220C3">
      <w:pPr>
        <w:pStyle w:val="Default"/>
        <w:tabs>
          <w:tab w:val="left" w:pos="851"/>
        </w:tabs>
        <w:jc w:val="center"/>
        <w:rPr>
          <w:rFonts w:ascii="Times New Roman" w:hAnsi="Times New Roman" w:cs="Times New Roman"/>
          <w:b/>
          <w:bCs/>
        </w:rPr>
      </w:pPr>
    </w:p>
    <w:p w14:paraId="59F9A1A9" w14:textId="77777777" w:rsidR="009220C3" w:rsidRPr="003C3118" w:rsidRDefault="009220C3" w:rsidP="009220C3">
      <w:pPr>
        <w:pStyle w:val="Default"/>
        <w:tabs>
          <w:tab w:val="left" w:pos="851"/>
        </w:tabs>
        <w:jc w:val="center"/>
        <w:rPr>
          <w:rFonts w:ascii="Times New Roman" w:hAnsi="Times New Roman" w:cs="Times New Roman"/>
          <w:b/>
          <w:bCs/>
        </w:rPr>
      </w:pPr>
    </w:p>
    <w:p w14:paraId="58BBB852" w14:textId="77777777" w:rsidR="009220C3" w:rsidRPr="003C3118" w:rsidRDefault="009220C3" w:rsidP="009220C3">
      <w:pPr>
        <w:pStyle w:val="Default"/>
        <w:tabs>
          <w:tab w:val="left" w:pos="851"/>
        </w:tabs>
        <w:jc w:val="center"/>
        <w:rPr>
          <w:rFonts w:ascii="Times New Roman" w:hAnsi="Times New Roman" w:cs="Times New Roman"/>
          <w:b/>
          <w:bCs/>
        </w:rPr>
      </w:pPr>
    </w:p>
    <w:p w14:paraId="349AF928" w14:textId="77777777" w:rsidR="009220C3" w:rsidRPr="003C3118" w:rsidRDefault="009220C3" w:rsidP="009220C3">
      <w:pPr>
        <w:pStyle w:val="Default"/>
        <w:tabs>
          <w:tab w:val="left" w:pos="851"/>
        </w:tabs>
        <w:jc w:val="center"/>
        <w:rPr>
          <w:rFonts w:ascii="Times New Roman" w:hAnsi="Times New Roman" w:cs="Times New Roman"/>
          <w:b/>
          <w:bCs/>
        </w:rPr>
      </w:pPr>
    </w:p>
    <w:p w14:paraId="3855456E" w14:textId="77777777" w:rsidR="009220C3" w:rsidRPr="003C3118" w:rsidRDefault="009220C3" w:rsidP="009220C3">
      <w:pPr>
        <w:pStyle w:val="Default"/>
        <w:tabs>
          <w:tab w:val="left" w:pos="851"/>
        </w:tabs>
        <w:jc w:val="center"/>
        <w:rPr>
          <w:rFonts w:ascii="Times New Roman" w:hAnsi="Times New Roman" w:cs="Times New Roman"/>
          <w:b/>
          <w:bCs/>
        </w:rPr>
      </w:pPr>
    </w:p>
    <w:p w14:paraId="3A5554E5" w14:textId="77777777" w:rsidR="009220C3" w:rsidRPr="003C3118" w:rsidRDefault="009220C3" w:rsidP="009220C3">
      <w:pPr>
        <w:pStyle w:val="Default"/>
        <w:tabs>
          <w:tab w:val="left" w:pos="851"/>
        </w:tabs>
        <w:spacing w:line="360" w:lineRule="auto"/>
        <w:jc w:val="center"/>
        <w:rPr>
          <w:rFonts w:ascii="Times New Roman" w:hAnsi="Times New Roman" w:cs="Times New Roman"/>
          <w:b/>
          <w:bCs/>
        </w:rPr>
      </w:pPr>
    </w:p>
    <w:p w14:paraId="76A6970D" w14:textId="77777777" w:rsidR="009220C3" w:rsidRPr="003C3118" w:rsidRDefault="009220C3" w:rsidP="009220C3">
      <w:pPr>
        <w:pStyle w:val="Default"/>
        <w:tabs>
          <w:tab w:val="left" w:pos="851"/>
        </w:tabs>
        <w:spacing w:line="360" w:lineRule="auto"/>
        <w:jc w:val="center"/>
        <w:rPr>
          <w:rFonts w:ascii="Times New Roman" w:hAnsi="Times New Roman" w:cs="Times New Roman"/>
          <w:bCs/>
        </w:rPr>
      </w:pPr>
    </w:p>
    <w:p w14:paraId="6FFDC0F6" w14:textId="77777777" w:rsidR="009220C3" w:rsidRPr="003C3118" w:rsidRDefault="009220C3" w:rsidP="009220C3">
      <w:pPr>
        <w:pStyle w:val="Default"/>
        <w:spacing w:line="360" w:lineRule="auto"/>
        <w:jc w:val="center"/>
        <w:rPr>
          <w:rFonts w:ascii="Times New Roman" w:hAnsi="Times New Roman" w:cs="Times New Roman"/>
          <w:b/>
        </w:rPr>
      </w:pPr>
      <w:r w:rsidRPr="003C3118">
        <w:rPr>
          <w:rFonts w:ascii="Times New Roman" w:hAnsi="Times New Roman" w:cs="Times New Roman"/>
          <w:b/>
        </w:rPr>
        <w:t>ANEXO VII - MODELO DE DECLARAÇÃO DE MICRO EMPRESA; EMPRESA DE PEQUENO PORTE, MICRO EMPRESÁRIO INDIVIDUAL</w:t>
      </w:r>
    </w:p>
    <w:p w14:paraId="74E0854A" w14:textId="77777777" w:rsidR="009220C3" w:rsidRPr="003C3118" w:rsidRDefault="009220C3" w:rsidP="009220C3">
      <w:pPr>
        <w:jc w:val="both"/>
        <w:rPr>
          <w:rFonts w:ascii="Times New Roman" w:hAnsi="Times New Roman" w:cs="Times New Roman"/>
          <w:bCs/>
        </w:rPr>
      </w:pPr>
    </w:p>
    <w:p w14:paraId="646665AF" w14:textId="77777777" w:rsidR="009220C3" w:rsidRPr="003C3118" w:rsidRDefault="009220C3" w:rsidP="009220C3">
      <w:pPr>
        <w:jc w:val="both"/>
        <w:rPr>
          <w:rFonts w:ascii="Times New Roman" w:hAnsi="Times New Roman" w:cs="Times New Roman"/>
          <w:bCs/>
        </w:rPr>
      </w:pPr>
    </w:p>
    <w:p w14:paraId="4757E9E1" w14:textId="77777777" w:rsidR="009220C3" w:rsidRPr="003C3118" w:rsidRDefault="009220C3" w:rsidP="009220C3">
      <w:pPr>
        <w:spacing w:line="276" w:lineRule="auto"/>
        <w:jc w:val="both"/>
        <w:rPr>
          <w:rFonts w:ascii="Times New Roman" w:hAnsi="Times New Roman" w:cs="Times New Roman"/>
        </w:rPr>
      </w:pPr>
      <w:r w:rsidRPr="003C3118">
        <w:rPr>
          <w:rFonts w:ascii="Times New Roman" w:hAnsi="Times New Roman" w:cs="Times New Roman"/>
        </w:rPr>
        <w:t xml:space="preserve">A empresa ____________, pessoa Jurídica de Direito Privado, inscrita no CNPJ sob o nº ________________, inscrição estadual nº __________________, com sede ____ (Endereço completo), no Município de __________________, representada pelo seu Representante Legal e pelo ________ (Contador ou técnico contábil) ______ (Qualificação), infra assinados, e atendendo as formalidades constantes do Edital Completo do PREGÃO ELETRÔNICO Nº </w:t>
      </w:r>
      <w:r w:rsidRPr="003C3118">
        <w:rPr>
          <w:rFonts w:ascii="Times New Roman" w:hAnsi="Times New Roman" w:cs="Times New Roman"/>
          <w:b/>
          <w:bCs/>
          <w:highlight w:val="yellow"/>
        </w:rPr>
        <w:t>XX/202</w:t>
      </w:r>
      <w:r w:rsidRPr="003C3118">
        <w:rPr>
          <w:rFonts w:ascii="Times New Roman" w:hAnsi="Times New Roman" w:cs="Times New Roman"/>
          <w:b/>
          <w:bCs/>
        </w:rPr>
        <w:t>4</w:t>
      </w:r>
      <w:r w:rsidRPr="003C3118">
        <w:rPr>
          <w:rFonts w:ascii="Times New Roman" w:hAnsi="Times New Roman" w:cs="Times New Roman"/>
        </w:rPr>
        <w:t xml:space="preserve">, do Município de Guaíra/SP, </w:t>
      </w:r>
      <w:r w:rsidRPr="003C3118">
        <w:rPr>
          <w:rFonts w:ascii="Times New Roman" w:hAnsi="Times New Roman" w:cs="Times New Roman"/>
          <w:bCs/>
        </w:rPr>
        <w:t>DECLARAM</w:t>
      </w:r>
      <w:r w:rsidRPr="003C3118">
        <w:rPr>
          <w:rFonts w:ascii="Times New Roman" w:hAnsi="Times New Roman" w:cs="Times New Roman"/>
        </w:rPr>
        <w:t>, que a empresa acima citada, e sob as penas da lei, que:</w:t>
      </w:r>
    </w:p>
    <w:p w14:paraId="12B42785" w14:textId="77777777" w:rsidR="009220C3" w:rsidRPr="003C3118" w:rsidRDefault="009220C3" w:rsidP="009220C3">
      <w:pPr>
        <w:spacing w:line="276" w:lineRule="auto"/>
        <w:jc w:val="both"/>
        <w:rPr>
          <w:rFonts w:ascii="Times New Roman" w:hAnsi="Times New Roman" w:cs="Times New Roman"/>
        </w:rPr>
      </w:pPr>
    </w:p>
    <w:p w14:paraId="245CD76F" w14:textId="77777777" w:rsidR="009220C3" w:rsidRPr="003C3118" w:rsidRDefault="009220C3" w:rsidP="009220C3">
      <w:pPr>
        <w:spacing w:line="276" w:lineRule="auto"/>
        <w:jc w:val="both"/>
        <w:rPr>
          <w:rFonts w:ascii="Times New Roman" w:hAnsi="Times New Roman" w:cs="Times New Roman"/>
        </w:rPr>
      </w:pPr>
      <w:r w:rsidRPr="003C3118">
        <w:rPr>
          <w:rFonts w:ascii="Times New Roman" w:hAnsi="Times New Roman" w:cs="Times New Roman"/>
        </w:rPr>
        <w:t>a) enquadra-se na situação de Micro Empresa (ME); Empresa de Pequeno Porte (EPP) ou Micro Empreendedor Individual (MEI);</w:t>
      </w:r>
    </w:p>
    <w:p w14:paraId="18C1870E" w14:textId="77777777" w:rsidR="009220C3" w:rsidRPr="003C3118" w:rsidRDefault="009220C3" w:rsidP="009220C3">
      <w:pPr>
        <w:spacing w:line="276" w:lineRule="auto"/>
        <w:jc w:val="both"/>
        <w:rPr>
          <w:rFonts w:ascii="Times New Roman" w:hAnsi="Times New Roman" w:cs="Times New Roman"/>
        </w:rPr>
      </w:pPr>
    </w:p>
    <w:p w14:paraId="5366F3BC" w14:textId="77777777" w:rsidR="009220C3" w:rsidRPr="003C3118" w:rsidRDefault="009220C3" w:rsidP="009220C3">
      <w:pPr>
        <w:spacing w:line="276" w:lineRule="auto"/>
        <w:jc w:val="both"/>
        <w:rPr>
          <w:rFonts w:ascii="Times New Roman" w:hAnsi="Times New Roman" w:cs="Times New Roman"/>
        </w:rPr>
      </w:pPr>
      <w:r w:rsidRPr="003C3118">
        <w:rPr>
          <w:rFonts w:ascii="Times New Roman" w:hAnsi="Times New Roman" w:cs="Times New Roman"/>
        </w:rPr>
        <w:t>b) o valor da receita bruta anual da sociedade, no último exercício, não excedeu o limite fixado nos incisos I e II, Art. 3º, da Lei Complementar nº 123/2006 e Lei Complementar nº 147/2014;</w:t>
      </w:r>
    </w:p>
    <w:p w14:paraId="2FA1505C" w14:textId="77777777" w:rsidR="009220C3" w:rsidRPr="003C3118" w:rsidRDefault="009220C3" w:rsidP="009220C3">
      <w:pPr>
        <w:spacing w:line="276" w:lineRule="auto"/>
        <w:jc w:val="both"/>
        <w:rPr>
          <w:rFonts w:ascii="Times New Roman" w:hAnsi="Times New Roman" w:cs="Times New Roman"/>
        </w:rPr>
      </w:pPr>
    </w:p>
    <w:p w14:paraId="5A94A3D3" w14:textId="77777777" w:rsidR="009220C3" w:rsidRPr="003C3118" w:rsidRDefault="009220C3" w:rsidP="009220C3">
      <w:pPr>
        <w:spacing w:line="276" w:lineRule="auto"/>
        <w:jc w:val="both"/>
        <w:rPr>
          <w:rFonts w:ascii="Times New Roman" w:hAnsi="Times New Roman" w:cs="Times New Roman"/>
        </w:rPr>
      </w:pPr>
      <w:r w:rsidRPr="003C3118">
        <w:rPr>
          <w:rFonts w:ascii="Times New Roman" w:hAnsi="Times New Roman" w:cs="Times New Roman"/>
        </w:rPr>
        <w:t>c) não se enquadra em quaisquer das hipóteses de exclusão relacionadas no Art. 3º, §4º, incisos I a X, da mesma da Lei Complementar nº 123/2006 e Lei Complementar nº 147/2014.</w:t>
      </w:r>
    </w:p>
    <w:p w14:paraId="135DBDA8" w14:textId="77777777" w:rsidR="009220C3" w:rsidRPr="003C3118" w:rsidRDefault="009220C3" w:rsidP="009220C3">
      <w:pPr>
        <w:spacing w:line="276" w:lineRule="auto"/>
        <w:jc w:val="both"/>
        <w:rPr>
          <w:rFonts w:ascii="Times New Roman" w:hAnsi="Times New Roman" w:cs="Times New Roman"/>
        </w:rPr>
      </w:pPr>
    </w:p>
    <w:p w14:paraId="0E418E02" w14:textId="77777777" w:rsidR="009220C3" w:rsidRPr="003C3118" w:rsidRDefault="009220C3" w:rsidP="009220C3">
      <w:pPr>
        <w:spacing w:line="276" w:lineRule="auto"/>
        <w:jc w:val="both"/>
        <w:rPr>
          <w:rFonts w:ascii="Times New Roman" w:hAnsi="Times New Roman" w:cs="Times New Roman"/>
        </w:rPr>
      </w:pPr>
      <w:r w:rsidRPr="003C3118">
        <w:rPr>
          <w:rFonts w:ascii="Times New Roman" w:hAnsi="Times New Roman" w:cs="Times New Roman"/>
        </w:rPr>
        <w:t>Por ser expressão da verdade, firmamos a presente.</w:t>
      </w:r>
    </w:p>
    <w:p w14:paraId="03F18A25" w14:textId="77777777" w:rsidR="009220C3" w:rsidRPr="003C3118" w:rsidRDefault="009220C3" w:rsidP="009220C3">
      <w:pPr>
        <w:rPr>
          <w:rFonts w:ascii="Times New Roman" w:hAnsi="Times New Roman" w:cs="Times New Roman"/>
        </w:rPr>
      </w:pPr>
    </w:p>
    <w:p w14:paraId="644D4F62" w14:textId="77777777" w:rsidR="009220C3" w:rsidRPr="003C3118" w:rsidRDefault="009220C3" w:rsidP="009220C3">
      <w:pPr>
        <w:rPr>
          <w:rFonts w:ascii="Times New Roman" w:hAnsi="Times New Roman" w:cs="Times New Roman"/>
        </w:rPr>
      </w:pPr>
    </w:p>
    <w:p w14:paraId="04EB474F" w14:textId="77777777" w:rsidR="009220C3" w:rsidRPr="003C3118" w:rsidRDefault="009220C3" w:rsidP="009220C3">
      <w:pPr>
        <w:spacing w:line="240" w:lineRule="atLeast"/>
        <w:ind w:left="142" w:right="51" w:hanging="142"/>
        <w:jc w:val="right"/>
        <w:rPr>
          <w:rFonts w:ascii="Times New Roman" w:hAnsi="Times New Roman" w:cs="Times New Roman"/>
        </w:rPr>
      </w:pPr>
      <w:r w:rsidRPr="003C3118">
        <w:rPr>
          <w:rFonts w:ascii="Times New Roman" w:hAnsi="Times New Roman" w:cs="Times New Roman"/>
        </w:rPr>
        <w:t>(Local) _______________, ____________ de _______de 2024.</w:t>
      </w:r>
    </w:p>
    <w:p w14:paraId="511B59F8" w14:textId="77777777" w:rsidR="009220C3" w:rsidRPr="003C3118" w:rsidRDefault="009220C3" w:rsidP="009220C3">
      <w:pPr>
        <w:rPr>
          <w:rFonts w:ascii="Times New Roman" w:hAnsi="Times New Roman" w:cs="Times New Roman"/>
        </w:rPr>
      </w:pPr>
    </w:p>
    <w:p w14:paraId="215768BF" w14:textId="77777777" w:rsidR="009220C3" w:rsidRPr="003C3118" w:rsidRDefault="009220C3" w:rsidP="009220C3">
      <w:pPr>
        <w:rPr>
          <w:rFonts w:ascii="Times New Roman" w:hAnsi="Times New Roman" w:cs="Times New Roman"/>
        </w:rPr>
      </w:pPr>
    </w:p>
    <w:p w14:paraId="315A1F36" w14:textId="77777777" w:rsidR="009220C3" w:rsidRPr="003C3118" w:rsidRDefault="009220C3" w:rsidP="009220C3">
      <w:pPr>
        <w:rPr>
          <w:rFonts w:ascii="Times New Roman" w:hAnsi="Times New Roman" w:cs="Times New Roman"/>
        </w:rPr>
      </w:pPr>
    </w:p>
    <w:p w14:paraId="696C1A74" w14:textId="77777777" w:rsidR="009220C3" w:rsidRPr="003C3118" w:rsidRDefault="009220C3" w:rsidP="009220C3">
      <w:pPr>
        <w:rPr>
          <w:rFonts w:ascii="Times New Roman" w:hAnsi="Times New Roman" w:cs="Times New Roman"/>
        </w:rPr>
      </w:pPr>
    </w:p>
    <w:p w14:paraId="733FCB0D" w14:textId="77777777" w:rsidR="009220C3" w:rsidRPr="003C3118" w:rsidRDefault="009220C3" w:rsidP="009220C3">
      <w:pPr>
        <w:rPr>
          <w:rFonts w:ascii="Times New Roman" w:hAnsi="Times New Roman" w:cs="Times New Roman"/>
        </w:rPr>
      </w:pPr>
    </w:p>
    <w:p w14:paraId="715D95AD" w14:textId="77777777" w:rsidR="009220C3" w:rsidRPr="003C3118" w:rsidRDefault="009220C3" w:rsidP="009220C3">
      <w:pPr>
        <w:rPr>
          <w:rFonts w:ascii="Times New Roman" w:hAnsi="Times New Roman" w:cs="Times New Roman"/>
        </w:rPr>
      </w:pPr>
    </w:p>
    <w:p w14:paraId="2E43F3AD" w14:textId="77777777" w:rsidR="009220C3" w:rsidRPr="003C3118" w:rsidRDefault="009220C3" w:rsidP="009220C3">
      <w:pPr>
        <w:jc w:val="center"/>
        <w:rPr>
          <w:rFonts w:ascii="Times New Roman" w:hAnsi="Times New Roman" w:cs="Times New Roman"/>
        </w:rPr>
      </w:pPr>
      <w:r w:rsidRPr="003C3118">
        <w:rPr>
          <w:rFonts w:ascii="Times New Roman" w:hAnsi="Times New Roman" w:cs="Times New Roman"/>
        </w:rPr>
        <w:t>_______________________________________</w:t>
      </w:r>
    </w:p>
    <w:p w14:paraId="7FE807FD" w14:textId="77777777" w:rsidR="009220C3" w:rsidRPr="003C3118" w:rsidRDefault="009220C3" w:rsidP="009220C3">
      <w:pPr>
        <w:jc w:val="center"/>
        <w:rPr>
          <w:rFonts w:ascii="Times New Roman" w:hAnsi="Times New Roman" w:cs="Times New Roman"/>
        </w:rPr>
      </w:pPr>
      <w:r w:rsidRPr="003C3118">
        <w:rPr>
          <w:rFonts w:ascii="Times New Roman" w:hAnsi="Times New Roman" w:cs="Times New Roman"/>
        </w:rPr>
        <w:t xml:space="preserve">Nome completo e assinatura do responsável </w:t>
      </w:r>
    </w:p>
    <w:p w14:paraId="03877471" w14:textId="77777777" w:rsidR="009220C3" w:rsidRPr="003C3118" w:rsidRDefault="009220C3" w:rsidP="009220C3">
      <w:pPr>
        <w:jc w:val="center"/>
        <w:rPr>
          <w:rFonts w:ascii="Times New Roman" w:hAnsi="Times New Roman" w:cs="Times New Roman"/>
        </w:rPr>
      </w:pPr>
      <w:r w:rsidRPr="003C3118">
        <w:rPr>
          <w:rFonts w:ascii="Times New Roman" w:hAnsi="Times New Roman" w:cs="Times New Roman"/>
        </w:rPr>
        <w:t>legal da empresa</w:t>
      </w:r>
    </w:p>
    <w:p w14:paraId="7E8ACC84" w14:textId="77777777" w:rsidR="009220C3" w:rsidRPr="003C3118" w:rsidRDefault="009220C3" w:rsidP="009220C3">
      <w:pPr>
        <w:pStyle w:val="Default"/>
        <w:tabs>
          <w:tab w:val="left" w:pos="851"/>
        </w:tabs>
        <w:jc w:val="center"/>
        <w:rPr>
          <w:rFonts w:ascii="Times New Roman" w:hAnsi="Times New Roman" w:cs="Times New Roman"/>
          <w:b/>
          <w:bCs/>
        </w:rPr>
      </w:pPr>
      <w:r w:rsidRPr="003C3118">
        <w:rPr>
          <w:rFonts w:ascii="Times New Roman" w:hAnsi="Times New Roman" w:cs="Times New Roman"/>
          <w:bCs/>
        </w:rPr>
        <w:br w:type="page"/>
      </w:r>
    </w:p>
    <w:p w14:paraId="2DD4F05F" w14:textId="77777777" w:rsidR="009220C3" w:rsidRPr="003C3118" w:rsidRDefault="009220C3" w:rsidP="009220C3">
      <w:pPr>
        <w:pStyle w:val="Default"/>
        <w:tabs>
          <w:tab w:val="left" w:pos="851"/>
        </w:tabs>
        <w:jc w:val="center"/>
        <w:rPr>
          <w:rFonts w:ascii="Times New Roman" w:hAnsi="Times New Roman" w:cs="Times New Roman"/>
          <w:b/>
          <w:bCs/>
        </w:rPr>
      </w:pPr>
    </w:p>
    <w:p w14:paraId="5D162F45" w14:textId="77777777" w:rsidR="009220C3" w:rsidRPr="003C3118" w:rsidRDefault="009220C3" w:rsidP="009220C3">
      <w:pPr>
        <w:pStyle w:val="Default"/>
        <w:tabs>
          <w:tab w:val="left" w:pos="851"/>
        </w:tabs>
        <w:spacing w:line="360" w:lineRule="auto"/>
        <w:jc w:val="center"/>
        <w:rPr>
          <w:rFonts w:ascii="Times New Roman" w:hAnsi="Times New Roman" w:cs="Times New Roman"/>
          <w:bCs/>
        </w:rPr>
      </w:pPr>
    </w:p>
    <w:p w14:paraId="37206433" w14:textId="77777777" w:rsidR="009220C3" w:rsidRPr="003C3118" w:rsidRDefault="009220C3" w:rsidP="009220C3">
      <w:pPr>
        <w:pStyle w:val="Default"/>
        <w:spacing w:line="360" w:lineRule="auto"/>
        <w:jc w:val="center"/>
        <w:rPr>
          <w:rFonts w:ascii="Times New Roman" w:hAnsi="Times New Roman" w:cs="Times New Roman"/>
          <w:b/>
        </w:rPr>
      </w:pPr>
      <w:r w:rsidRPr="003C3118">
        <w:rPr>
          <w:rFonts w:ascii="Times New Roman" w:hAnsi="Times New Roman" w:cs="Times New Roman"/>
          <w:b/>
        </w:rPr>
        <w:t xml:space="preserve">ANEXO </w:t>
      </w:r>
      <w:r w:rsidR="003C3118" w:rsidRPr="003C3118">
        <w:rPr>
          <w:rFonts w:ascii="Times New Roman" w:hAnsi="Times New Roman" w:cs="Times New Roman"/>
          <w:b/>
        </w:rPr>
        <w:t>VIII</w:t>
      </w:r>
      <w:r w:rsidRPr="003C3118">
        <w:rPr>
          <w:rFonts w:ascii="Times New Roman" w:hAnsi="Times New Roman" w:cs="Times New Roman"/>
          <w:b/>
        </w:rPr>
        <w:t xml:space="preserve"> - MODELO DECLARAÇÃO DE RESERVA DE CARGOS PARA PESSOA COM DEFICIÊNCIA</w:t>
      </w:r>
    </w:p>
    <w:p w14:paraId="70B0D536" w14:textId="77777777" w:rsidR="009220C3" w:rsidRPr="003C3118" w:rsidRDefault="009220C3" w:rsidP="009220C3">
      <w:pPr>
        <w:pStyle w:val="Default"/>
        <w:spacing w:line="360" w:lineRule="auto"/>
        <w:jc w:val="center"/>
        <w:rPr>
          <w:rFonts w:ascii="Times New Roman" w:hAnsi="Times New Roman" w:cs="Times New Roman"/>
          <w:bCs/>
        </w:rPr>
      </w:pPr>
    </w:p>
    <w:p w14:paraId="4AF06CE8" w14:textId="77777777" w:rsidR="009220C3" w:rsidRPr="003C3118" w:rsidRDefault="009220C3" w:rsidP="009220C3">
      <w:pPr>
        <w:spacing w:line="360" w:lineRule="auto"/>
        <w:jc w:val="both"/>
        <w:rPr>
          <w:rFonts w:ascii="Times New Roman" w:hAnsi="Times New Roman" w:cs="Times New Roman"/>
          <w:bCs/>
        </w:rPr>
      </w:pPr>
    </w:p>
    <w:p w14:paraId="048ED687" w14:textId="77777777" w:rsidR="009220C3" w:rsidRPr="003C3118" w:rsidRDefault="009220C3" w:rsidP="009220C3">
      <w:pPr>
        <w:autoSpaceDE w:val="0"/>
        <w:autoSpaceDN w:val="0"/>
        <w:adjustRightInd w:val="0"/>
        <w:spacing w:line="360" w:lineRule="auto"/>
        <w:jc w:val="both"/>
        <w:rPr>
          <w:rFonts w:ascii="Times New Roman" w:eastAsia="Calibri" w:hAnsi="Times New Roman" w:cs="Times New Roman"/>
          <w:color w:val="000000"/>
          <w:lang w:eastAsia="en-US"/>
        </w:rPr>
      </w:pPr>
      <w:r w:rsidRPr="003C3118">
        <w:rPr>
          <w:rFonts w:ascii="Times New Roman" w:eastAsia="Calibri" w:hAnsi="Times New Roman" w:cs="Times New Roman"/>
          <w:color w:val="000000"/>
          <w:lang w:eastAsia="en-US"/>
        </w:rPr>
        <w:t xml:space="preserve">A Empresa..................................................................(nome da empresa licitante)..., inscrita no CNPJ/MF sob o n.º.................sediada.....................(endereço completo)..........., declara, para os devidos fins, que os serviços são prestados por empresas que comprovam cumprimento de reserva de cargos prevista em lei para pessoa com deficiência ou para reabilitado da Previdência Social e que atendem às regras de acessibilidade previstas na legislação, conforme disposto no art. 63, </w:t>
      </w:r>
      <w:proofErr w:type="spellStart"/>
      <w:r w:rsidRPr="003C3118">
        <w:rPr>
          <w:rFonts w:ascii="Times New Roman" w:eastAsia="Calibri" w:hAnsi="Times New Roman" w:cs="Times New Roman"/>
          <w:color w:val="000000"/>
          <w:lang w:eastAsia="en-US"/>
        </w:rPr>
        <w:t>insciso</w:t>
      </w:r>
      <w:proofErr w:type="spellEnd"/>
      <w:r w:rsidRPr="003C3118">
        <w:rPr>
          <w:rFonts w:ascii="Times New Roman" w:eastAsia="Calibri" w:hAnsi="Times New Roman" w:cs="Times New Roman"/>
          <w:color w:val="000000"/>
          <w:lang w:eastAsia="en-US"/>
        </w:rPr>
        <w:t xml:space="preserve"> IV da Lei 14.133/21</w:t>
      </w:r>
    </w:p>
    <w:p w14:paraId="76C8AF23" w14:textId="77777777" w:rsidR="009220C3" w:rsidRPr="003C3118" w:rsidRDefault="009220C3" w:rsidP="009220C3">
      <w:pPr>
        <w:autoSpaceDE w:val="0"/>
        <w:autoSpaceDN w:val="0"/>
        <w:adjustRightInd w:val="0"/>
        <w:spacing w:line="360" w:lineRule="auto"/>
        <w:jc w:val="both"/>
        <w:rPr>
          <w:rFonts w:ascii="Times New Roman" w:eastAsia="Calibri" w:hAnsi="Times New Roman" w:cs="Times New Roman"/>
          <w:color w:val="000000"/>
          <w:lang w:eastAsia="en-US"/>
        </w:rPr>
      </w:pPr>
    </w:p>
    <w:p w14:paraId="0BF3D777" w14:textId="77777777" w:rsidR="009220C3" w:rsidRPr="003C3118" w:rsidRDefault="009220C3" w:rsidP="009220C3">
      <w:pPr>
        <w:spacing w:line="240" w:lineRule="atLeast"/>
        <w:ind w:left="142" w:right="51" w:hanging="142"/>
        <w:jc w:val="right"/>
        <w:rPr>
          <w:rFonts w:ascii="Times New Roman" w:hAnsi="Times New Roman" w:cs="Times New Roman"/>
        </w:rPr>
      </w:pPr>
      <w:r w:rsidRPr="003C3118">
        <w:rPr>
          <w:rFonts w:ascii="Times New Roman" w:hAnsi="Times New Roman" w:cs="Times New Roman"/>
        </w:rPr>
        <w:t>(Local) _______________, ____________ de _______de 2024.</w:t>
      </w:r>
    </w:p>
    <w:p w14:paraId="249DAC8D" w14:textId="77777777" w:rsidR="009220C3" w:rsidRPr="003C3118" w:rsidRDefault="009220C3" w:rsidP="009220C3">
      <w:pPr>
        <w:rPr>
          <w:rFonts w:ascii="Times New Roman" w:hAnsi="Times New Roman" w:cs="Times New Roman"/>
        </w:rPr>
      </w:pPr>
    </w:p>
    <w:p w14:paraId="4FF1592A" w14:textId="77777777" w:rsidR="009220C3" w:rsidRPr="003C3118" w:rsidRDefault="009220C3" w:rsidP="009220C3">
      <w:pPr>
        <w:rPr>
          <w:rFonts w:ascii="Times New Roman" w:hAnsi="Times New Roman" w:cs="Times New Roman"/>
        </w:rPr>
      </w:pPr>
    </w:p>
    <w:p w14:paraId="78F68615" w14:textId="77777777" w:rsidR="009220C3" w:rsidRPr="003C3118" w:rsidRDefault="009220C3" w:rsidP="009220C3">
      <w:pPr>
        <w:rPr>
          <w:rFonts w:ascii="Times New Roman" w:hAnsi="Times New Roman" w:cs="Times New Roman"/>
        </w:rPr>
      </w:pPr>
    </w:p>
    <w:p w14:paraId="2482CE10" w14:textId="77777777" w:rsidR="009220C3" w:rsidRPr="003C3118" w:rsidRDefault="009220C3" w:rsidP="009220C3">
      <w:pPr>
        <w:rPr>
          <w:rFonts w:ascii="Times New Roman" w:hAnsi="Times New Roman" w:cs="Times New Roman"/>
        </w:rPr>
      </w:pPr>
    </w:p>
    <w:p w14:paraId="49280E29" w14:textId="77777777" w:rsidR="009220C3" w:rsidRPr="003C3118" w:rsidRDefault="009220C3" w:rsidP="009220C3">
      <w:pPr>
        <w:rPr>
          <w:rFonts w:ascii="Times New Roman" w:hAnsi="Times New Roman" w:cs="Times New Roman"/>
        </w:rPr>
      </w:pPr>
    </w:p>
    <w:p w14:paraId="20B40646" w14:textId="77777777" w:rsidR="009220C3" w:rsidRPr="003C3118" w:rsidRDefault="009220C3" w:rsidP="009220C3">
      <w:pPr>
        <w:rPr>
          <w:rFonts w:ascii="Times New Roman" w:hAnsi="Times New Roman" w:cs="Times New Roman"/>
        </w:rPr>
      </w:pPr>
    </w:p>
    <w:p w14:paraId="35617AEE" w14:textId="77777777" w:rsidR="009220C3" w:rsidRPr="003C3118" w:rsidRDefault="009220C3" w:rsidP="009220C3">
      <w:pPr>
        <w:jc w:val="center"/>
        <w:rPr>
          <w:rFonts w:ascii="Times New Roman" w:hAnsi="Times New Roman" w:cs="Times New Roman"/>
        </w:rPr>
      </w:pPr>
      <w:r w:rsidRPr="003C3118">
        <w:rPr>
          <w:rFonts w:ascii="Times New Roman" w:hAnsi="Times New Roman" w:cs="Times New Roman"/>
        </w:rPr>
        <w:t>_______________________________________</w:t>
      </w:r>
    </w:p>
    <w:p w14:paraId="77B5CB95" w14:textId="77777777" w:rsidR="009220C3" w:rsidRPr="003C3118" w:rsidRDefault="009220C3" w:rsidP="009220C3">
      <w:pPr>
        <w:jc w:val="center"/>
        <w:rPr>
          <w:rFonts w:ascii="Times New Roman" w:hAnsi="Times New Roman" w:cs="Times New Roman"/>
        </w:rPr>
      </w:pPr>
      <w:r w:rsidRPr="003C3118">
        <w:rPr>
          <w:rFonts w:ascii="Times New Roman" w:hAnsi="Times New Roman" w:cs="Times New Roman"/>
        </w:rPr>
        <w:t xml:space="preserve">Nome completo e assinatura do responsável </w:t>
      </w:r>
    </w:p>
    <w:p w14:paraId="14500C24" w14:textId="77777777" w:rsidR="009220C3" w:rsidRPr="003C3118" w:rsidRDefault="009220C3" w:rsidP="009220C3">
      <w:pPr>
        <w:jc w:val="center"/>
        <w:rPr>
          <w:rFonts w:ascii="Times New Roman" w:hAnsi="Times New Roman" w:cs="Times New Roman"/>
        </w:rPr>
      </w:pPr>
      <w:r w:rsidRPr="003C3118">
        <w:rPr>
          <w:rFonts w:ascii="Times New Roman" w:hAnsi="Times New Roman" w:cs="Times New Roman"/>
        </w:rPr>
        <w:t>legal da empresa</w:t>
      </w:r>
    </w:p>
    <w:p w14:paraId="5DEE820A" w14:textId="77777777" w:rsidR="009220C3" w:rsidRPr="003C3118" w:rsidRDefault="009220C3" w:rsidP="009220C3">
      <w:pPr>
        <w:pStyle w:val="Default"/>
        <w:tabs>
          <w:tab w:val="left" w:pos="851"/>
        </w:tabs>
        <w:jc w:val="center"/>
        <w:rPr>
          <w:rFonts w:ascii="Times New Roman" w:hAnsi="Times New Roman" w:cs="Times New Roman"/>
          <w:b/>
          <w:bCs/>
        </w:rPr>
      </w:pPr>
      <w:r w:rsidRPr="003C3118">
        <w:rPr>
          <w:rFonts w:ascii="Times New Roman" w:hAnsi="Times New Roman" w:cs="Times New Roman"/>
          <w:bCs/>
        </w:rPr>
        <w:br w:type="page"/>
      </w:r>
    </w:p>
    <w:p w14:paraId="21FFA5FB" w14:textId="77777777" w:rsidR="009220C3" w:rsidRPr="003C3118" w:rsidRDefault="009220C3" w:rsidP="009220C3">
      <w:pPr>
        <w:pStyle w:val="Default"/>
        <w:tabs>
          <w:tab w:val="left" w:pos="851"/>
        </w:tabs>
        <w:jc w:val="center"/>
        <w:rPr>
          <w:rFonts w:ascii="Times New Roman" w:hAnsi="Times New Roman" w:cs="Times New Roman"/>
          <w:bCs/>
        </w:rPr>
      </w:pPr>
    </w:p>
    <w:p w14:paraId="678F5AAF" w14:textId="77777777" w:rsidR="009220C3" w:rsidRPr="003C3118" w:rsidRDefault="009220C3" w:rsidP="009220C3">
      <w:pPr>
        <w:pStyle w:val="Default"/>
        <w:spacing w:line="360" w:lineRule="auto"/>
        <w:jc w:val="center"/>
        <w:rPr>
          <w:rFonts w:ascii="Times New Roman" w:hAnsi="Times New Roman" w:cs="Times New Roman"/>
          <w:b/>
        </w:rPr>
      </w:pPr>
    </w:p>
    <w:p w14:paraId="0196D6E0" w14:textId="77777777" w:rsidR="009220C3" w:rsidRPr="003C3118" w:rsidRDefault="009220C3" w:rsidP="009220C3">
      <w:pPr>
        <w:pStyle w:val="Default"/>
        <w:spacing w:line="360" w:lineRule="auto"/>
        <w:jc w:val="center"/>
        <w:rPr>
          <w:rFonts w:ascii="Times New Roman" w:hAnsi="Times New Roman" w:cs="Times New Roman"/>
          <w:b/>
        </w:rPr>
      </w:pPr>
      <w:r w:rsidRPr="003C3118">
        <w:rPr>
          <w:rFonts w:ascii="Times New Roman" w:hAnsi="Times New Roman" w:cs="Times New Roman"/>
          <w:b/>
        </w:rPr>
        <w:t xml:space="preserve">ANEXO </w:t>
      </w:r>
      <w:r w:rsidR="003C3118" w:rsidRPr="003C3118">
        <w:rPr>
          <w:rFonts w:ascii="Times New Roman" w:hAnsi="Times New Roman" w:cs="Times New Roman"/>
          <w:b/>
        </w:rPr>
        <w:t>I</w:t>
      </w:r>
      <w:r w:rsidRPr="003C3118">
        <w:rPr>
          <w:rFonts w:ascii="Times New Roman" w:hAnsi="Times New Roman" w:cs="Times New Roman"/>
          <w:b/>
        </w:rPr>
        <w:t>X - MODELO DECLARAÇÃO DE PROPOSTA DE PREÇO</w:t>
      </w:r>
    </w:p>
    <w:p w14:paraId="12BE070D" w14:textId="77777777" w:rsidR="009220C3" w:rsidRPr="003C3118" w:rsidRDefault="009220C3" w:rsidP="009220C3">
      <w:pPr>
        <w:pStyle w:val="Default"/>
        <w:spacing w:line="360" w:lineRule="auto"/>
        <w:jc w:val="center"/>
        <w:rPr>
          <w:rFonts w:ascii="Times New Roman" w:hAnsi="Times New Roman" w:cs="Times New Roman"/>
          <w:bCs/>
        </w:rPr>
      </w:pPr>
    </w:p>
    <w:p w14:paraId="1F212FA1" w14:textId="77777777" w:rsidR="009220C3" w:rsidRPr="003C3118" w:rsidRDefault="009220C3" w:rsidP="009220C3">
      <w:pPr>
        <w:spacing w:line="360" w:lineRule="auto"/>
        <w:jc w:val="both"/>
        <w:rPr>
          <w:rFonts w:ascii="Times New Roman" w:hAnsi="Times New Roman" w:cs="Times New Roman"/>
          <w:bCs/>
        </w:rPr>
      </w:pPr>
    </w:p>
    <w:p w14:paraId="572CF16A" w14:textId="77777777" w:rsidR="009220C3" w:rsidRPr="003C3118" w:rsidRDefault="009220C3" w:rsidP="009220C3">
      <w:pPr>
        <w:autoSpaceDE w:val="0"/>
        <w:autoSpaceDN w:val="0"/>
        <w:adjustRightInd w:val="0"/>
        <w:spacing w:line="360" w:lineRule="auto"/>
        <w:jc w:val="both"/>
        <w:rPr>
          <w:rFonts w:ascii="Times New Roman" w:eastAsia="Calibri" w:hAnsi="Times New Roman" w:cs="Times New Roman"/>
          <w:color w:val="000000"/>
          <w:lang w:eastAsia="en-US"/>
        </w:rPr>
      </w:pPr>
      <w:r w:rsidRPr="003C3118">
        <w:rPr>
          <w:rFonts w:ascii="Times New Roman" w:eastAsia="Calibri" w:hAnsi="Times New Roman" w:cs="Times New Roman"/>
          <w:color w:val="000000"/>
          <w:lang w:eastAsia="en-US"/>
        </w:rPr>
        <w:t>A Empresa..................................................................(nome da empresa licitante)..., inscrita no CNPJ/MF sob o n.º.................sediada.....................(endereço completo)..........., declara, possui aptidão financeira para a execução do CONTRATO e que a sua PROPOSTA DE PREÇO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7236615C" w14:textId="77777777" w:rsidR="009220C3" w:rsidRPr="003C3118" w:rsidRDefault="009220C3" w:rsidP="009220C3">
      <w:pPr>
        <w:autoSpaceDE w:val="0"/>
        <w:autoSpaceDN w:val="0"/>
        <w:adjustRightInd w:val="0"/>
        <w:spacing w:line="360" w:lineRule="auto"/>
        <w:jc w:val="both"/>
        <w:rPr>
          <w:rFonts w:ascii="Times New Roman" w:eastAsia="Calibri" w:hAnsi="Times New Roman" w:cs="Times New Roman"/>
          <w:color w:val="000000"/>
          <w:lang w:eastAsia="en-US"/>
        </w:rPr>
      </w:pPr>
    </w:p>
    <w:p w14:paraId="2B41F385" w14:textId="77777777" w:rsidR="009220C3" w:rsidRPr="003C3118" w:rsidRDefault="009220C3" w:rsidP="009220C3">
      <w:pPr>
        <w:autoSpaceDE w:val="0"/>
        <w:autoSpaceDN w:val="0"/>
        <w:adjustRightInd w:val="0"/>
        <w:spacing w:line="360" w:lineRule="auto"/>
        <w:jc w:val="both"/>
        <w:rPr>
          <w:rFonts w:ascii="Times New Roman" w:eastAsia="Calibri" w:hAnsi="Times New Roman" w:cs="Times New Roman"/>
          <w:color w:val="000000"/>
          <w:lang w:eastAsia="en-US"/>
        </w:rPr>
      </w:pPr>
      <w:r w:rsidRPr="003C3118">
        <w:rPr>
          <w:rFonts w:ascii="Times New Roman" w:eastAsia="Calibri" w:hAnsi="Times New Roman" w:cs="Times New Roman"/>
          <w:color w:val="000000"/>
          <w:lang w:eastAsia="en-US"/>
        </w:rPr>
        <w:t>Declara ainda que está plenamente ciente do teor e da extensão desta Declaração, bem como detém plenos poderes e informações para firmá-la.</w:t>
      </w:r>
    </w:p>
    <w:p w14:paraId="1C27FAC7" w14:textId="77777777" w:rsidR="009220C3" w:rsidRPr="003C3118" w:rsidRDefault="009220C3" w:rsidP="009220C3">
      <w:pPr>
        <w:autoSpaceDE w:val="0"/>
        <w:autoSpaceDN w:val="0"/>
        <w:adjustRightInd w:val="0"/>
        <w:spacing w:line="360" w:lineRule="auto"/>
        <w:jc w:val="both"/>
        <w:rPr>
          <w:rFonts w:ascii="Times New Roman" w:eastAsia="Calibri" w:hAnsi="Times New Roman" w:cs="Times New Roman"/>
          <w:color w:val="000000"/>
          <w:lang w:eastAsia="en-US"/>
        </w:rPr>
      </w:pPr>
    </w:p>
    <w:p w14:paraId="44CC6661" w14:textId="77777777" w:rsidR="009220C3" w:rsidRPr="003C3118" w:rsidRDefault="009220C3" w:rsidP="009220C3">
      <w:pPr>
        <w:autoSpaceDE w:val="0"/>
        <w:autoSpaceDN w:val="0"/>
        <w:adjustRightInd w:val="0"/>
        <w:spacing w:line="360" w:lineRule="auto"/>
        <w:jc w:val="both"/>
        <w:rPr>
          <w:rFonts w:ascii="Times New Roman" w:eastAsia="Calibri" w:hAnsi="Times New Roman" w:cs="Times New Roman"/>
          <w:color w:val="000000"/>
          <w:lang w:eastAsia="en-US"/>
        </w:rPr>
      </w:pPr>
    </w:p>
    <w:p w14:paraId="70807904" w14:textId="77777777" w:rsidR="009220C3" w:rsidRPr="003C3118" w:rsidRDefault="009220C3" w:rsidP="009220C3">
      <w:pPr>
        <w:autoSpaceDE w:val="0"/>
        <w:autoSpaceDN w:val="0"/>
        <w:adjustRightInd w:val="0"/>
        <w:spacing w:line="360" w:lineRule="auto"/>
        <w:jc w:val="both"/>
        <w:rPr>
          <w:rFonts w:ascii="Times New Roman" w:eastAsia="Calibri" w:hAnsi="Times New Roman" w:cs="Times New Roman"/>
          <w:color w:val="000000"/>
          <w:lang w:eastAsia="en-US"/>
        </w:rPr>
      </w:pPr>
    </w:p>
    <w:p w14:paraId="0BAF903C" w14:textId="77777777" w:rsidR="009220C3" w:rsidRPr="003C3118" w:rsidRDefault="009220C3" w:rsidP="009220C3">
      <w:pPr>
        <w:spacing w:line="240" w:lineRule="atLeast"/>
        <w:ind w:left="142" w:right="51" w:hanging="142"/>
        <w:jc w:val="right"/>
        <w:rPr>
          <w:rFonts w:ascii="Times New Roman" w:hAnsi="Times New Roman" w:cs="Times New Roman"/>
        </w:rPr>
      </w:pPr>
      <w:r w:rsidRPr="003C3118">
        <w:rPr>
          <w:rFonts w:ascii="Times New Roman" w:hAnsi="Times New Roman" w:cs="Times New Roman"/>
        </w:rPr>
        <w:t>(Local) _______________, ____________ de _______de 2024.</w:t>
      </w:r>
    </w:p>
    <w:p w14:paraId="693CF1FC" w14:textId="77777777" w:rsidR="009220C3" w:rsidRPr="003C3118" w:rsidRDefault="009220C3" w:rsidP="009220C3">
      <w:pPr>
        <w:rPr>
          <w:rFonts w:ascii="Times New Roman" w:hAnsi="Times New Roman" w:cs="Times New Roman"/>
        </w:rPr>
      </w:pPr>
    </w:p>
    <w:p w14:paraId="621C467B" w14:textId="77777777" w:rsidR="009220C3" w:rsidRPr="003C3118" w:rsidRDefault="009220C3" w:rsidP="009220C3">
      <w:pPr>
        <w:rPr>
          <w:rFonts w:ascii="Times New Roman" w:hAnsi="Times New Roman" w:cs="Times New Roman"/>
        </w:rPr>
      </w:pPr>
    </w:p>
    <w:p w14:paraId="71C8D923" w14:textId="77777777" w:rsidR="009220C3" w:rsidRPr="003C3118" w:rsidRDefault="009220C3" w:rsidP="009220C3">
      <w:pPr>
        <w:rPr>
          <w:rFonts w:ascii="Times New Roman" w:hAnsi="Times New Roman" w:cs="Times New Roman"/>
        </w:rPr>
      </w:pPr>
    </w:p>
    <w:p w14:paraId="413F089A" w14:textId="77777777" w:rsidR="009220C3" w:rsidRPr="003C3118" w:rsidRDefault="009220C3" w:rsidP="009220C3">
      <w:pPr>
        <w:rPr>
          <w:rFonts w:ascii="Times New Roman" w:hAnsi="Times New Roman" w:cs="Times New Roman"/>
        </w:rPr>
      </w:pPr>
    </w:p>
    <w:p w14:paraId="2A39E393" w14:textId="77777777" w:rsidR="009220C3" w:rsidRPr="003C3118" w:rsidRDefault="009220C3" w:rsidP="009220C3">
      <w:pPr>
        <w:rPr>
          <w:rFonts w:ascii="Times New Roman" w:hAnsi="Times New Roman" w:cs="Times New Roman"/>
        </w:rPr>
      </w:pPr>
    </w:p>
    <w:p w14:paraId="09DC39E6" w14:textId="77777777" w:rsidR="009220C3" w:rsidRPr="003C3118" w:rsidRDefault="009220C3" w:rsidP="009220C3">
      <w:pPr>
        <w:jc w:val="center"/>
        <w:rPr>
          <w:rFonts w:ascii="Times New Roman" w:hAnsi="Times New Roman" w:cs="Times New Roman"/>
        </w:rPr>
      </w:pPr>
      <w:r w:rsidRPr="003C3118">
        <w:rPr>
          <w:rFonts w:ascii="Times New Roman" w:hAnsi="Times New Roman" w:cs="Times New Roman"/>
        </w:rPr>
        <w:t>_______________________________________</w:t>
      </w:r>
    </w:p>
    <w:p w14:paraId="60A5E892" w14:textId="77777777" w:rsidR="009220C3" w:rsidRPr="003C3118" w:rsidRDefault="009220C3" w:rsidP="009220C3">
      <w:pPr>
        <w:jc w:val="center"/>
        <w:rPr>
          <w:rFonts w:ascii="Times New Roman" w:hAnsi="Times New Roman" w:cs="Times New Roman"/>
        </w:rPr>
      </w:pPr>
      <w:r w:rsidRPr="003C3118">
        <w:rPr>
          <w:rFonts w:ascii="Times New Roman" w:hAnsi="Times New Roman" w:cs="Times New Roman"/>
        </w:rPr>
        <w:t xml:space="preserve">Nome completo e assinatura do responsável </w:t>
      </w:r>
    </w:p>
    <w:p w14:paraId="57D815D5" w14:textId="77777777" w:rsidR="009220C3" w:rsidRPr="003C3118" w:rsidRDefault="009220C3" w:rsidP="009220C3">
      <w:pPr>
        <w:jc w:val="center"/>
        <w:rPr>
          <w:rFonts w:ascii="Times New Roman" w:hAnsi="Times New Roman" w:cs="Times New Roman"/>
        </w:rPr>
      </w:pPr>
      <w:r w:rsidRPr="003C3118">
        <w:rPr>
          <w:rFonts w:ascii="Times New Roman" w:hAnsi="Times New Roman" w:cs="Times New Roman"/>
        </w:rPr>
        <w:t>legal da empresa</w:t>
      </w:r>
    </w:p>
    <w:p w14:paraId="17CA82B2" w14:textId="77777777" w:rsidR="009220C3" w:rsidRPr="003C3118" w:rsidRDefault="009220C3" w:rsidP="009220C3">
      <w:pPr>
        <w:autoSpaceDE w:val="0"/>
        <w:autoSpaceDN w:val="0"/>
        <w:adjustRightInd w:val="0"/>
        <w:spacing w:line="360" w:lineRule="auto"/>
        <w:jc w:val="both"/>
        <w:rPr>
          <w:rFonts w:ascii="Times New Roman" w:hAnsi="Times New Roman" w:cs="Times New Roman"/>
          <w:b/>
        </w:rPr>
      </w:pPr>
    </w:p>
    <w:p w14:paraId="4F0492DF" w14:textId="77777777" w:rsidR="009220C3" w:rsidRPr="003C3118" w:rsidRDefault="009220C3" w:rsidP="009220C3">
      <w:pPr>
        <w:jc w:val="center"/>
        <w:rPr>
          <w:rFonts w:ascii="Times New Roman" w:hAnsi="Times New Roman" w:cs="Times New Roman"/>
        </w:rPr>
      </w:pPr>
    </w:p>
    <w:p w14:paraId="7D83554B" w14:textId="77777777" w:rsidR="009220C3" w:rsidRPr="003C3118" w:rsidRDefault="009220C3" w:rsidP="009220C3">
      <w:pPr>
        <w:jc w:val="center"/>
        <w:rPr>
          <w:rFonts w:ascii="Times New Roman" w:hAnsi="Times New Roman" w:cs="Times New Roman"/>
        </w:rPr>
      </w:pPr>
    </w:p>
    <w:sectPr w:rsidR="009220C3" w:rsidRPr="003C3118" w:rsidSect="00535C12">
      <w:headerReference w:type="default" r:id="rId132"/>
      <w:footerReference w:type="default" r:id="rId133"/>
      <w:headerReference w:type="first" r:id="rId134"/>
      <w:pgSz w:w="11906" w:h="16838" w:code="9"/>
      <w:pgMar w:top="1701" w:right="1134" w:bottom="1134" w:left="1701"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2A0D7" w14:textId="77777777" w:rsidR="00574665" w:rsidRDefault="00574665">
      <w:r>
        <w:separator/>
      </w:r>
    </w:p>
  </w:endnote>
  <w:endnote w:type="continuationSeparator" w:id="0">
    <w:p w14:paraId="31B7C573" w14:textId="77777777" w:rsidR="00574665" w:rsidRDefault="00574665">
      <w:r>
        <w:continuationSeparator/>
      </w:r>
    </w:p>
  </w:endnote>
  <w:endnote w:type="continuationNotice" w:id="1">
    <w:p w14:paraId="1A332C5F" w14:textId="77777777" w:rsidR="00574665" w:rsidRDefault="005746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Zurich B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111550"/>
      <w:docPartObj>
        <w:docPartGallery w:val="Page Numbers (Bottom of Page)"/>
        <w:docPartUnique/>
      </w:docPartObj>
    </w:sdtPr>
    <w:sdtEndPr>
      <w:rPr>
        <w:rFonts w:ascii="Arial" w:hAnsi="Arial" w:cs="Arial"/>
        <w:sz w:val="14"/>
        <w:szCs w:val="14"/>
      </w:rPr>
    </w:sdtEndPr>
    <w:sdtContent>
      <w:p w14:paraId="64E63AC6" w14:textId="77777777" w:rsidR="00574665" w:rsidRPr="007B5385" w:rsidRDefault="00574665" w:rsidP="00E96341">
        <w:pPr>
          <w:pStyle w:val="Rodap"/>
          <w:rPr>
            <w:color w:val="548DD4" w:themeColor="text2" w:themeTint="99"/>
            <w:spacing w:val="60"/>
            <w:sz w:val="16"/>
            <w:szCs w:val="16"/>
          </w:rPr>
        </w:pPr>
        <w:r>
          <w:rPr>
            <w:color w:val="548DD4" w:themeColor="text2" w:themeTint="99"/>
            <w:spacing w:val="60"/>
            <w:sz w:val="22"/>
            <w:szCs w:val="22"/>
          </w:rPr>
          <w:tab/>
        </w:r>
      </w:p>
      <w:p w14:paraId="6F69B776" w14:textId="77777777" w:rsidR="00574665" w:rsidRPr="00E70729" w:rsidRDefault="00574665" w:rsidP="00225EC5">
        <w:pPr>
          <w:pStyle w:val="Rodap"/>
          <w:rPr>
            <w:rFonts w:ascii="Arial" w:hAnsi="Arial" w:cs="Arial"/>
            <w:color w:val="7F7F7F" w:themeColor="text1" w:themeTint="80"/>
            <w:sz w:val="18"/>
            <w:szCs w:val="18"/>
          </w:rPr>
        </w:pPr>
        <w:r w:rsidRPr="00C50A0D">
          <w:rPr>
            <w:color w:val="7F7F7F" w:themeColor="text1" w:themeTint="80"/>
            <w:spacing w:val="60"/>
            <w:sz w:val="22"/>
            <w:szCs w:val="22"/>
          </w:rPr>
          <w:tab/>
        </w:r>
        <w:r w:rsidRPr="00C50A0D">
          <w:rPr>
            <w:color w:val="7F7F7F" w:themeColor="text1" w:themeTint="80"/>
            <w:spacing w:val="60"/>
            <w:sz w:val="22"/>
            <w:szCs w:val="22"/>
          </w:rPr>
          <w:tab/>
        </w:r>
        <w:r w:rsidRPr="00244403">
          <w:rPr>
            <w:rFonts w:ascii="Arial" w:hAnsi="Arial" w:cs="Arial"/>
            <w:color w:val="595959" w:themeColor="text1" w:themeTint="A6"/>
            <w:spacing w:val="60"/>
            <w:sz w:val="18"/>
            <w:szCs w:val="18"/>
          </w:rPr>
          <w:t>Página</w:t>
        </w:r>
        <w:r w:rsidRPr="00244403">
          <w:rPr>
            <w:rFonts w:ascii="Arial" w:hAnsi="Arial" w:cs="Arial"/>
            <w:color w:val="595959" w:themeColor="text1" w:themeTint="A6"/>
            <w:sz w:val="18"/>
            <w:szCs w:val="18"/>
          </w:rPr>
          <w:fldChar w:fldCharType="begin"/>
        </w:r>
        <w:r w:rsidRPr="00244403">
          <w:rPr>
            <w:rFonts w:ascii="Arial" w:hAnsi="Arial" w:cs="Arial"/>
            <w:color w:val="595959" w:themeColor="text1" w:themeTint="A6"/>
            <w:sz w:val="18"/>
            <w:szCs w:val="18"/>
          </w:rPr>
          <w:instrText>PAGE   \* MERGEFORMAT</w:instrText>
        </w:r>
        <w:r w:rsidRPr="00244403">
          <w:rPr>
            <w:rFonts w:ascii="Arial" w:hAnsi="Arial" w:cs="Arial"/>
            <w:color w:val="595959" w:themeColor="text1" w:themeTint="A6"/>
            <w:sz w:val="18"/>
            <w:szCs w:val="18"/>
          </w:rPr>
          <w:fldChar w:fldCharType="separate"/>
        </w:r>
        <w:r w:rsidR="004B1733">
          <w:rPr>
            <w:rFonts w:ascii="Arial" w:hAnsi="Arial" w:cs="Arial"/>
            <w:noProof/>
            <w:color w:val="595959" w:themeColor="text1" w:themeTint="A6"/>
            <w:sz w:val="18"/>
            <w:szCs w:val="18"/>
          </w:rPr>
          <w:t>63</w:t>
        </w:r>
        <w:r w:rsidRPr="00244403">
          <w:rPr>
            <w:rFonts w:ascii="Arial" w:hAnsi="Arial" w:cs="Arial"/>
            <w:color w:val="595959" w:themeColor="text1" w:themeTint="A6"/>
            <w:sz w:val="18"/>
            <w:szCs w:val="18"/>
          </w:rPr>
          <w:fldChar w:fldCharType="end"/>
        </w:r>
        <w:r w:rsidRPr="00244403">
          <w:rPr>
            <w:rFonts w:ascii="Arial" w:hAnsi="Arial" w:cs="Arial"/>
            <w:color w:val="595959" w:themeColor="text1" w:themeTint="A6"/>
            <w:sz w:val="18"/>
            <w:szCs w:val="18"/>
          </w:rPr>
          <w:t xml:space="preserve"> | </w:t>
        </w:r>
        <w:r>
          <w:rPr>
            <w:rFonts w:ascii="Arial" w:hAnsi="Arial" w:cs="Arial"/>
            <w:noProof/>
            <w:color w:val="595959" w:themeColor="text1" w:themeTint="A6"/>
            <w:sz w:val="18"/>
            <w:szCs w:val="18"/>
          </w:rPr>
          <w:fldChar w:fldCharType="begin"/>
        </w:r>
        <w:r>
          <w:rPr>
            <w:rFonts w:ascii="Arial" w:hAnsi="Arial" w:cs="Arial"/>
            <w:noProof/>
            <w:color w:val="595959" w:themeColor="text1" w:themeTint="A6"/>
            <w:sz w:val="18"/>
            <w:szCs w:val="18"/>
          </w:rPr>
          <w:instrText>NUMPAGES  \* Arabic  \* MERGEFORMAT</w:instrText>
        </w:r>
        <w:r>
          <w:rPr>
            <w:rFonts w:ascii="Arial" w:hAnsi="Arial" w:cs="Arial"/>
            <w:noProof/>
            <w:color w:val="595959" w:themeColor="text1" w:themeTint="A6"/>
            <w:sz w:val="18"/>
            <w:szCs w:val="18"/>
          </w:rPr>
          <w:fldChar w:fldCharType="separate"/>
        </w:r>
        <w:r w:rsidR="004B1733">
          <w:rPr>
            <w:rFonts w:ascii="Arial" w:hAnsi="Arial" w:cs="Arial"/>
            <w:noProof/>
            <w:color w:val="595959" w:themeColor="text1" w:themeTint="A6"/>
            <w:sz w:val="18"/>
            <w:szCs w:val="18"/>
          </w:rPr>
          <w:t>63</w:t>
        </w:r>
        <w:r>
          <w:rPr>
            <w:rFonts w:ascii="Arial" w:hAnsi="Arial" w:cs="Arial"/>
            <w:noProof/>
            <w:color w:val="595959" w:themeColor="text1" w:themeTint="A6"/>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00950" w14:textId="77777777" w:rsidR="00574665" w:rsidRDefault="00574665">
      <w:r>
        <w:separator/>
      </w:r>
    </w:p>
  </w:footnote>
  <w:footnote w:type="continuationSeparator" w:id="0">
    <w:p w14:paraId="305EF63E" w14:textId="77777777" w:rsidR="00574665" w:rsidRDefault="00574665">
      <w:r>
        <w:continuationSeparator/>
      </w:r>
    </w:p>
  </w:footnote>
  <w:footnote w:type="continuationNotice" w:id="1">
    <w:p w14:paraId="5BBF1A8D" w14:textId="77777777" w:rsidR="00574665" w:rsidRDefault="005746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0FDEB" w14:textId="77FC7813" w:rsidR="00574665" w:rsidRPr="00244403" w:rsidRDefault="00574665" w:rsidP="00AC5259">
    <w:pPr>
      <w:pStyle w:val="Cabealho"/>
      <w:jc w:val="right"/>
      <w:rPr>
        <w:rFonts w:ascii="Arial" w:hAnsi="Arial" w:cs="Arial"/>
        <w:sz w:val="20"/>
        <w:szCs w:val="20"/>
      </w:rPr>
    </w:pPr>
    <w:r w:rsidRPr="00244403">
      <w:rPr>
        <w:rFonts w:ascii="Arial" w:hAnsi="Arial" w:cs="Arial"/>
        <w:sz w:val="20"/>
        <w:szCs w:val="20"/>
      </w:rPr>
      <w:t xml:space="preserve">EDITAL - PREGÃO ELETRÔNICO Nº </w:t>
    </w:r>
    <w:r w:rsidR="0099440E">
      <w:rPr>
        <w:rFonts w:ascii="Arial" w:hAnsi="Arial" w:cs="Arial"/>
        <w:sz w:val="20"/>
        <w:szCs w:val="20"/>
      </w:rPr>
      <w:t>09/2024</w:t>
    </w:r>
  </w:p>
  <w:p w14:paraId="56AA084C" w14:textId="77777777" w:rsidR="00574665" w:rsidRDefault="00574665" w:rsidP="00AC5259">
    <w:pPr>
      <w:pStyle w:val="Cabealho"/>
      <w:jc w:val="right"/>
    </w:pPr>
  </w:p>
  <w:p w14:paraId="540D230D" w14:textId="77777777" w:rsidR="00574665" w:rsidRDefault="00574665" w:rsidP="00AC5259">
    <w:pPr>
      <w:pStyle w:val="Cabealh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91" w:type="pct"/>
      <w:tblInd w:w="-653" w:type="dxa"/>
      <w:tblLook w:val="01E0" w:firstRow="1" w:lastRow="1" w:firstColumn="1" w:lastColumn="1" w:noHBand="0" w:noVBand="0"/>
    </w:tblPr>
    <w:tblGrid>
      <w:gridCol w:w="1506"/>
      <w:gridCol w:w="5567"/>
      <w:gridCol w:w="2526"/>
    </w:tblGrid>
    <w:tr w:rsidR="00574665" w:rsidRPr="00E70729" w14:paraId="717BBB3E" w14:textId="77777777" w:rsidTr="00574665">
      <w:trPr>
        <w:trHeight w:val="1133"/>
      </w:trPr>
      <w:tc>
        <w:tcPr>
          <w:tcW w:w="766" w:type="pct"/>
          <w:vAlign w:val="center"/>
        </w:tcPr>
        <w:p w14:paraId="101D1F61" w14:textId="77777777" w:rsidR="00574665" w:rsidRPr="00E70729" w:rsidRDefault="00574665" w:rsidP="00E70729">
          <w:pPr>
            <w:tabs>
              <w:tab w:val="left" w:pos="905"/>
            </w:tabs>
            <w:jc w:val="center"/>
            <w:rPr>
              <w:rFonts w:ascii="Times New Roman" w:hAnsi="Times New Roman" w:cs="Times New Roman"/>
              <w:sz w:val="22"/>
            </w:rPr>
          </w:pPr>
          <w:r w:rsidRPr="00E70729">
            <w:rPr>
              <w:rFonts w:ascii="Times New Roman" w:hAnsi="Times New Roman" w:cs="Times New Roman"/>
              <w:noProof/>
              <w:sz w:val="22"/>
            </w:rPr>
            <w:drawing>
              <wp:inline distT="0" distB="0" distL="0" distR="0" wp14:anchorId="7BA004BC" wp14:editId="44E28A9F">
                <wp:extent cx="790575" cy="838200"/>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a:stretch>
                          <a:fillRect/>
                        </a:stretch>
                      </pic:blipFill>
                      <pic:spPr bwMode="auto">
                        <a:xfrm>
                          <a:off x="0" y="0"/>
                          <a:ext cx="790575" cy="838200"/>
                        </a:xfrm>
                        <a:prstGeom prst="rect">
                          <a:avLst/>
                        </a:prstGeom>
                        <a:noFill/>
                        <a:ln w="9525">
                          <a:noFill/>
                          <a:miter lim="800000"/>
                          <a:headEnd/>
                          <a:tailEnd/>
                        </a:ln>
                      </pic:spPr>
                    </pic:pic>
                  </a:graphicData>
                </a:graphic>
              </wp:inline>
            </w:drawing>
          </w:r>
        </w:p>
      </w:tc>
      <w:tc>
        <w:tcPr>
          <w:tcW w:w="2949" w:type="pct"/>
          <w:vAlign w:val="center"/>
        </w:tcPr>
        <w:p w14:paraId="48498017" w14:textId="77777777" w:rsidR="00574665" w:rsidRPr="00E70729" w:rsidRDefault="00574665" w:rsidP="00E70729">
          <w:pPr>
            <w:pStyle w:val="Legenda"/>
            <w:jc w:val="center"/>
            <w:rPr>
              <w:sz w:val="22"/>
            </w:rPr>
          </w:pPr>
          <w:r w:rsidRPr="00E70729">
            <w:rPr>
              <w:sz w:val="22"/>
            </w:rPr>
            <w:t>MUNICÍPIO DE GUAÍRA</w:t>
          </w:r>
        </w:p>
        <w:p w14:paraId="46C3C081" w14:textId="77777777" w:rsidR="00574665" w:rsidRPr="00E70729" w:rsidRDefault="00574665" w:rsidP="00E70729">
          <w:pPr>
            <w:jc w:val="center"/>
            <w:rPr>
              <w:rFonts w:ascii="Times New Roman" w:hAnsi="Times New Roman" w:cs="Times New Roman"/>
              <w:b/>
              <w:sz w:val="22"/>
            </w:rPr>
          </w:pPr>
          <w:r w:rsidRPr="00E70729">
            <w:rPr>
              <w:rFonts w:ascii="Times New Roman" w:hAnsi="Times New Roman" w:cs="Times New Roman"/>
              <w:b/>
              <w:sz w:val="22"/>
            </w:rPr>
            <w:t>Paço Municipal “Messias Cândido Faleiros”</w:t>
          </w:r>
        </w:p>
        <w:p w14:paraId="5EBD0002" w14:textId="77777777" w:rsidR="00574665" w:rsidRPr="00E70729" w:rsidRDefault="00574665" w:rsidP="00E70729">
          <w:pPr>
            <w:jc w:val="center"/>
            <w:rPr>
              <w:rFonts w:ascii="Times New Roman" w:hAnsi="Times New Roman" w:cs="Times New Roman"/>
              <w:b/>
              <w:sz w:val="22"/>
            </w:rPr>
          </w:pPr>
          <w:r w:rsidRPr="00E70729">
            <w:rPr>
              <w:rFonts w:ascii="Times New Roman" w:hAnsi="Times New Roman" w:cs="Times New Roman"/>
              <w:b/>
              <w:sz w:val="22"/>
              <w:szCs w:val="32"/>
            </w:rPr>
            <w:t>DIRETORIA DE COMPRAS E LICITAÇÕES</w:t>
          </w:r>
        </w:p>
        <w:p w14:paraId="13B64331" w14:textId="77777777" w:rsidR="00574665" w:rsidRPr="00E70729" w:rsidRDefault="00574665" w:rsidP="00E70729">
          <w:pPr>
            <w:jc w:val="center"/>
            <w:rPr>
              <w:rFonts w:ascii="Times New Roman" w:hAnsi="Times New Roman" w:cs="Times New Roman"/>
              <w:sz w:val="22"/>
            </w:rPr>
          </w:pPr>
          <w:r w:rsidRPr="00E70729">
            <w:rPr>
              <w:rFonts w:ascii="Times New Roman" w:hAnsi="Times New Roman" w:cs="Times New Roman"/>
              <w:sz w:val="22"/>
            </w:rPr>
            <w:t>CNPJ: 48.344.014/0001-59 - Fone: (17) 3332-5100</w:t>
          </w:r>
        </w:p>
        <w:p w14:paraId="523C68F2" w14:textId="77777777" w:rsidR="00574665" w:rsidRPr="00E70729" w:rsidRDefault="00574665" w:rsidP="00E70729">
          <w:pPr>
            <w:jc w:val="center"/>
            <w:rPr>
              <w:rFonts w:ascii="Times New Roman" w:hAnsi="Times New Roman" w:cs="Times New Roman"/>
              <w:sz w:val="22"/>
            </w:rPr>
          </w:pPr>
          <w:r w:rsidRPr="00E70729">
            <w:rPr>
              <w:rFonts w:ascii="Times New Roman" w:hAnsi="Times New Roman" w:cs="Times New Roman"/>
              <w:sz w:val="22"/>
            </w:rPr>
            <w:t>Av. Gabriel Garcia Leal nº 676 - CEP - 14.790-000</w:t>
          </w:r>
        </w:p>
        <w:p w14:paraId="7292E3F4" w14:textId="77777777" w:rsidR="00574665" w:rsidRPr="00E70729" w:rsidRDefault="00574665" w:rsidP="00E70729">
          <w:pPr>
            <w:jc w:val="center"/>
            <w:rPr>
              <w:rFonts w:ascii="Times New Roman" w:hAnsi="Times New Roman" w:cs="Times New Roman"/>
              <w:sz w:val="22"/>
            </w:rPr>
          </w:pPr>
          <w:r w:rsidRPr="00E70729">
            <w:rPr>
              <w:rFonts w:ascii="Times New Roman" w:hAnsi="Times New Roman" w:cs="Times New Roman"/>
              <w:sz w:val="22"/>
            </w:rPr>
            <w:t>Guaíra - Estado de São Paulo</w:t>
          </w:r>
        </w:p>
        <w:p w14:paraId="083FF1E5" w14:textId="77777777" w:rsidR="00574665" w:rsidRPr="00E70729" w:rsidRDefault="00C611FE" w:rsidP="00E70729">
          <w:pPr>
            <w:pStyle w:val="Cabealho"/>
            <w:jc w:val="center"/>
            <w:rPr>
              <w:rFonts w:ascii="Times New Roman" w:hAnsi="Times New Roman" w:cs="Times New Roman"/>
              <w:sz w:val="22"/>
            </w:rPr>
          </w:pPr>
          <w:hyperlink r:id="rId2" w:history="1">
            <w:r w:rsidR="00574665" w:rsidRPr="00E70729">
              <w:rPr>
                <w:rStyle w:val="Hyperlink"/>
                <w:rFonts w:ascii="Times New Roman" w:hAnsi="Times New Roman" w:cs="Times New Roman"/>
                <w:sz w:val="22"/>
              </w:rPr>
              <w:t>www.guaira.sp.gov.br</w:t>
            </w:r>
          </w:hyperlink>
          <w:r w:rsidR="00574665" w:rsidRPr="00E70729">
            <w:rPr>
              <w:rFonts w:ascii="Times New Roman" w:hAnsi="Times New Roman" w:cs="Times New Roman"/>
              <w:sz w:val="22"/>
            </w:rPr>
            <w:t xml:space="preserve"> </w:t>
          </w:r>
          <w:r w:rsidR="00574665" w:rsidRPr="00E70729">
            <w:rPr>
              <w:rFonts w:ascii="Times New Roman" w:hAnsi="Times New Roman" w:cs="Times New Roman"/>
              <w:sz w:val="22"/>
            </w:rPr>
            <w:tab/>
            <w:t xml:space="preserve">e-mail: </w:t>
          </w:r>
          <w:hyperlink r:id="rId3" w:history="1">
            <w:r w:rsidR="00574665" w:rsidRPr="00E70729">
              <w:rPr>
                <w:rStyle w:val="Hyperlink"/>
                <w:rFonts w:ascii="Times New Roman" w:hAnsi="Times New Roman" w:cs="Times New Roman"/>
                <w:sz w:val="22"/>
              </w:rPr>
              <w:t>compras@guaira.sp.gov.br</w:t>
            </w:r>
          </w:hyperlink>
        </w:p>
      </w:tc>
      <w:tc>
        <w:tcPr>
          <w:tcW w:w="1285" w:type="pct"/>
          <w:vAlign w:val="center"/>
        </w:tcPr>
        <w:p w14:paraId="182F8130" w14:textId="77777777" w:rsidR="00574665" w:rsidRPr="00E70729" w:rsidRDefault="00574665" w:rsidP="00E70729">
          <w:pPr>
            <w:pStyle w:val="Legenda"/>
            <w:rPr>
              <w:sz w:val="22"/>
            </w:rPr>
          </w:pPr>
          <w:r w:rsidRPr="00E70729">
            <w:rPr>
              <w:noProof/>
              <w:sz w:val="22"/>
            </w:rPr>
            <w:drawing>
              <wp:anchor distT="0" distB="0" distL="114300" distR="114300" simplePos="0" relativeHeight="251658240" behindDoc="1" locked="0" layoutInCell="1" allowOverlap="1" wp14:anchorId="41ECC603" wp14:editId="3375292C">
                <wp:simplePos x="0" y="0"/>
                <wp:positionH relativeFrom="column">
                  <wp:posOffset>262255</wp:posOffset>
                </wp:positionH>
                <wp:positionV relativeFrom="paragraph">
                  <wp:posOffset>353695</wp:posOffset>
                </wp:positionV>
                <wp:extent cx="1441450" cy="441325"/>
                <wp:effectExtent l="19050" t="0" r="6350" b="0"/>
                <wp:wrapTight wrapText="bothSides">
                  <wp:wrapPolygon edited="0">
                    <wp:start x="-285" y="0"/>
                    <wp:lineTo x="-285" y="20512"/>
                    <wp:lineTo x="21695" y="20512"/>
                    <wp:lineTo x="21695" y="0"/>
                    <wp:lineTo x="-285" y="0"/>
                  </wp:wrapPolygon>
                </wp:wrapTight>
                <wp:docPr id="2" name="Imagem 1" descr="https://pps.whatsapp.net/v/t61.24694-24/316448211_119799824147944_5388018719989367522_n.jpg?ccb=11-4&amp;oh=01_AdRYCraBIAXIvhOQ4y78AtF8ezZOhOJd6NltjAJvcQeCaw&amp;oe=63C6AB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s.whatsapp.net/v/t61.24694-24/316448211_119799824147944_5388018719989367522_n.jpg?ccb=11-4&amp;oh=01_AdRYCraBIAXIvhOQ4y78AtF8ezZOhOJd6NltjAJvcQeCaw&amp;oe=63C6AB9A"/>
                        <pic:cNvPicPr>
                          <a:picLocks noChangeAspect="1" noChangeArrowheads="1"/>
                        </pic:cNvPicPr>
                      </pic:nvPicPr>
                      <pic:blipFill>
                        <a:blip r:embed="rId4" r:link="rId5"/>
                        <a:srcRect l="12854" t="39583" b="33678"/>
                        <a:stretch>
                          <a:fillRect/>
                        </a:stretch>
                      </pic:blipFill>
                      <pic:spPr bwMode="auto">
                        <a:xfrm>
                          <a:off x="0" y="0"/>
                          <a:ext cx="1441450" cy="441325"/>
                        </a:xfrm>
                        <a:prstGeom prst="rect">
                          <a:avLst/>
                        </a:prstGeom>
                        <a:noFill/>
                        <a:ln w="9525">
                          <a:noFill/>
                          <a:miter lim="800000"/>
                          <a:headEnd/>
                          <a:tailEnd/>
                        </a:ln>
                      </pic:spPr>
                    </pic:pic>
                  </a:graphicData>
                </a:graphic>
              </wp:anchor>
            </w:drawing>
          </w:r>
        </w:p>
      </w:tc>
    </w:tr>
  </w:tbl>
  <w:p w14:paraId="32CB2B31" w14:textId="7E07027C" w:rsidR="00574665" w:rsidRDefault="0057466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2" w15:restartNumberingAfterBreak="0">
    <w:nsid w:val="09101A4D"/>
    <w:multiLevelType w:val="multilevel"/>
    <w:tmpl w:val="0C36CAA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A07542E"/>
    <w:multiLevelType w:val="multilevel"/>
    <w:tmpl w:val="983A62A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363AD2"/>
    <w:multiLevelType w:val="multilevel"/>
    <w:tmpl w:val="E57ED5EA"/>
    <w:lvl w:ilvl="0">
      <w:start w:val="1"/>
      <w:numFmt w:val="decimal"/>
      <w:lvlText w:val="%1."/>
      <w:lvlJc w:val="left"/>
      <w:pPr>
        <w:tabs>
          <w:tab w:val="num" w:pos="0"/>
        </w:tabs>
        <w:ind w:left="360" w:hanging="360"/>
      </w:pPr>
      <w:rPr>
        <w:b/>
        <w:i w:val="0"/>
      </w:rPr>
    </w:lvl>
    <w:lvl w:ilvl="1">
      <w:start w:val="1"/>
      <w:numFmt w:val="upperRoman"/>
      <w:lvlText w:val="%2."/>
      <w:lvlJc w:val="right"/>
      <w:pPr>
        <w:tabs>
          <w:tab w:val="num" w:pos="0"/>
        </w:tabs>
        <w:ind w:left="360" w:hanging="360"/>
      </w:pPr>
    </w:lvl>
    <w:lvl w:ilvl="2">
      <w:start w:val="1"/>
      <w:numFmt w:val="decimal"/>
      <w:suff w:val="space"/>
      <w:lvlText w:val="%1.%2.%3."/>
      <w:lvlJc w:val="left"/>
      <w:pPr>
        <w:tabs>
          <w:tab w:val="num" w:pos="0"/>
        </w:tabs>
        <w:ind w:left="1135" w:firstLine="0"/>
      </w:pPr>
      <w:rPr>
        <w:b w:val="0"/>
        <w:i w:val="0"/>
      </w:rPr>
    </w:lvl>
    <w:lvl w:ilvl="3">
      <w:start w:val="1"/>
      <w:numFmt w:val="decimal"/>
      <w:suff w:val="space"/>
      <w:lvlText w:val="%1.%2.%3.%4."/>
      <w:lvlJc w:val="left"/>
      <w:pPr>
        <w:tabs>
          <w:tab w:val="num" w:pos="0"/>
        </w:tabs>
        <w:ind w:left="851" w:firstLine="0"/>
      </w:pPr>
      <w:rPr>
        <w:b/>
        <w:i w:val="0"/>
      </w:rPr>
    </w:lvl>
    <w:lvl w:ilvl="4">
      <w:start w:val="1"/>
      <w:numFmt w:val="decimal"/>
      <w:suff w:val="space"/>
      <w:lvlText w:val="%1.%2.%3.%4.%5."/>
      <w:lvlJc w:val="left"/>
      <w:pPr>
        <w:tabs>
          <w:tab w:val="num" w:pos="0"/>
        </w:tabs>
        <w:ind w:left="1134" w:firstLine="0"/>
      </w:pPr>
      <w:rPr>
        <w:b/>
        <w:i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EF4578A"/>
    <w:multiLevelType w:val="multilevel"/>
    <w:tmpl w:val="D3029C12"/>
    <w:lvl w:ilvl="0">
      <w:start w:val="1"/>
      <w:numFmt w:val="decimal"/>
      <w:pStyle w:val="Nivel01"/>
      <w:lvlText w:val="%1."/>
      <w:lvlJc w:val="left"/>
      <w:pPr>
        <w:ind w:left="360" w:hanging="360"/>
      </w:pPr>
      <w:rPr>
        <w:rFonts w:hint="default"/>
        <w:color w:val="auto"/>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F433C91"/>
    <w:multiLevelType w:val="multilevel"/>
    <w:tmpl w:val="174C1EC4"/>
    <w:lvl w:ilvl="0">
      <w:start w:val="6"/>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7018B4"/>
    <w:multiLevelType w:val="hybridMultilevel"/>
    <w:tmpl w:val="A4E6B9DE"/>
    <w:lvl w:ilvl="0" w:tplc="0416001B">
      <w:start w:val="1"/>
      <w:numFmt w:val="lowerRoman"/>
      <w:lvlText w:val="%1."/>
      <w:lvlJc w:val="right"/>
      <w:pPr>
        <w:ind w:left="1287" w:hanging="360"/>
      </w:pPr>
    </w:lvl>
    <w:lvl w:ilvl="1" w:tplc="0416000F">
      <w:start w:val="1"/>
      <w:numFmt w:val="decimal"/>
      <w:lvlText w:val="%2."/>
      <w:lvlJc w:val="left"/>
      <w:pPr>
        <w:ind w:left="2007" w:hanging="360"/>
      </w:pPr>
    </w:lvl>
    <w:lvl w:ilvl="2" w:tplc="0416001B">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8" w15:restartNumberingAfterBreak="0">
    <w:nsid w:val="1D504802"/>
    <w:multiLevelType w:val="multilevel"/>
    <w:tmpl w:val="983A62A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D5C100D"/>
    <w:multiLevelType w:val="multilevel"/>
    <w:tmpl w:val="0CFCA3F8"/>
    <w:lvl w:ilvl="0">
      <w:start w:val="1"/>
      <w:numFmt w:val="decimal"/>
      <w:lvlText w:val="%1."/>
      <w:lvlJc w:val="left"/>
      <w:pPr>
        <w:ind w:left="360" w:hanging="360"/>
      </w:pPr>
      <w:rPr>
        <w:b/>
        <w:color w:val="auto"/>
      </w:rPr>
    </w:lvl>
    <w:lvl w:ilvl="1">
      <w:start w:val="1"/>
      <w:numFmt w:val="decimal"/>
      <w:pStyle w:val="Nivel2"/>
      <w:lvlText w:val="%1.%2."/>
      <w:lvlJc w:val="left"/>
      <w:pPr>
        <w:ind w:left="999" w:hanging="432"/>
      </w:pPr>
      <w:rPr>
        <w:b w:val="0"/>
        <w:i w:val="0"/>
        <w:strike w:val="0"/>
        <w:color w:val="auto"/>
        <w:sz w:val="20"/>
        <w:szCs w:val="20"/>
        <w:u w:val="none"/>
      </w:rPr>
    </w:lvl>
    <w:lvl w:ilvl="2">
      <w:start w:val="1"/>
      <w:numFmt w:val="decimal"/>
      <w:pStyle w:val="Nivel3"/>
      <w:lvlText w:val="%1.%2.%3."/>
      <w:lvlJc w:val="left"/>
      <w:pPr>
        <w:ind w:left="163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70A6C11"/>
    <w:multiLevelType w:val="multilevel"/>
    <w:tmpl w:val="4170C924"/>
    <w:lvl w:ilvl="0">
      <w:start w:val="16"/>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1" w15:restartNumberingAfterBreak="0">
    <w:nsid w:val="31277305"/>
    <w:multiLevelType w:val="multilevel"/>
    <w:tmpl w:val="65783E18"/>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4" w15:restartNumberingAfterBreak="0">
    <w:nsid w:val="35DD2F5E"/>
    <w:multiLevelType w:val="multilevel"/>
    <w:tmpl w:val="65783E18"/>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67F5561"/>
    <w:multiLevelType w:val="multilevel"/>
    <w:tmpl w:val="65783E18"/>
    <w:lvl w:ilvl="0">
      <w:start w:val="1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BC52F77"/>
    <w:multiLevelType w:val="multilevel"/>
    <w:tmpl w:val="0344AAD4"/>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F363F3E"/>
    <w:multiLevelType w:val="multilevel"/>
    <w:tmpl w:val="983A62A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F9330AE"/>
    <w:multiLevelType w:val="multilevel"/>
    <w:tmpl w:val="983A62A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2F662C0"/>
    <w:multiLevelType w:val="multilevel"/>
    <w:tmpl w:val="65783E18"/>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6180E53"/>
    <w:multiLevelType w:val="multilevel"/>
    <w:tmpl w:val="389AF324"/>
    <w:lvl w:ilvl="0">
      <w:start w:val="1"/>
      <w:numFmt w:val="decimal"/>
      <w:suff w:val="space"/>
      <w:lvlText w:val="%1."/>
      <w:lvlJc w:val="left"/>
      <w:pPr>
        <w:ind w:left="0" w:firstLine="0"/>
      </w:pPr>
      <w:rPr>
        <w:rFonts w:ascii="Book Antiqua" w:hAnsi="Book Antiqua" w:hint="default"/>
        <w:b/>
        <w:i w:val="0"/>
        <w:sz w:val="22"/>
        <w:szCs w:val="22"/>
      </w:rPr>
    </w:lvl>
    <w:lvl w:ilvl="1">
      <w:start w:val="1"/>
      <w:numFmt w:val="decimal"/>
      <w:pStyle w:val="BookparaMarcador"/>
      <w:suff w:val="space"/>
      <w:lvlText w:val="%1.%2."/>
      <w:lvlJc w:val="left"/>
      <w:pPr>
        <w:ind w:left="568" w:firstLine="0"/>
      </w:pPr>
      <w:rPr>
        <w:rFonts w:ascii="Book Antiqua" w:hAnsi="Book Antiqua" w:hint="default"/>
        <w:b w:val="0"/>
        <w:i w:val="0"/>
        <w:sz w:val="22"/>
        <w:szCs w:val="22"/>
      </w:rPr>
    </w:lvl>
    <w:lvl w:ilvl="2">
      <w:start w:val="1"/>
      <w:numFmt w:val="decimal"/>
      <w:pStyle w:val="BookMarcadonivel3"/>
      <w:suff w:val="space"/>
      <w:lvlText w:val="%1.%2.%3."/>
      <w:lvlJc w:val="left"/>
      <w:pPr>
        <w:ind w:left="142" w:firstLine="0"/>
      </w:pPr>
      <w:rPr>
        <w:rFonts w:ascii="Book Antiqua" w:hAnsi="Book Antiqua" w:hint="default"/>
        <w:b w:val="0"/>
        <w:i w:val="0"/>
        <w:sz w:val="22"/>
        <w:szCs w:val="22"/>
      </w:rPr>
    </w:lvl>
    <w:lvl w:ilvl="3">
      <w:start w:val="1"/>
      <w:numFmt w:val="decimal"/>
      <w:suff w:val="space"/>
      <w:lvlText w:val="%1.%2.%3.%4."/>
      <w:lvlJc w:val="left"/>
      <w:pPr>
        <w:ind w:left="851" w:firstLine="0"/>
      </w:pPr>
      <w:rPr>
        <w:rFonts w:hint="default"/>
        <w:b w:val="0"/>
        <w:i w:val="0"/>
        <w:color w:val="auto"/>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5FF22381"/>
    <w:multiLevelType w:val="multilevel"/>
    <w:tmpl w:val="983A62A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9D61109"/>
    <w:multiLevelType w:val="multilevel"/>
    <w:tmpl w:val="73F4B532"/>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B804CBE"/>
    <w:multiLevelType w:val="multilevel"/>
    <w:tmpl w:val="E56ABE82"/>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D0B1379"/>
    <w:multiLevelType w:val="multilevel"/>
    <w:tmpl w:val="8CCE2ECA"/>
    <w:lvl w:ilvl="0">
      <w:start w:val="1"/>
      <w:numFmt w:val="decimal"/>
      <w:lvlText w:val="%1."/>
      <w:lvlJc w:val="left"/>
      <w:pPr>
        <w:ind w:left="360" w:hanging="360"/>
      </w:pPr>
      <w:rPr>
        <w:rFonts w:hint="default"/>
        <w:b w:val="0"/>
        <w:sz w:val="24"/>
      </w:rPr>
    </w:lvl>
    <w:lvl w:ilvl="1">
      <w:start w:val="1"/>
      <w:numFmt w:val="decimal"/>
      <w:lvlText w:val="%1.%2."/>
      <w:lvlJc w:val="left"/>
      <w:pPr>
        <w:ind w:left="360" w:hanging="360"/>
      </w:pPr>
      <w:rPr>
        <w:rFonts w:hint="default"/>
        <w:b w:val="0"/>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720" w:hanging="72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080" w:hanging="108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440" w:hanging="1440"/>
      </w:pPr>
      <w:rPr>
        <w:rFonts w:hint="default"/>
        <w:b w:val="0"/>
        <w:sz w:val="24"/>
      </w:rPr>
    </w:lvl>
    <w:lvl w:ilvl="8">
      <w:start w:val="1"/>
      <w:numFmt w:val="decimal"/>
      <w:lvlText w:val="%1.%2.%3.%4.%5.%6.%7.%8.%9."/>
      <w:lvlJc w:val="left"/>
      <w:pPr>
        <w:ind w:left="1800" w:hanging="1800"/>
      </w:pPr>
      <w:rPr>
        <w:rFonts w:hint="default"/>
        <w:b w:val="0"/>
        <w:sz w:val="24"/>
      </w:rPr>
    </w:lvl>
  </w:abstractNum>
  <w:abstractNum w:abstractNumId="28"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29"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CB32BD8"/>
    <w:multiLevelType w:val="multilevel"/>
    <w:tmpl w:val="65783E18"/>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2" w15:restartNumberingAfterBreak="0">
    <w:nsid w:val="7F2617E7"/>
    <w:multiLevelType w:val="multilevel"/>
    <w:tmpl w:val="983A62A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0"/>
  </w:num>
  <w:num w:numId="3">
    <w:abstractNumId w:val="28"/>
  </w:num>
  <w:num w:numId="4">
    <w:abstractNumId w:val="29"/>
  </w:num>
  <w:num w:numId="5">
    <w:abstractNumId w:val="18"/>
  </w:num>
  <w:num w:numId="6">
    <w:abstractNumId w:val="12"/>
  </w:num>
  <w:num w:numId="7">
    <w:abstractNumId w:val="20"/>
  </w:num>
  <w:num w:numId="8">
    <w:abstractNumId w:val="24"/>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9"/>
    </w:lvlOverride>
    <w:lvlOverride w:ilvl="1">
      <w:startOverride w:val="2"/>
    </w:lvlOverride>
    <w:lvlOverride w:ilvl="2">
      <w:startOverride w:val="1"/>
    </w:lvlOverride>
  </w:num>
  <w:num w:numId="11">
    <w:abstractNumId w:val="5"/>
  </w:num>
  <w:num w:numId="12">
    <w:abstractNumId w:val="1"/>
  </w:num>
  <w:num w:numId="13">
    <w:abstractNumId w:val="2"/>
  </w:num>
  <w:num w:numId="14">
    <w:abstractNumId w:val="4"/>
  </w:num>
  <w:num w:numId="15">
    <w:abstractNumId w:val="31"/>
  </w:num>
  <w:num w:numId="16">
    <w:abstractNumId w:val="7"/>
  </w:num>
  <w:num w:numId="17">
    <w:abstractNumId w:val="26"/>
  </w:num>
  <w:num w:numId="18">
    <w:abstractNumId w:val="8"/>
  </w:num>
  <w:num w:numId="19">
    <w:abstractNumId w:val="23"/>
  </w:num>
  <w:num w:numId="20">
    <w:abstractNumId w:val="19"/>
  </w:num>
  <w:num w:numId="21">
    <w:abstractNumId w:val="6"/>
  </w:num>
  <w:num w:numId="22">
    <w:abstractNumId w:val="3"/>
  </w:num>
  <w:num w:numId="23">
    <w:abstractNumId w:val="32"/>
  </w:num>
  <w:num w:numId="24">
    <w:abstractNumId w:val="17"/>
  </w:num>
  <w:num w:numId="25">
    <w:abstractNumId w:val="25"/>
  </w:num>
  <w:num w:numId="26">
    <w:abstractNumId w:val="21"/>
  </w:num>
  <w:num w:numId="27">
    <w:abstractNumId w:val="30"/>
  </w:num>
  <w:num w:numId="28">
    <w:abstractNumId w:val="11"/>
  </w:num>
  <w:num w:numId="29">
    <w:abstractNumId w:val="15"/>
  </w:num>
  <w:num w:numId="30">
    <w:abstractNumId w:val="14"/>
  </w:num>
  <w:num w:numId="31">
    <w:abstractNumId w:val="27"/>
  </w:num>
  <w:num w:numId="32">
    <w:abstractNumId w:val="16"/>
  </w:num>
  <w:num w:numId="33">
    <w:abstractNumId w:val="22"/>
  </w:num>
  <w:num w:numId="34">
    <w:abstractNumId w:val="10"/>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pt-BR" w:vendorID="64" w:dllVersion="6" w:nlCheck="1" w:checkStyle="0"/>
  <w:activeWritingStyle w:appName="MSWord" w:lang="pt-BR" w:vendorID="64" w:dllVersion="0" w:nlCheck="1" w:checkStyle="0"/>
  <w:activeWritingStyle w:appName="MSWord" w:lang="pt-BR" w:vendorID="64" w:dllVersion="4096"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1AB"/>
    <w:rsid w:val="000000EE"/>
    <w:rsid w:val="0000071E"/>
    <w:rsid w:val="00000E05"/>
    <w:rsid w:val="00001089"/>
    <w:rsid w:val="000010AA"/>
    <w:rsid w:val="000019C6"/>
    <w:rsid w:val="0000236D"/>
    <w:rsid w:val="00003298"/>
    <w:rsid w:val="00003F8B"/>
    <w:rsid w:val="00004D4F"/>
    <w:rsid w:val="00004FCA"/>
    <w:rsid w:val="00005901"/>
    <w:rsid w:val="00005A68"/>
    <w:rsid w:val="00005C75"/>
    <w:rsid w:val="00006179"/>
    <w:rsid w:val="00006180"/>
    <w:rsid w:val="000066C8"/>
    <w:rsid w:val="000069B4"/>
    <w:rsid w:val="00006A6B"/>
    <w:rsid w:val="00006D7E"/>
    <w:rsid w:val="000070AF"/>
    <w:rsid w:val="000073F3"/>
    <w:rsid w:val="0000756E"/>
    <w:rsid w:val="00007E0D"/>
    <w:rsid w:val="00010C6A"/>
    <w:rsid w:val="00010F42"/>
    <w:rsid w:val="00011390"/>
    <w:rsid w:val="000122C1"/>
    <w:rsid w:val="000124BA"/>
    <w:rsid w:val="00012A11"/>
    <w:rsid w:val="00012CE5"/>
    <w:rsid w:val="00014236"/>
    <w:rsid w:val="0001427F"/>
    <w:rsid w:val="0001451E"/>
    <w:rsid w:val="00014B1F"/>
    <w:rsid w:val="00014E7A"/>
    <w:rsid w:val="00014FC0"/>
    <w:rsid w:val="00015076"/>
    <w:rsid w:val="0001535D"/>
    <w:rsid w:val="00015651"/>
    <w:rsid w:val="000156E9"/>
    <w:rsid w:val="00015783"/>
    <w:rsid w:val="00015A6E"/>
    <w:rsid w:val="00015D4B"/>
    <w:rsid w:val="00016EDE"/>
    <w:rsid w:val="0001716E"/>
    <w:rsid w:val="000200C5"/>
    <w:rsid w:val="00020C33"/>
    <w:rsid w:val="0002118D"/>
    <w:rsid w:val="000212C9"/>
    <w:rsid w:val="00021486"/>
    <w:rsid w:val="0002260C"/>
    <w:rsid w:val="0002289A"/>
    <w:rsid w:val="000229B1"/>
    <w:rsid w:val="00022BA7"/>
    <w:rsid w:val="0002306D"/>
    <w:rsid w:val="00023CDD"/>
    <w:rsid w:val="000242C8"/>
    <w:rsid w:val="00025402"/>
    <w:rsid w:val="00025B38"/>
    <w:rsid w:val="00025E06"/>
    <w:rsid w:val="00026A9C"/>
    <w:rsid w:val="00027155"/>
    <w:rsid w:val="000277DE"/>
    <w:rsid w:val="00027855"/>
    <w:rsid w:val="00027933"/>
    <w:rsid w:val="00027963"/>
    <w:rsid w:val="00027A5D"/>
    <w:rsid w:val="000318BA"/>
    <w:rsid w:val="00031DBE"/>
    <w:rsid w:val="00031E06"/>
    <w:rsid w:val="000321F5"/>
    <w:rsid w:val="000322A8"/>
    <w:rsid w:val="00032EA8"/>
    <w:rsid w:val="000335F5"/>
    <w:rsid w:val="00033DA9"/>
    <w:rsid w:val="00033E86"/>
    <w:rsid w:val="000340B8"/>
    <w:rsid w:val="00034A29"/>
    <w:rsid w:val="00034FD6"/>
    <w:rsid w:val="00035D80"/>
    <w:rsid w:val="00036982"/>
    <w:rsid w:val="00036DF4"/>
    <w:rsid w:val="000373BF"/>
    <w:rsid w:val="0003743B"/>
    <w:rsid w:val="00037B74"/>
    <w:rsid w:val="00037C97"/>
    <w:rsid w:val="00037CFD"/>
    <w:rsid w:val="00040217"/>
    <w:rsid w:val="00040633"/>
    <w:rsid w:val="0004076C"/>
    <w:rsid w:val="000408A0"/>
    <w:rsid w:val="00040957"/>
    <w:rsid w:val="00040D0F"/>
    <w:rsid w:val="00041176"/>
    <w:rsid w:val="00041517"/>
    <w:rsid w:val="00041B5D"/>
    <w:rsid w:val="0004226B"/>
    <w:rsid w:val="00042328"/>
    <w:rsid w:val="00042708"/>
    <w:rsid w:val="00042714"/>
    <w:rsid w:val="000428E3"/>
    <w:rsid w:val="00042DB9"/>
    <w:rsid w:val="000438B3"/>
    <w:rsid w:val="00043AB2"/>
    <w:rsid w:val="00044685"/>
    <w:rsid w:val="0004478F"/>
    <w:rsid w:val="00044CF4"/>
    <w:rsid w:val="000452C7"/>
    <w:rsid w:val="0004586D"/>
    <w:rsid w:val="0004587A"/>
    <w:rsid w:val="00045EE0"/>
    <w:rsid w:val="00046DDA"/>
    <w:rsid w:val="00047D73"/>
    <w:rsid w:val="00050015"/>
    <w:rsid w:val="000501A4"/>
    <w:rsid w:val="000502FB"/>
    <w:rsid w:val="00050712"/>
    <w:rsid w:val="00050CA9"/>
    <w:rsid w:val="00050EA0"/>
    <w:rsid w:val="00051312"/>
    <w:rsid w:val="00051782"/>
    <w:rsid w:val="0005180E"/>
    <w:rsid w:val="000518EF"/>
    <w:rsid w:val="000518F5"/>
    <w:rsid w:val="00051F02"/>
    <w:rsid w:val="00052048"/>
    <w:rsid w:val="000522FA"/>
    <w:rsid w:val="000526DD"/>
    <w:rsid w:val="00052F23"/>
    <w:rsid w:val="00053303"/>
    <w:rsid w:val="00053572"/>
    <w:rsid w:val="00053E65"/>
    <w:rsid w:val="00055034"/>
    <w:rsid w:val="00055889"/>
    <w:rsid w:val="00055C19"/>
    <w:rsid w:val="00055F99"/>
    <w:rsid w:val="00056433"/>
    <w:rsid w:val="000564D1"/>
    <w:rsid w:val="00060256"/>
    <w:rsid w:val="00060414"/>
    <w:rsid w:val="00060A78"/>
    <w:rsid w:val="00060B91"/>
    <w:rsid w:val="00060E15"/>
    <w:rsid w:val="00060E1B"/>
    <w:rsid w:val="00061553"/>
    <w:rsid w:val="00061DA5"/>
    <w:rsid w:val="0006239C"/>
    <w:rsid w:val="00062853"/>
    <w:rsid w:val="00062E0E"/>
    <w:rsid w:val="0006303F"/>
    <w:rsid w:val="000633EF"/>
    <w:rsid w:val="00063660"/>
    <w:rsid w:val="0006419C"/>
    <w:rsid w:val="00064A73"/>
    <w:rsid w:val="0006504E"/>
    <w:rsid w:val="000652F6"/>
    <w:rsid w:val="0006537A"/>
    <w:rsid w:val="00065883"/>
    <w:rsid w:val="000662C1"/>
    <w:rsid w:val="00066368"/>
    <w:rsid w:val="00066564"/>
    <w:rsid w:val="00066C2F"/>
    <w:rsid w:val="000670EC"/>
    <w:rsid w:val="000677A2"/>
    <w:rsid w:val="00067B0A"/>
    <w:rsid w:val="0007019A"/>
    <w:rsid w:val="00070375"/>
    <w:rsid w:val="0007075C"/>
    <w:rsid w:val="000709FF"/>
    <w:rsid w:val="00070EA5"/>
    <w:rsid w:val="00070FD8"/>
    <w:rsid w:val="000725AE"/>
    <w:rsid w:val="00073004"/>
    <w:rsid w:val="00073596"/>
    <w:rsid w:val="00073852"/>
    <w:rsid w:val="00073E63"/>
    <w:rsid w:val="0007625C"/>
    <w:rsid w:val="00076CBC"/>
    <w:rsid w:val="0007709E"/>
    <w:rsid w:val="00077127"/>
    <w:rsid w:val="000779C7"/>
    <w:rsid w:val="00077E39"/>
    <w:rsid w:val="00077F21"/>
    <w:rsid w:val="00080710"/>
    <w:rsid w:val="00080B53"/>
    <w:rsid w:val="00080DD9"/>
    <w:rsid w:val="00081098"/>
    <w:rsid w:val="00081282"/>
    <w:rsid w:val="0008205E"/>
    <w:rsid w:val="000823C4"/>
    <w:rsid w:val="000826B8"/>
    <w:rsid w:val="0008276E"/>
    <w:rsid w:val="00082DC7"/>
    <w:rsid w:val="000831C8"/>
    <w:rsid w:val="00083E83"/>
    <w:rsid w:val="00084490"/>
    <w:rsid w:val="00084518"/>
    <w:rsid w:val="000850DC"/>
    <w:rsid w:val="00086BB6"/>
    <w:rsid w:val="00086D55"/>
    <w:rsid w:val="000872C8"/>
    <w:rsid w:val="000879FB"/>
    <w:rsid w:val="00087EF2"/>
    <w:rsid w:val="000902AA"/>
    <w:rsid w:val="00090425"/>
    <w:rsid w:val="00090534"/>
    <w:rsid w:val="00090BA7"/>
    <w:rsid w:val="00090D08"/>
    <w:rsid w:val="00090F5D"/>
    <w:rsid w:val="00091828"/>
    <w:rsid w:val="00091897"/>
    <w:rsid w:val="000921E1"/>
    <w:rsid w:val="000923CA"/>
    <w:rsid w:val="00092759"/>
    <w:rsid w:val="00092CA5"/>
    <w:rsid w:val="000935AA"/>
    <w:rsid w:val="00093B86"/>
    <w:rsid w:val="00094191"/>
    <w:rsid w:val="00094321"/>
    <w:rsid w:val="00094790"/>
    <w:rsid w:val="00094A8E"/>
    <w:rsid w:val="00094D55"/>
    <w:rsid w:val="000967EB"/>
    <w:rsid w:val="00096B41"/>
    <w:rsid w:val="000A0129"/>
    <w:rsid w:val="000A0585"/>
    <w:rsid w:val="000A05E3"/>
    <w:rsid w:val="000A0BAC"/>
    <w:rsid w:val="000A102A"/>
    <w:rsid w:val="000A179E"/>
    <w:rsid w:val="000A1A7B"/>
    <w:rsid w:val="000A1B88"/>
    <w:rsid w:val="000A1BEE"/>
    <w:rsid w:val="000A1EAC"/>
    <w:rsid w:val="000A2046"/>
    <w:rsid w:val="000A23DA"/>
    <w:rsid w:val="000A3D93"/>
    <w:rsid w:val="000A494B"/>
    <w:rsid w:val="000A498A"/>
    <w:rsid w:val="000A50B2"/>
    <w:rsid w:val="000A5D6C"/>
    <w:rsid w:val="000A5E21"/>
    <w:rsid w:val="000A674F"/>
    <w:rsid w:val="000A6EF7"/>
    <w:rsid w:val="000A7471"/>
    <w:rsid w:val="000A7A72"/>
    <w:rsid w:val="000A7A9F"/>
    <w:rsid w:val="000B01DF"/>
    <w:rsid w:val="000B02A1"/>
    <w:rsid w:val="000B0F42"/>
    <w:rsid w:val="000B1534"/>
    <w:rsid w:val="000B1626"/>
    <w:rsid w:val="000B1C01"/>
    <w:rsid w:val="000B226F"/>
    <w:rsid w:val="000B283A"/>
    <w:rsid w:val="000B3B09"/>
    <w:rsid w:val="000B49DC"/>
    <w:rsid w:val="000B56AB"/>
    <w:rsid w:val="000B5CD0"/>
    <w:rsid w:val="000B63EB"/>
    <w:rsid w:val="000B663C"/>
    <w:rsid w:val="000B7B55"/>
    <w:rsid w:val="000C052F"/>
    <w:rsid w:val="000C05F5"/>
    <w:rsid w:val="000C08E9"/>
    <w:rsid w:val="000C0A7A"/>
    <w:rsid w:val="000C123B"/>
    <w:rsid w:val="000C19BD"/>
    <w:rsid w:val="000C1A8D"/>
    <w:rsid w:val="000C20BD"/>
    <w:rsid w:val="000C21AD"/>
    <w:rsid w:val="000C2C16"/>
    <w:rsid w:val="000C2E00"/>
    <w:rsid w:val="000C32BF"/>
    <w:rsid w:val="000C380A"/>
    <w:rsid w:val="000C3E5F"/>
    <w:rsid w:val="000C40ED"/>
    <w:rsid w:val="000C41CD"/>
    <w:rsid w:val="000C4324"/>
    <w:rsid w:val="000C4759"/>
    <w:rsid w:val="000C4E94"/>
    <w:rsid w:val="000C5D14"/>
    <w:rsid w:val="000C6446"/>
    <w:rsid w:val="000C670A"/>
    <w:rsid w:val="000C7B49"/>
    <w:rsid w:val="000C7FA6"/>
    <w:rsid w:val="000C7FFC"/>
    <w:rsid w:val="000D017E"/>
    <w:rsid w:val="000D239E"/>
    <w:rsid w:val="000D294B"/>
    <w:rsid w:val="000D2A6B"/>
    <w:rsid w:val="000D2AC3"/>
    <w:rsid w:val="000D2B1C"/>
    <w:rsid w:val="000D348F"/>
    <w:rsid w:val="000D3590"/>
    <w:rsid w:val="000D4159"/>
    <w:rsid w:val="000D4D3E"/>
    <w:rsid w:val="000D55DF"/>
    <w:rsid w:val="000D5774"/>
    <w:rsid w:val="000D5CAD"/>
    <w:rsid w:val="000D6597"/>
    <w:rsid w:val="000D76B8"/>
    <w:rsid w:val="000E071F"/>
    <w:rsid w:val="000E15DC"/>
    <w:rsid w:val="000E20A6"/>
    <w:rsid w:val="000E238A"/>
    <w:rsid w:val="000E2F19"/>
    <w:rsid w:val="000E31D5"/>
    <w:rsid w:val="000E320E"/>
    <w:rsid w:val="000E3CC6"/>
    <w:rsid w:val="000E3D71"/>
    <w:rsid w:val="000E3F86"/>
    <w:rsid w:val="000E42DE"/>
    <w:rsid w:val="000E4C1B"/>
    <w:rsid w:val="000E4F8C"/>
    <w:rsid w:val="000E5C58"/>
    <w:rsid w:val="000E5ED5"/>
    <w:rsid w:val="000E610F"/>
    <w:rsid w:val="000E611D"/>
    <w:rsid w:val="000E739A"/>
    <w:rsid w:val="000E7EB8"/>
    <w:rsid w:val="000E7F73"/>
    <w:rsid w:val="000F03F6"/>
    <w:rsid w:val="000F0A2E"/>
    <w:rsid w:val="000F104D"/>
    <w:rsid w:val="000F113C"/>
    <w:rsid w:val="000F1290"/>
    <w:rsid w:val="000F1778"/>
    <w:rsid w:val="000F1C1C"/>
    <w:rsid w:val="000F1CCF"/>
    <w:rsid w:val="000F2B66"/>
    <w:rsid w:val="000F2D6D"/>
    <w:rsid w:val="000F397B"/>
    <w:rsid w:val="000F3C28"/>
    <w:rsid w:val="000F4088"/>
    <w:rsid w:val="000F4F96"/>
    <w:rsid w:val="000F5A07"/>
    <w:rsid w:val="000F68B7"/>
    <w:rsid w:val="000F7E38"/>
    <w:rsid w:val="001003FA"/>
    <w:rsid w:val="0010044D"/>
    <w:rsid w:val="0010051D"/>
    <w:rsid w:val="00100606"/>
    <w:rsid w:val="00100990"/>
    <w:rsid w:val="0010099D"/>
    <w:rsid w:val="00100BD1"/>
    <w:rsid w:val="00100D91"/>
    <w:rsid w:val="001011D5"/>
    <w:rsid w:val="00101E6A"/>
    <w:rsid w:val="00102F0D"/>
    <w:rsid w:val="00102F2B"/>
    <w:rsid w:val="0010312E"/>
    <w:rsid w:val="00103391"/>
    <w:rsid w:val="00103440"/>
    <w:rsid w:val="00103461"/>
    <w:rsid w:val="00103668"/>
    <w:rsid w:val="00104204"/>
    <w:rsid w:val="00104C11"/>
    <w:rsid w:val="00105071"/>
    <w:rsid w:val="00105707"/>
    <w:rsid w:val="00105BB9"/>
    <w:rsid w:val="00105C7B"/>
    <w:rsid w:val="00106309"/>
    <w:rsid w:val="00106B39"/>
    <w:rsid w:val="001100EC"/>
    <w:rsid w:val="00110305"/>
    <w:rsid w:val="001103FF"/>
    <w:rsid w:val="00110909"/>
    <w:rsid w:val="0011165F"/>
    <w:rsid w:val="001116F8"/>
    <w:rsid w:val="0011189D"/>
    <w:rsid w:val="00111C8B"/>
    <w:rsid w:val="0011261C"/>
    <w:rsid w:val="00112A6A"/>
    <w:rsid w:val="00112ABD"/>
    <w:rsid w:val="00113470"/>
    <w:rsid w:val="0011358D"/>
    <w:rsid w:val="00113EEB"/>
    <w:rsid w:val="00114C63"/>
    <w:rsid w:val="00115429"/>
    <w:rsid w:val="0011575E"/>
    <w:rsid w:val="00115C30"/>
    <w:rsid w:val="00116179"/>
    <w:rsid w:val="00116D83"/>
    <w:rsid w:val="001208D4"/>
    <w:rsid w:val="00120DAD"/>
    <w:rsid w:val="0012102E"/>
    <w:rsid w:val="001219B0"/>
    <w:rsid w:val="00121BF7"/>
    <w:rsid w:val="00121E12"/>
    <w:rsid w:val="00122C50"/>
    <w:rsid w:val="00122CF4"/>
    <w:rsid w:val="00123693"/>
    <w:rsid w:val="001243BC"/>
    <w:rsid w:val="00124736"/>
    <w:rsid w:val="00124990"/>
    <w:rsid w:val="00124A63"/>
    <w:rsid w:val="00124F89"/>
    <w:rsid w:val="00124FB7"/>
    <w:rsid w:val="0012588A"/>
    <w:rsid w:val="00125A7B"/>
    <w:rsid w:val="00125AF2"/>
    <w:rsid w:val="00125CCF"/>
    <w:rsid w:val="001260FD"/>
    <w:rsid w:val="00126D51"/>
    <w:rsid w:val="0012731E"/>
    <w:rsid w:val="0012744D"/>
    <w:rsid w:val="001274AB"/>
    <w:rsid w:val="00127AAA"/>
    <w:rsid w:val="00127D78"/>
    <w:rsid w:val="00127DCD"/>
    <w:rsid w:val="00130039"/>
    <w:rsid w:val="001304C0"/>
    <w:rsid w:val="001305E6"/>
    <w:rsid w:val="001305EC"/>
    <w:rsid w:val="00130737"/>
    <w:rsid w:val="00130BEE"/>
    <w:rsid w:val="001315F2"/>
    <w:rsid w:val="00132214"/>
    <w:rsid w:val="00132231"/>
    <w:rsid w:val="00133148"/>
    <w:rsid w:val="00133A1F"/>
    <w:rsid w:val="001342C0"/>
    <w:rsid w:val="00134694"/>
    <w:rsid w:val="00134FE4"/>
    <w:rsid w:val="0013520A"/>
    <w:rsid w:val="00135710"/>
    <w:rsid w:val="00135CCD"/>
    <w:rsid w:val="00136255"/>
    <w:rsid w:val="00136307"/>
    <w:rsid w:val="00136563"/>
    <w:rsid w:val="00136D43"/>
    <w:rsid w:val="0013709F"/>
    <w:rsid w:val="00137BE7"/>
    <w:rsid w:val="00137F60"/>
    <w:rsid w:val="0014004B"/>
    <w:rsid w:val="001400AB"/>
    <w:rsid w:val="00140584"/>
    <w:rsid w:val="00140A41"/>
    <w:rsid w:val="00140C04"/>
    <w:rsid w:val="00141189"/>
    <w:rsid w:val="001414AC"/>
    <w:rsid w:val="001419CD"/>
    <w:rsid w:val="001419EE"/>
    <w:rsid w:val="00142B67"/>
    <w:rsid w:val="00142FE1"/>
    <w:rsid w:val="0014325E"/>
    <w:rsid w:val="00143367"/>
    <w:rsid w:val="00143845"/>
    <w:rsid w:val="00143DB3"/>
    <w:rsid w:val="00143E29"/>
    <w:rsid w:val="001441A4"/>
    <w:rsid w:val="001443B4"/>
    <w:rsid w:val="00144AB1"/>
    <w:rsid w:val="00144E73"/>
    <w:rsid w:val="0014670B"/>
    <w:rsid w:val="001468D3"/>
    <w:rsid w:val="00146B7E"/>
    <w:rsid w:val="00146BDF"/>
    <w:rsid w:val="00147222"/>
    <w:rsid w:val="0014755F"/>
    <w:rsid w:val="00150295"/>
    <w:rsid w:val="001503BE"/>
    <w:rsid w:val="001516EA"/>
    <w:rsid w:val="0015172D"/>
    <w:rsid w:val="00151789"/>
    <w:rsid w:val="0015394F"/>
    <w:rsid w:val="00153E25"/>
    <w:rsid w:val="00154505"/>
    <w:rsid w:val="00154B86"/>
    <w:rsid w:val="00154BF4"/>
    <w:rsid w:val="00155D25"/>
    <w:rsid w:val="001562A8"/>
    <w:rsid w:val="00156349"/>
    <w:rsid w:val="001565DA"/>
    <w:rsid w:val="0015684D"/>
    <w:rsid w:val="00156C74"/>
    <w:rsid w:val="00156E90"/>
    <w:rsid w:val="00157D8E"/>
    <w:rsid w:val="00160549"/>
    <w:rsid w:val="00160602"/>
    <w:rsid w:val="001608E4"/>
    <w:rsid w:val="00160BBD"/>
    <w:rsid w:val="00160D9F"/>
    <w:rsid w:val="00160DA4"/>
    <w:rsid w:val="00162645"/>
    <w:rsid w:val="0016418C"/>
    <w:rsid w:val="00164870"/>
    <w:rsid w:val="001648FB"/>
    <w:rsid w:val="00164CC3"/>
    <w:rsid w:val="00164D3A"/>
    <w:rsid w:val="00164EBC"/>
    <w:rsid w:val="0016553F"/>
    <w:rsid w:val="00165573"/>
    <w:rsid w:val="00165577"/>
    <w:rsid w:val="0016584A"/>
    <w:rsid w:val="0016603C"/>
    <w:rsid w:val="00166516"/>
    <w:rsid w:val="00166820"/>
    <w:rsid w:val="00167C91"/>
    <w:rsid w:val="00170173"/>
    <w:rsid w:val="00170558"/>
    <w:rsid w:val="001705DE"/>
    <w:rsid w:val="001706E2"/>
    <w:rsid w:val="001708CD"/>
    <w:rsid w:val="00170CE1"/>
    <w:rsid w:val="00170D49"/>
    <w:rsid w:val="00171A80"/>
    <w:rsid w:val="001723DF"/>
    <w:rsid w:val="0017284B"/>
    <w:rsid w:val="00172A0F"/>
    <w:rsid w:val="0017326E"/>
    <w:rsid w:val="00174843"/>
    <w:rsid w:val="00174CAA"/>
    <w:rsid w:val="00174D48"/>
    <w:rsid w:val="00174F1B"/>
    <w:rsid w:val="00175089"/>
    <w:rsid w:val="00175662"/>
    <w:rsid w:val="00175687"/>
    <w:rsid w:val="00175B9C"/>
    <w:rsid w:val="00176D13"/>
    <w:rsid w:val="001772A8"/>
    <w:rsid w:val="001777C6"/>
    <w:rsid w:val="00177958"/>
    <w:rsid w:val="00177CD5"/>
    <w:rsid w:val="00180391"/>
    <w:rsid w:val="00180B4C"/>
    <w:rsid w:val="0018179A"/>
    <w:rsid w:val="001817D2"/>
    <w:rsid w:val="00181E1F"/>
    <w:rsid w:val="00181F1C"/>
    <w:rsid w:val="0018218A"/>
    <w:rsid w:val="001825A9"/>
    <w:rsid w:val="00182912"/>
    <w:rsid w:val="0018388F"/>
    <w:rsid w:val="00184086"/>
    <w:rsid w:val="001842A6"/>
    <w:rsid w:val="00184618"/>
    <w:rsid w:val="00184919"/>
    <w:rsid w:val="00184E7C"/>
    <w:rsid w:val="00185F3B"/>
    <w:rsid w:val="0018613B"/>
    <w:rsid w:val="001904A8"/>
    <w:rsid w:val="00191087"/>
    <w:rsid w:val="00191140"/>
    <w:rsid w:val="001916AA"/>
    <w:rsid w:val="00191E21"/>
    <w:rsid w:val="001935E5"/>
    <w:rsid w:val="001937C4"/>
    <w:rsid w:val="00194118"/>
    <w:rsid w:val="00194866"/>
    <w:rsid w:val="00194F7C"/>
    <w:rsid w:val="001959DA"/>
    <w:rsid w:val="00197070"/>
    <w:rsid w:val="001979BA"/>
    <w:rsid w:val="001A009A"/>
    <w:rsid w:val="001A0186"/>
    <w:rsid w:val="001A0A05"/>
    <w:rsid w:val="001A1138"/>
    <w:rsid w:val="001A13FA"/>
    <w:rsid w:val="001A15C2"/>
    <w:rsid w:val="001A1732"/>
    <w:rsid w:val="001A20E8"/>
    <w:rsid w:val="001A2CE9"/>
    <w:rsid w:val="001A3153"/>
    <w:rsid w:val="001A3A05"/>
    <w:rsid w:val="001A3ADF"/>
    <w:rsid w:val="001A3E18"/>
    <w:rsid w:val="001A43DE"/>
    <w:rsid w:val="001A4748"/>
    <w:rsid w:val="001A570F"/>
    <w:rsid w:val="001A6234"/>
    <w:rsid w:val="001A7EEF"/>
    <w:rsid w:val="001A7F1F"/>
    <w:rsid w:val="001B005B"/>
    <w:rsid w:val="001B1079"/>
    <w:rsid w:val="001B1976"/>
    <w:rsid w:val="001B2538"/>
    <w:rsid w:val="001B2A3F"/>
    <w:rsid w:val="001B2FAE"/>
    <w:rsid w:val="001B3448"/>
    <w:rsid w:val="001B3617"/>
    <w:rsid w:val="001B3DA3"/>
    <w:rsid w:val="001B4796"/>
    <w:rsid w:val="001B4A0C"/>
    <w:rsid w:val="001B53DE"/>
    <w:rsid w:val="001B6423"/>
    <w:rsid w:val="001B7184"/>
    <w:rsid w:val="001B7FE6"/>
    <w:rsid w:val="001C11C5"/>
    <w:rsid w:val="001C2C97"/>
    <w:rsid w:val="001C2E71"/>
    <w:rsid w:val="001C2FA4"/>
    <w:rsid w:val="001C3F32"/>
    <w:rsid w:val="001C41C8"/>
    <w:rsid w:val="001C4398"/>
    <w:rsid w:val="001C48B6"/>
    <w:rsid w:val="001C4C04"/>
    <w:rsid w:val="001C501A"/>
    <w:rsid w:val="001C57FF"/>
    <w:rsid w:val="001C59C0"/>
    <w:rsid w:val="001C5FEE"/>
    <w:rsid w:val="001C694F"/>
    <w:rsid w:val="001C6C9C"/>
    <w:rsid w:val="001C7098"/>
    <w:rsid w:val="001C70DB"/>
    <w:rsid w:val="001C721E"/>
    <w:rsid w:val="001C72CA"/>
    <w:rsid w:val="001D1172"/>
    <w:rsid w:val="001D21DD"/>
    <w:rsid w:val="001D288E"/>
    <w:rsid w:val="001D28CC"/>
    <w:rsid w:val="001D2907"/>
    <w:rsid w:val="001D2C58"/>
    <w:rsid w:val="001D3305"/>
    <w:rsid w:val="001D3368"/>
    <w:rsid w:val="001D3524"/>
    <w:rsid w:val="001D3951"/>
    <w:rsid w:val="001D3BA3"/>
    <w:rsid w:val="001D3ED8"/>
    <w:rsid w:val="001D4665"/>
    <w:rsid w:val="001D4741"/>
    <w:rsid w:val="001D4EF3"/>
    <w:rsid w:val="001D557C"/>
    <w:rsid w:val="001D6554"/>
    <w:rsid w:val="001D6EE5"/>
    <w:rsid w:val="001D7B52"/>
    <w:rsid w:val="001E053E"/>
    <w:rsid w:val="001E093F"/>
    <w:rsid w:val="001E1335"/>
    <w:rsid w:val="001E137B"/>
    <w:rsid w:val="001E1D6B"/>
    <w:rsid w:val="001E204B"/>
    <w:rsid w:val="001E2495"/>
    <w:rsid w:val="001E2579"/>
    <w:rsid w:val="001E2E97"/>
    <w:rsid w:val="001E3AAF"/>
    <w:rsid w:val="001E40D3"/>
    <w:rsid w:val="001E52DF"/>
    <w:rsid w:val="001E60BA"/>
    <w:rsid w:val="001E702D"/>
    <w:rsid w:val="001E722B"/>
    <w:rsid w:val="001E7281"/>
    <w:rsid w:val="001E7948"/>
    <w:rsid w:val="001E7CE4"/>
    <w:rsid w:val="001F0A6E"/>
    <w:rsid w:val="001F0D23"/>
    <w:rsid w:val="001F0E4E"/>
    <w:rsid w:val="001F28BE"/>
    <w:rsid w:val="001F3016"/>
    <w:rsid w:val="001F39FA"/>
    <w:rsid w:val="001F4655"/>
    <w:rsid w:val="001F4C3C"/>
    <w:rsid w:val="001F5154"/>
    <w:rsid w:val="001F66DD"/>
    <w:rsid w:val="001F6A1C"/>
    <w:rsid w:val="001F6AED"/>
    <w:rsid w:val="001F6C44"/>
    <w:rsid w:val="00200097"/>
    <w:rsid w:val="0020019F"/>
    <w:rsid w:val="00200A4B"/>
    <w:rsid w:val="002018CC"/>
    <w:rsid w:val="00201BC1"/>
    <w:rsid w:val="00201F24"/>
    <w:rsid w:val="00202234"/>
    <w:rsid w:val="00202A04"/>
    <w:rsid w:val="00202BFE"/>
    <w:rsid w:val="00202DBE"/>
    <w:rsid w:val="00203BD2"/>
    <w:rsid w:val="00204EF9"/>
    <w:rsid w:val="00205034"/>
    <w:rsid w:val="00205197"/>
    <w:rsid w:val="0020593D"/>
    <w:rsid w:val="002059A3"/>
    <w:rsid w:val="002059AC"/>
    <w:rsid w:val="00205B37"/>
    <w:rsid w:val="00205D29"/>
    <w:rsid w:val="00205F6E"/>
    <w:rsid w:val="00206083"/>
    <w:rsid w:val="00206118"/>
    <w:rsid w:val="00206480"/>
    <w:rsid w:val="00207B07"/>
    <w:rsid w:val="00207B98"/>
    <w:rsid w:val="00210001"/>
    <w:rsid w:val="00210338"/>
    <w:rsid w:val="002105DC"/>
    <w:rsid w:val="00210B04"/>
    <w:rsid w:val="0021106D"/>
    <w:rsid w:val="0021162B"/>
    <w:rsid w:val="00211C19"/>
    <w:rsid w:val="00211F6A"/>
    <w:rsid w:val="00212535"/>
    <w:rsid w:val="00213C8A"/>
    <w:rsid w:val="00213E2F"/>
    <w:rsid w:val="00213E32"/>
    <w:rsid w:val="00214276"/>
    <w:rsid w:val="00216492"/>
    <w:rsid w:val="0021698A"/>
    <w:rsid w:val="00216AA5"/>
    <w:rsid w:val="00217F8C"/>
    <w:rsid w:val="00220307"/>
    <w:rsid w:val="00220365"/>
    <w:rsid w:val="00220815"/>
    <w:rsid w:val="00220CD0"/>
    <w:rsid w:val="00220D79"/>
    <w:rsid w:val="00220FFE"/>
    <w:rsid w:val="00221BA5"/>
    <w:rsid w:val="002226F5"/>
    <w:rsid w:val="00222980"/>
    <w:rsid w:val="002231F7"/>
    <w:rsid w:val="00223218"/>
    <w:rsid w:val="0022333F"/>
    <w:rsid w:val="00223621"/>
    <w:rsid w:val="002241A2"/>
    <w:rsid w:val="00225EC5"/>
    <w:rsid w:val="00226061"/>
    <w:rsid w:val="0022617E"/>
    <w:rsid w:val="00226320"/>
    <w:rsid w:val="002267BC"/>
    <w:rsid w:val="002273DE"/>
    <w:rsid w:val="00227861"/>
    <w:rsid w:val="00227F96"/>
    <w:rsid w:val="00230C82"/>
    <w:rsid w:val="00231D35"/>
    <w:rsid w:val="00231E9C"/>
    <w:rsid w:val="00232135"/>
    <w:rsid w:val="002322DE"/>
    <w:rsid w:val="0023260A"/>
    <w:rsid w:val="00232E32"/>
    <w:rsid w:val="002333D7"/>
    <w:rsid w:val="002345B4"/>
    <w:rsid w:val="00235187"/>
    <w:rsid w:val="00236150"/>
    <w:rsid w:val="00236166"/>
    <w:rsid w:val="00236EF6"/>
    <w:rsid w:val="00240B17"/>
    <w:rsid w:val="00240E5B"/>
    <w:rsid w:val="00241680"/>
    <w:rsid w:val="00241D78"/>
    <w:rsid w:val="00241F34"/>
    <w:rsid w:val="0024276C"/>
    <w:rsid w:val="002430F2"/>
    <w:rsid w:val="00243760"/>
    <w:rsid w:val="00244403"/>
    <w:rsid w:val="0024516A"/>
    <w:rsid w:val="00245337"/>
    <w:rsid w:val="00245538"/>
    <w:rsid w:val="00245B04"/>
    <w:rsid w:val="00245C2C"/>
    <w:rsid w:val="002463C0"/>
    <w:rsid w:val="002463FA"/>
    <w:rsid w:val="00246DAE"/>
    <w:rsid w:val="00247C97"/>
    <w:rsid w:val="00250C01"/>
    <w:rsid w:val="002514FE"/>
    <w:rsid w:val="002521DC"/>
    <w:rsid w:val="00252786"/>
    <w:rsid w:val="00252859"/>
    <w:rsid w:val="00252B43"/>
    <w:rsid w:val="00253319"/>
    <w:rsid w:val="0025376C"/>
    <w:rsid w:val="002538B4"/>
    <w:rsid w:val="002538E3"/>
    <w:rsid w:val="00253C18"/>
    <w:rsid w:val="00253EDB"/>
    <w:rsid w:val="00255593"/>
    <w:rsid w:val="00255907"/>
    <w:rsid w:val="0025592E"/>
    <w:rsid w:val="00255B96"/>
    <w:rsid w:val="00255C24"/>
    <w:rsid w:val="00256D88"/>
    <w:rsid w:val="00257354"/>
    <w:rsid w:val="002573FE"/>
    <w:rsid w:val="002574DA"/>
    <w:rsid w:val="00257699"/>
    <w:rsid w:val="00257DB8"/>
    <w:rsid w:val="0026009E"/>
    <w:rsid w:val="0026065F"/>
    <w:rsid w:val="00260802"/>
    <w:rsid w:val="00261723"/>
    <w:rsid w:val="002617C8"/>
    <w:rsid w:val="002617F3"/>
    <w:rsid w:val="00261925"/>
    <w:rsid w:val="00261A38"/>
    <w:rsid w:val="002632D7"/>
    <w:rsid w:val="0026379E"/>
    <w:rsid w:val="0026386A"/>
    <w:rsid w:val="00263A2E"/>
    <w:rsid w:val="0026417F"/>
    <w:rsid w:val="00264555"/>
    <w:rsid w:val="0026552C"/>
    <w:rsid w:val="002656A2"/>
    <w:rsid w:val="00265B35"/>
    <w:rsid w:val="00265F07"/>
    <w:rsid w:val="00265FB6"/>
    <w:rsid w:val="00267125"/>
    <w:rsid w:val="00267178"/>
    <w:rsid w:val="00267993"/>
    <w:rsid w:val="00267B22"/>
    <w:rsid w:val="0027097C"/>
    <w:rsid w:val="002711B5"/>
    <w:rsid w:val="00271CB6"/>
    <w:rsid w:val="002722EA"/>
    <w:rsid w:val="0027248A"/>
    <w:rsid w:val="00272E2D"/>
    <w:rsid w:val="0027301A"/>
    <w:rsid w:val="002735FF"/>
    <w:rsid w:val="00273748"/>
    <w:rsid w:val="0027376C"/>
    <w:rsid w:val="00273809"/>
    <w:rsid w:val="0027381F"/>
    <w:rsid w:val="002744AA"/>
    <w:rsid w:val="00274FAF"/>
    <w:rsid w:val="00276ECC"/>
    <w:rsid w:val="00277FA1"/>
    <w:rsid w:val="0028037D"/>
    <w:rsid w:val="00280846"/>
    <w:rsid w:val="00281E5E"/>
    <w:rsid w:val="002821A0"/>
    <w:rsid w:val="00282AC5"/>
    <w:rsid w:val="00282DB1"/>
    <w:rsid w:val="00283BFE"/>
    <w:rsid w:val="00283D51"/>
    <w:rsid w:val="002840F4"/>
    <w:rsid w:val="0028552D"/>
    <w:rsid w:val="00285733"/>
    <w:rsid w:val="00285983"/>
    <w:rsid w:val="00286AD9"/>
    <w:rsid w:val="00286AF4"/>
    <w:rsid w:val="0028765E"/>
    <w:rsid w:val="0028769B"/>
    <w:rsid w:val="00287BB2"/>
    <w:rsid w:val="00287D22"/>
    <w:rsid w:val="00290164"/>
    <w:rsid w:val="0029037D"/>
    <w:rsid w:val="002906AC"/>
    <w:rsid w:val="00290D32"/>
    <w:rsid w:val="002911C7"/>
    <w:rsid w:val="00291936"/>
    <w:rsid w:val="00291A77"/>
    <w:rsid w:val="00291ABA"/>
    <w:rsid w:val="00291AC3"/>
    <w:rsid w:val="002923A3"/>
    <w:rsid w:val="00292457"/>
    <w:rsid w:val="0029266A"/>
    <w:rsid w:val="002926AC"/>
    <w:rsid w:val="002927E7"/>
    <w:rsid w:val="002928EB"/>
    <w:rsid w:val="00292A58"/>
    <w:rsid w:val="00292EF1"/>
    <w:rsid w:val="002931C6"/>
    <w:rsid w:val="0029332D"/>
    <w:rsid w:val="00293744"/>
    <w:rsid w:val="002937D4"/>
    <w:rsid w:val="00293AE8"/>
    <w:rsid w:val="00293D30"/>
    <w:rsid w:val="00293FFC"/>
    <w:rsid w:val="00294348"/>
    <w:rsid w:val="00294C1A"/>
    <w:rsid w:val="00294F3F"/>
    <w:rsid w:val="002950EF"/>
    <w:rsid w:val="00295776"/>
    <w:rsid w:val="00295EB3"/>
    <w:rsid w:val="002961D6"/>
    <w:rsid w:val="00296F0D"/>
    <w:rsid w:val="00297E77"/>
    <w:rsid w:val="002A046D"/>
    <w:rsid w:val="002A0D02"/>
    <w:rsid w:val="002A1164"/>
    <w:rsid w:val="002A127F"/>
    <w:rsid w:val="002A17C6"/>
    <w:rsid w:val="002A18C1"/>
    <w:rsid w:val="002A19C7"/>
    <w:rsid w:val="002A1D8D"/>
    <w:rsid w:val="002A2822"/>
    <w:rsid w:val="002A3A9F"/>
    <w:rsid w:val="002A3D1E"/>
    <w:rsid w:val="002A3DAC"/>
    <w:rsid w:val="002A4265"/>
    <w:rsid w:val="002A50DF"/>
    <w:rsid w:val="002A51E3"/>
    <w:rsid w:val="002A566E"/>
    <w:rsid w:val="002A5B83"/>
    <w:rsid w:val="002A611E"/>
    <w:rsid w:val="002A7034"/>
    <w:rsid w:val="002A7E55"/>
    <w:rsid w:val="002B0A65"/>
    <w:rsid w:val="002B0CB2"/>
    <w:rsid w:val="002B0CF8"/>
    <w:rsid w:val="002B138E"/>
    <w:rsid w:val="002B1A68"/>
    <w:rsid w:val="002B210B"/>
    <w:rsid w:val="002B2A87"/>
    <w:rsid w:val="002B2E88"/>
    <w:rsid w:val="002B2EE9"/>
    <w:rsid w:val="002B34DB"/>
    <w:rsid w:val="002B39B4"/>
    <w:rsid w:val="002B3ACD"/>
    <w:rsid w:val="002B3F95"/>
    <w:rsid w:val="002B50AB"/>
    <w:rsid w:val="002B5E72"/>
    <w:rsid w:val="002B60CC"/>
    <w:rsid w:val="002B626F"/>
    <w:rsid w:val="002B64C4"/>
    <w:rsid w:val="002B7727"/>
    <w:rsid w:val="002B7EB0"/>
    <w:rsid w:val="002C006A"/>
    <w:rsid w:val="002C1258"/>
    <w:rsid w:val="002C17A8"/>
    <w:rsid w:val="002C2C44"/>
    <w:rsid w:val="002C4E86"/>
    <w:rsid w:val="002C53B8"/>
    <w:rsid w:val="002C54C1"/>
    <w:rsid w:val="002C5E97"/>
    <w:rsid w:val="002C6278"/>
    <w:rsid w:val="002C661C"/>
    <w:rsid w:val="002C6793"/>
    <w:rsid w:val="002C6ABC"/>
    <w:rsid w:val="002C72B3"/>
    <w:rsid w:val="002C78B4"/>
    <w:rsid w:val="002C7B23"/>
    <w:rsid w:val="002C7FDB"/>
    <w:rsid w:val="002D04FB"/>
    <w:rsid w:val="002D07BF"/>
    <w:rsid w:val="002D07E2"/>
    <w:rsid w:val="002D14AB"/>
    <w:rsid w:val="002D1B50"/>
    <w:rsid w:val="002D21D8"/>
    <w:rsid w:val="002D381A"/>
    <w:rsid w:val="002D5122"/>
    <w:rsid w:val="002D5AAD"/>
    <w:rsid w:val="002D5CA9"/>
    <w:rsid w:val="002D6984"/>
    <w:rsid w:val="002D6BF6"/>
    <w:rsid w:val="002D6CFB"/>
    <w:rsid w:val="002D6DBE"/>
    <w:rsid w:val="002D78B4"/>
    <w:rsid w:val="002D7C8E"/>
    <w:rsid w:val="002E1455"/>
    <w:rsid w:val="002E148E"/>
    <w:rsid w:val="002E15A7"/>
    <w:rsid w:val="002E160F"/>
    <w:rsid w:val="002E1E51"/>
    <w:rsid w:val="002E1EE8"/>
    <w:rsid w:val="002E2016"/>
    <w:rsid w:val="002E2043"/>
    <w:rsid w:val="002E2074"/>
    <w:rsid w:val="002E276E"/>
    <w:rsid w:val="002E2B74"/>
    <w:rsid w:val="002E2FFE"/>
    <w:rsid w:val="002E3A34"/>
    <w:rsid w:val="002E3B9D"/>
    <w:rsid w:val="002E3EEA"/>
    <w:rsid w:val="002E3F91"/>
    <w:rsid w:val="002E40C5"/>
    <w:rsid w:val="002E4709"/>
    <w:rsid w:val="002E480D"/>
    <w:rsid w:val="002E5386"/>
    <w:rsid w:val="002E544D"/>
    <w:rsid w:val="002E590E"/>
    <w:rsid w:val="002E5F6B"/>
    <w:rsid w:val="002E60B3"/>
    <w:rsid w:val="002E637D"/>
    <w:rsid w:val="002E6499"/>
    <w:rsid w:val="002E649F"/>
    <w:rsid w:val="002E6DA0"/>
    <w:rsid w:val="002E7459"/>
    <w:rsid w:val="002E7544"/>
    <w:rsid w:val="002E7C0B"/>
    <w:rsid w:val="002E7F19"/>
    <w:rsid w:val="002F084D"/>
    <w:rsid w:val="002F0A9A"/>
    <w:rsid w:val="002F0D0C"/>
    <w:rsid w:val="002F1CE6"/>
    <w:rsid w:val="002F1DAD"/>
    <w:rsid w:val="002F308B"/>
    <w:rsid w:val="002F3699"/>
    <w:rsid w:val="002F3A33"/>
    <w:rsid w:val="002F3B04"/>
    <w:rsid w:val="002F4811"/>
    <w:rsid w:val="002F48A7"/>
    <w:rsid w:val="002F6672"/>
    <w:rsid w:val="002F6A58"/>
    <w:rsid w:val="002F70BE"/>
    <w:rsid w:val="002F717F"/>
    <w:rsid w:val="002F7EB1"/>
    <w:rsid w:val="00301CAE"/>
    <w:rsid w:val="00302138"/>
    <w:rsid w:val="00302A6E"/>
    <w:rsid w:val="00303864"/>
    <w:rsid w:val="00303DF2"/>
    <w:rsid w:val="00304AEA"/>
    <w:rsid w:val="00304B56"/>
    <w:rsid w:val="003051D8"/>
    <w:rsid w:val="00305F81"/>
    <w:rsid w:val="00307DBE"/>
    <w:rsid w:val="00307EB8"/>
    <w:rsid w:val="003105D9"/>
    <w:rsid w:val="003109E1"/>
    <w:rsid w:val="00310B4A"/>
    <w:rsid w:val="00310D57"/>
    <w:rsid w:val="00311D0A"/>
    <w:rsid w:val="00313147"/>
    <w:rsid w:val="0031358C"/>
    <w:rsid w:val="00313B45"/>
    <w:rsid w:val="00313E32"/>
    <w:rsid w:val="003141E8"/>
    <w:rsid w:val="00314264"/>
    <w:rsid w:val="00314319"/>
    <w:rsid w:val="00314CA9"/>
    <w:rsid w:val="003156BC"/>
    <w:rsid w:val="00315A92"/>
    <w:rsid w:val="00315CA8"/>
    <w:rsid w:val="00316D00"/>
    <w:rsid w:val="0031715D"/>
    <w:rsid w:val="00320345"/>
    <w:rsid w:val="0032192E"/>
    <w:rsid w:val="00321A1D"/>
    <w:rsid w:val="00322A3E"/>
    <w:rsid w:val="00322CB7"/>
    <w:rsid w:val="003238C3"/>
    <w:rsid w:val="00323E6D"/>
    <w:rsid w:val="00324781"/>
    <w:rsid w:val="00324BCD"/>
    <w:rsid w:val="00324F30"/>
    <w:rsid w:val="00325023"/>
    <w:rsid w:val="0032533F"/>
    <w:rsid w:val="00325FD8"/>
    <w:rsid w:val="003265B9"/>
    <w:rsid w:val="003265FC"/>
    <w:rsid w:val="0032701E"/>
    <w:rsid w:val="00327232"/>
    <w:rsid w:val="00327DD2"/>
    <w:rsid w:val="00330864"/>
    <w:rsid w:val="0033103B"/>
    <w:rsid w:val="003310F0"/>
    <w:rsid w:val="00331182"/>
    <w:rsid w:val="003323B5"/>
    <w:rsid w:val="00332AB2"/>
    <w:rsid w:val="00332C60"/>
    <w:rsid w:val="00333B87"/>
    <w:rsid w:val="00333D81"/>
    <w:rsid w:val="003342E1"/>
    <w:rsid w:val="003343F8"/>
    <w:rsid w:val="00335189"/>
    <w:rsid w:val="0033550F"/>
    <w:rsid w:val="0033678D"/>
    <w:rsid w:val="003367B5"/>
    <w:rsid w:val="00337355"/>
    <w:rsid w:val="003373DB"/>
    <w:rsid w:val="0033777C"/>
    <w:rsid w:val="0033795C"/>
    <w:rsid w:val="0034018E"/>
    <w:rsid w:val="00340192"/>
    <w:rsid w:val="0034062D"/>
    <w:rsid w:val="00340692"/>
    <w:rsid w:val="00340EE0"/>
    <w:rsid w:val="00340FFA"/>
    <w:rsid w:val="003412B1"/>
    <w:rsid w:val="003415B6"/>
    <w:rsid w:val="00341B71"/>
    <w:rsid w:val="00342322"/>
    <w:rsid w:val="003426BF"/>
    <w:rsid w:val="00342A21"/>
    <w:rsid w:val="00342AA1"/>
    <w:rsid w:val="00342CB9"/>
    <w:rsid w:val="00343032"/>
    <w:rsid w:val="00343533"/>
    <w:rsid w:val="00343A5B"/>
    <w:rsid w:val="00343ADA"/>
    <w:rsid w:val="00343C3E"/>
    <w:rsid w:val="00343C73"/>
    <w:rsid w:val="00343DE8"/>
    <w:rsid w:val="00343FE5"/>
    <w:rsid w:val="00344637"/>
    <w:rsid w:val="00344BEF"/>
    <w:rsid w:val="00344C69"/>
    <w:rsid w:val="00344F82"/>
    <w:rsid w:val="00345AA4"/>
    <w:rsid w:val="003466A3"/>
    <w:rsid w:val="00346C68"/>
    <w:rsid w:val="0034712C"/>
    <w:rsid w:val="0034750F"/>
    <w:rsid w:val="00347598"/>
    <w:rsid w:val="0034783E"/>
    <w:rsid w:val="00350615"/>
    <w:rsid w:val="00350BED"/>
    <w:rsid w:val="00350E1F"/>
    <w:rsid w:val="00352541"/>
    <w:rsid w:val="00354B78"/>
    <w:rsid w:val="00355BB3"/>
    <w:rsid w:val="00355EDF"/>
    <w:rsid w:val="0035658A"/>
    <w:rsid w:val="00357ADD"/>
    <w:rsid w:val="00357DC7"/>
    <w:rsid w:val="00360444"/>
    <w:rsid w:val="00360501"/>
    <w:rsid w:val="0036051A"/>
    <w:rsid w:val="003605F6"/>
    <w:rsid w:val="003606BD"/>
    <w:rsid w:val="00361551"/>
    <w:rsid w:val="003618E3"/>
    <w:rsid w:val="00361D6F"/>
    <w:rsid w:val="00362847"/>
    <w:rsid w:val="003629E4"/>
    <w:rsid w:val="003639AA"/>
    <w:rsid w:val="00363E13"/>
    <w:rsid w:val="00364141"/>
    <w:rsid w:val="003642C0"/>
    <w:rsid w:val="003648BA"/>
    <w:rsid w:val="00364911"/>
    <w:rsid w:val="00364F4B"/>
    <w:rsid w:val="00365C7D"/>
    <w:rsid w:val="00365F02"/>
    <w:rsid w:val="003664F7"/>
    <w:rsid w:val="00366705"/>
    <w:rsid w:val="0036700A"/>
    <w:rsid w:val="003671ED"/>
    <w:rsid w:val="00367ABB"/>
    <w:rsid w:val="00367D72"/>
    <w:rsid w:val="00367EF6"/>
    <w:rsid w:val="00370241"/>
    <w:rsid w:val="00370FE8"/>
    <w:rsid w:val="0037125D"/>
    <w:rsid w:val="003716C9"/>
    <w:rsid w:val="00371E7E"/>
    <w:rsid w:val="00371EF6"/>
    <w:rsid w:val="00372512"/>
    <w:rsid w:val="00373E09"/>
    <w:rsid w:val="00373F2A"/>
    <w:rsid w:val="00374525"/>
    <w:rsid w:val="00374B6B"/>
    <w:rsid w:val="00374D92"/>
    <w:rsid w:val="003751AD"/>
    <w:rsid w:val="00375A0A"/>
    <w:rsid w:val="00376236"/>
    <w:rsid w:val="00376A71"/>
    <w:rsid w:val="00377222"/>
    <w:rsid w:val="003778BE"/>
    <w:rsid w:val="003779A2"/>
    <w:rsid w:val="003800AF"/>
    <w:rsid w:val="0038139C"/>
    <w:rsid w:val="00381E84"/>
    <w:rsid w:val="003823E1"/>
    <w:rsid w:val="0038245E"/>
    <w:rsid w:val="00382798"/>
    <w:rsid w:val="00383436"/>
    <w:rsid w:val="00383CAA"/>
    <w:rsid w:val="003842E9"/>
    <w:rsid w:val="00384CB4"/>
    <w:rsid w:val="00384DBB"/>
    <w:rsid w:val="0038519B"/>
    <w:rsid w:val="003859E2"/>
    <w:rsid w:val="00385B97"/>
    <w:rsid w:val="00386157"/>
    <w:rsid w:val="00386912"/>
    <w:rsid w:val="00386AAC"/>
    <w:rsid w:val="00386ADE"/>
    <w:rsid w:val="00386C8D"/>
    <w:rsid w:val="00390D0A"/>
    <w:rsid w:val="00390F03"/>
    <w:rsid w:val="003911FA"/>
    <w:rsid w:val="00391AB2"/>
    <w:rsid w:val="00391E14"/>
    <w:rsid w:val="00392462"/>
    <w:rsid w:val="003936AA"/>
    <w:rsid w:val="00393C0E"/>
    <w:rsid w:val="003945AA"/>
    <w:rsid w:val="0039545C"/>
    <w:rsid w:val="003959F6"/>
    <w:rsid w:val="003963D1"/>
    <w:rsid w:val="00396DE4"/>
    <w:rsid w:val="00396E8A"/>
    <w:rsid w:val="003979FF"/>
    <w:rsid w:val="00397CB6"/>
    <w:rsid w:val="003A05B0"/>
    <w:rsid w:val="003A0A19"/>
    <w:rsid w:val="003A0AD2"/>
    <w:rsid w:val="003A0D0D"/>
    <w:rsid w:val="003A0DE2"/>
    <w:rsid w:val="003A16B8"/>
    <w:rsid w:val="003A1A1A"/>
    <w:rsid w:val="003A1ED1"/>
    <w:rsid w:val="003A2584"/>
    <w:rsid w:val="003A2654"/>
    <w:rsid w:val="003A29A9"/>
    <w:rsid w:val="003A2D48"/>
    <w:rsid w:val="003A2FDC"/>
    <w:rsid w:val="003A3116"/>
    <w:rsid w:val="003A337E"/>
    <w:rsid w:val="003A3FB0"/>
    <w:rsid w:val="003A44C6"/>
    <w:rsid w:val="003A4E63"/>
    <w:rsid w:val="003A5367"/>
    <w:rsid w:val="003A54A7"/>
    <w:rsid w:val="003A5D49"/>
    <w:rsid w:val="003A6388"/>
    <w:rsid w:val="003A71A0"/>
    <w:rsid w:val="003A728F"/>
    <w:rsid w:val="003A73C1"/>
    <w:rsid w:val="003A7599"/>
    <w:rsid w:val="003A79B2"/>
    <w:rsid w:val="003A7B29"/>
    <w:rsid w:val="003B01FD"/>
    <w:rsid w:val="003B09A5"/>
    <w:rsid w:val="003B0A07"/>
    <w:rsid w:val="003B0D27"/>
    <w:rsid w:val="003B2188"/>
    <w:rsid w:val="003B219B"/>
    <w:rsid w:val="003B2ACE"/>
    <w:rsid w:val="003B2B65"/>
    <w:rsid w:val="003B32C1"/>
    <w:rsid w:val="003B3A4B"/>
    <w:rsid w:val="003B3F08"/>
    <w:rsid w:val="003B479C"/>
    <w:rsid w:val="003B47AE"/>
    <w:rsid w:val="003B48C0"/>
    <w:rsid w:val="003B55DE"/>
    <w:rsid w:val="003B5DF2"/>
    <w:rsid w:val="003B6D97"/>
    <w:rsid w:val="003B7226"/>
    <w:rsid w:val="003B74E1"/>
    <w:rsid w:val="003B791E"/>
    <w:rsid w:val="003B7E95"/>
    <w:rsid w:val="003B7EA4"/>
    <w:rsid w:val="003C0AA6"/>
    <w:rsid w:val="003C1379"/>
    <w:rsid w:val="003C181E"/>
    <w:rsid w:val="003C2524"/>
    <w:rsid w:val="003C2A40"/>
    <w:rsid w:val="003C3118"/>
    <w:rsid w:val="003C32AE"/>
    <w:rsid w:val="003C493E"/>
    <w:rsid w:val="003C4C35"/>
    <w:rsid w:val="003C502C"/>
    <w:rsid w:val="003C514E"/>
    <w:rsid w:val="003C5CFB"/>
    <w:rsid w:val="003C5E76"/>
    <w:rsid w:val="003C609E"/>
    <w:rsid w:val="003C6275"/>
    <w:rsid w:val="003C62F2"/>
    <w:rsid w:val="003C65E9"/>
    <w:rsid w:val="003C6615"/>
    <w:rsid w:val="003C674E"/>
    <w:rsid w:val="003C6AD6"/>
    <w:rsid w:val="003C6CE4"/>
    <w:rsid w:val="003C709C"/>
    <w:rsid w:val="003C7298"/>
    <w:rsid w:val="003C7A23"/>
    <w:rsid w:val="003D0233"/>
    <w:rsid w:val="003D023E"/>
    <w:rsid w:val="003D084B"/>
    <w:rsid w:val="003D0F8D"/>
    <w:rsid w:val="003D1078"/>
    <w:rsid w:val="003D10F7"/>
    <w:rsid w:val="003D129F"/>
    <w:rsid w:val="003D2C66"/>
    <w:rsid w:val="003D4284"/>
    <w:rsid w:val="003D4382"/>
    <w:rsid w:val="003D43E5"/>
    <w:rsid w:val="003D47AF"/>
    <w:rsid w:val="003D4C30"/>
    <w:rsid w:val="003D5314"/>
    <w:rsid w:val="003D57A2"/>
    <w:rsid w:val="003D584E"/>
    <w:rsid w:val="003D6109"/>
    <w:rsid w:val="003D6C15"/>
    <w:rsid w:val="003D6D9F"/>
    <w:rsid w:val="003D717C"/>
    <w:rsid w:val="003D729D"/>
    <w:rsid w:val="003D7493"/>
    <w:rsid w:val="003D7BC9"/>
    <w:rsid w:val="003E036D"/>
    <w:rsid w:val="003E0F62"/>
    <w:rsid w:val="003E1085"/>
    <w:rsid w:val="003E26F1"/>
    <w:rsid w:val="003E4181"/>
    <w:rsid w:val="003E4719"/>
    <w:rsid w:val="003E4927"/>
    <w:rsid w:val="003E4D76"/>
    <w:rsid w:val="003E5379"/>
    <w:rsid w:val="003E55B1"/>
    <w:rsid w:val="003E5730"/>
    <w:rsid w:val="003E6D56"/>
    <w:rsid w:val="003E6E03"/>
    <w:rsid w:val="003E74B0"/>
    <w:rsid w:val="003E7DE1"/>
    <w:rsid w:val="003F004A"/>
    <w:rsid w:val="003F0212"/>
    <w:rsid w:val="003F048E"/>
    <w:rsid w:val="003F092F"/>
    <w:rsid w:val="003F0AE3"/>
    <w:rsid w:val="003F1437"/>
    <w:rsid w:val="003F185C"/>
    <w:rsid w:val="003F1DD8"/>
    <w:rsid w:val="003F2446"/>
    <w:rsid w:val="003F2479"/>
    <w:rsid w:val="003F2D4E"/>
    <w:rsid w:val="003F305B"/>
    <w:rsid w:val="003F3197"/>
    <w:rsid w:val="003F367F"/>
    <w:rsid w:val="003F36A3"/>
    <w:rsid w:val="003F3A4A"/>
    <w:rsid w:val="003F5171"/>
    <w:rsid w:val="003F579D"/>
    <w:rsid w:val="003F5CD4"/>
    <w:rsid w:val="003F675F"/>
    <w:rsid w:val="003F6883"/>
    <w:rsid w:val="003F6C4D"/>
    <w:rsid w:val="003F6E6A"/>
    <w:rsid w:val="003F6F05"/>
    <w:rsid w:val="003F7C89"/>
    <w:rsid w:val="00400200"/>
    <w:rsid w:val="004011D9"/>
    <w:rsid w:val="00401A9B"/>
    <w:rsid w:val="004021C4"/>
    <w:rsid w:val="004021DF"/>
    <w:rsid w:val="004036E0"/>
    <w:rsid w:val="004037DD"/>
    <w:rsid w:val="00403C5C"/>
    <w:rsid w:val="00403EDC"/>
    <w:rsid w:val="00404065"/>
    <w:rsid w:val="0040443F"/>
    <w:rsid w:val="004053E1"/>
    <w:rsid w:val="004055C9"/>
    <w:rsid w:val="00405763"/>
    <w:rsid w:val="00406952"/>
    <w:rsid w:val="00407603"/>
    <w:rsid w:val="00407680"/>
    <w:rsid w:val="004076F7"/>
    <w:rsid w:val="00407F1C"/>
    <w:rsid w:val="00410100"/>
    <w:rsid w:val="004119BA"/>
    <w:rsid w:val="004122ED"/>
    <w:rsid w:val="00412C7A"/>
    <w:rsid w:val="00413089"/>
    <w:rsid w:val="004130BD"/>
    <w:rsid w:val="00413DFC"/>
    <w:rsid w:val="0041402E"/>
    <w:rsid w:val="00414DDA"/>
    <w:rsid w:val="00414DF1"/>
    <w:rsid w:val="00414E9B"/>
    <w:rsid w:val="0041506F"/>
    <w:rsid w:val="004158AA"/>
    <w:rsid w:val="00415BBA"/>
    <w:rsid w:val="00415D0B"/>
    <w:rsid w:val="00415F27"/>
    <w:rsid w:val="004161A9"/>
    <w:rsid w:val="00416A59"/>
    <w:rsid w:val="00416D8E"/>
    <w:rsid w:val="00416E4B"/>
    <w:rsid w:val="00416EE0"/>
    <w:rsid w:val="004170DD"/>
    <w:rsid w:val="0041775A"/>
    <w:rsid w:val="00417CA8"/>
    <w:rsid w:val="00420140"/>
    <w:rsid w:val="0042021B"/>
    <w:rsid w:val="004202BA"/>
    <w:rsid w:val="0042080B"/>
    <w:rsid w:val="00421408"/>
    <w:rsid w:val="0042190C"/>
    <w:rsid w:val="00421E20"/>
    <w:rsid w:val="00422721"/>
    <w:rsid w:val="00422A84"/>
    <w:rsid w:val="004230DE"/>
    <w:rsid w:val="00423B4A"/>
    <w:rsid w:val="00423F44"/>
    <w:rsid w:val="004246E7"/>
    <w:rsid w:val="00424EA3"/>
    <w:rsid w:val="00425359"/>
    <w:rsid w:val="00425856"/>
    <w:rsid w:val="00426BA6"/>
    <w:rsid w:val="00427410"/>
    <w:rsid w:val="00427990"/>
    <w:rsid w:val="00427A6C"/>
    <w:rsid w:val="00427D0C"/>
    <w:rsid w:val="004306D1"/>
    <w:rsid w:val="004307A2"/>
    <w:rsid w:val="00430FD9"/>
    <w:rsid w:val="00430FDB"/>
    <w:rsid w:val="00431129"/>
    <w:rsid w:val="0043151B"/>
    <w:rsid w:val="00431629"/>
    <w:rsid w:val="004316D7"/>
    <w:rsid w:val="00431740"/>
    <w:rsid w:val="00431B71"/>
    <w:rsid w:val="00431C55"/>
    <w:rsid w:val="00431EDA"/>
    <w:rsid w:val="00431F33"/>
    <w:rsid w:val="0043231C"/>
    <w:rsid w:val="00432470"/>
    <w:rsid w:val="00432837"/>
    <w:rsid w:val="00432C72"/>
    <w:rsid w:val="00433207"/>
    <w:rsid w:val="0043396E"/>
    <w:rsid w:val="00433A09"/>
    <w:rsid w:val="004350B5"/>
    <w:rsid w:val="0043521E"/>
    <w:rsid w:val="00435447"/>
    <w:rsid w:val="00435546"/>
    <w:rsid w:val="00435EA4"/>
    <w:rsid w:val="00435EDE"/>
    <w:rsid w:val="004370AA"/>
    <w:rsid w:val="00440D8A"/>
    <w:rsid w:val="00441A6B"/>
    <w:rsid w:val="00441EA1"/>
    <w:rsid w:val="0044294C"/>
    <w:rsid w:val="00443B3B"/>
    <w:rsid w:val="00443D53"/>
    <w:rsid w:val="00443E2F"/>
    <w:rsid w:val="00445418"/>
    <w:rsid w:val="0044564C"/>
    <w:rsid w:val="00445798"/>
    <w:rsid w:val="00446E40"/>
    <w:rsid w:val="0044725C"/>
    <w:rsid w:val="00447465"/>
    <w:rsid w:val="004479B1"/>
    <w:rsid w:val="00447F3E"/>
    <w:rsid w:val="004505C1"/>
    <w:rsid w:val="004507B8"/>
    <w:rsid w:val="00450CD0"/>
    <w:rsid w:val="00451065"/>
    <w:rsid w:val="0045133B"/>
    <w:rsid w:val="00452011"/>
    <w:rsid w:val="00452D4A"/>
    <w:rsid w:val="00453647"/>
    <w:rsid w:val="0045384E"/>
    <w:rsid w:val="00453C82"/>
    <w:rsid w:val="00453EC6"/>
    <w:rsid w:val="004546BE"/>
    <w:rsid w:val="004549EA"/>
    <w:rsid w:val="00454CC0"/>
    <w:rsid w:val="00454F2D"/>
    <w:rsid w:val="0045512F"/>
    <w:rsid w:val="0045540E"/>
    <w:rsid w:val="00455494"/>
    <w:rsid w:val="00455AB5"/>
    <w:rsid w:val="00455AE6"/>
    <w:rsid w:val="00455CBE"/>
    <w:rsid w:val="00455EB7"/>
    <w:rsid w:val="00455FD5"/>
    <w:rsid w:val="00457B6F"/>
    <w:rsid w:val="00457CC6"/>
    <w:rsid w:val="004602E1"/>
    <w:rsid w:val="0046036D"/>
    <w:rsid w:val="004609C2"/>
    <w:rsid w:val="00460C3A"/>
    <w:rsid w:val="00460E8A"/>
    <w:rsid w:val="004617D7"/>
    <w:rsid w:val="00462126"/>
    <w:rsid w:val="0046230A"/>
    <w:rsid w:val="00462707"/>
    <w:rsid w:val="004627FF"/>
    <w:rsid w:val="004629B8"/>
    <w:rsid w:val="00462C95"/>
    <w:rsid w:val="00462E4C"/>
    <w:rsid w:val="004634B2"/>
    <w:rsid w:val="00463B0A"/>
    <w:rsid w:val="0046486A"/>
    <w:rsid w:val="004649EB"/>
    <w:rsid w:val="00464AAF"/>
    <w:rsid w:val="00464B78"/>
    <w:rsid w:val="00464D4C"/>
    <w:rsid w:val="00464E7E"/>
    <w:rsid w:val="00464FEC"/>
    <w:rsid w:val="004653C5"/>
    <w:rsid w:val="00465909"/>
    <w:rsid w:val="00465AED"/>
    <w:rsid w:val="00465B92"/>
    <w:rsid w:val="00466319"/>
    <w:rsid w:val="0046697C"/>
    <w:rsid w:val="00466F3B"/>
    <w:rsid w:val="0046744C"/>
    <w:rsid w:val="00467518"/>
    <w:rsid w:val="00471425"/>
    <w:rsid w:val="00471443"/>
    <w:rsid w:val="00472103"/>
    <w:rsid w:val="004728ED"/>
    <w:rsid w:val="004737D0"/>
    <w:rsid w:val="00474F4B"/>
    <w:rsid w:val="004750E0"/>
    <w:rsid w:val="00475ACE"/>
    <w:rsid w:val="00475C7D"/>
    <w:rsid w:val="0047641C"/>
    <w:rsid w:val="00476A57"/>
    <w:rsid w:val="00476C51"/>
    <w:rsid w:val="00476CBE"/>
    <w:rsid w:val="004773FC"/>
    <w:rsid w:val="00477623"/>
    <w:rsid w:val="00477C37"/>
    <w:rsid w:val="00480328"/>
    <w:rsid w:val="004804EA"/>
    <w:rsid w:val="0048110E"/>
    <w:rsid w:val="00482163"/>
    <w:rsid w:val="00482AA9"/>
    <w:rsid w:val="004830F4"/>
    <w:rsid w:val="004834FC"/>
    <w:rsid w:val="00483B15"/>
    <w:rsid w:val="00483FB9"/>
    <w:rsid w:val="004845C8"/>
    <w:rsid w:val="004849BE"/>
    <w:rsid w:val="004866B0"/>
    <w:rsid w:val="00486C44"/>
    <w:rsid w:val="00486E0D"/>
    <w:rsid w:val="004875F1"/>
    <w:rsid w:val="004903FB"/>
    <w:rsid w:val="00490754"/>
    <w:rsid w:val="00491176"/>
    <w:rsid w:val="004913E1"/>
    <w:rsid w:val="004919E4"/>
    <w:rsid w:val="00491F90"/>
    <w:rsid w:val="0049237B"/>
    <w:rsid w:val="00492C93"/>
    <w:rsid w:val="00492E29"/>
    <w:rsid w:val="00493D94"/>
    <w:rsid w:val="004946CD"/>
    <w:rsid w:val="00494AE7"/>
    <w:rsid w:val="00494CBF"/>
    <w:rsid w:val="00494E37"/>
    <w:rsid w:val="004958BE"/>
    <w:rsid w:val="004959C2"/>
    <w:rsid w:val="00495FC7"/>
    <w:rsid w:val="0049669A"/>
    <w:rsid w:val="00496877"/>
    <w:rsid w:val="00496B3C"/>
    <w:rsid w:val="004974D8"/>
    <w:rsid w:val="004977C7"/>
    <w:rsid w:val="004A03F8"/>
    <w:rsid w:val="004A0EA0"/>
    <w:rsid w:val="004A13C4"/>
    <w:rsid w:val="004A1BC0"/>
    <w:rsid w:val="004A1F98"/>
    <w:rsid w:val="004A3794"/>
    <w:rsid w:val="004A4C06"/>
    <w:rsid w:val="004A57D7"/>
    <w:rsid w:val="004A57DB"/>
    <w:rsid w:val="004A57F5"/>
    <w:rsid w:val="004A5D92"/>
    <w:rsid w:val="004A68E6"/>
    <w:rsid w:val="004A6AA4"/>
    <w:rsid w:val="004A7264"/>
    <w:rsid w:val="004A781C"/>
    <w:rsid w:val="004A7BBC"/>
    <w:rsid w:val="004A7DEB"/>
    <w:rsid w:val="004B0381"/>
    <w:rsid w:val="004B05B0"/>
    <w:rsid w:val="004B0CAC"/>
    <w:rsid w:val="004B1733"/>
    <w:rsid w:val="004B19B5"/>
    <w:rsid w:val="004B1D7D"/>
    <w:rsid w:val="004B2677"/>
    <w:rsid w:val="004B3088"/>
    <w:rsid w:val="004B32A8"/>
    <w:rsid w:val="004B32F7"/>
    <w:rsid w:val="004B37BA"/>
    <w:rsid w:val="004B3A83"/>
    <w:rsid w:val="004B460A"/>
    <w:rsid w:val="004B4F03"/>
    <w:rsid w:val="004B68C4"/>
    <w:rsid w:val="004B6B1E"/>
    <w:rsid w:val="004C0212"/>
    <w:rsid w:val="004C05F9"/>
    <w:rsid w:val="004C0B32"/>
    <w:rsid w:val="004C1573"/>
    <w:rsid w:val="004C1862"/>
    <w:rsid w:val="004C18FD"/>
    <w:rsid w:val="004C2123"/>
    <w:rsid w:val="004C2751"/>
    <w:rsid w:val="004C2864"/>
    <w:rsid w:val="004C2BFF"/>
    <w:rsid w:val="004C30A7"/>
    <w:rsid w:val="004C41A0"/>
    <w:rsid w:val="004C4681"/>
    <w:rsid w:val="004C49F0"/>
    <w:rsid w:val="004C4F8F"/>
    <w:rsid w:val="004C52CE"/>
    <w:rsid w:val="004C6779"/>
    <w:rsid w:val="004C755A"/>
    <w:rsid w:val="004C77A7"/>
    <w:rsid w:val="004D067A"/>
    <w:rsid w:val="004D0D16"/>
    <w:rsid w:val="004D133F"/>
    <w:rsid w:val="004D2BC8"/>
    <w:rsid w:val="004D31CA"/>
    <w:rsid w:val="004D3268"/>
    <w:rsid w:val="004D374E"/>
    <w:rsid w:val="004D38D3"/>
    <w:rsid w:val="004D3991"/>
    <w:rsid w:val="004D39AE"/>
    <w:rsid w:val="004D4748"/>
    <w:rsid w:val="004D5186"/>
    <w:rsid w:val="004D63AE"/>
    <w:rsid w:val="004D66BE"/>
    <w:rsid w:val="004D6968"/>
    <w:rsid w:val="004D6CD2"/>
    <w:rsid w:val="004D6DCA"/>
    <w:rsid w:val="004D715C"/>
    <w:rsid w:val="004D7205"/>
    <w:rsid w:val="004D7340"/>
    <w:rsid w:val="004D79E0"/>
    <w:rsid w:val="004E0194"/>
    <w:rsid w:val="004E1325"/>
    <w:rsid w:val="004E13D4"/>
    <w:rsid w:val="004E1905"/>
    <w:rsid w:val="004E1E6B"/>
    <w:rsid w:val="004E2308"/>
    <w:rsid w:val="004E2404"/>
    <w:rsid w:val="004E25E8"/>
    <w:rsid w:val="004E2628"/>
    <w:rsid w:val="004E2A2E"/>
    <w:rsid w:val="004E2F37"/>
    <w:rsid w:val="004E3BF3"/>
    <w:rsid w:val="004E4437"/>
    <w:rsid w:val="004E4A16"/>
    <w:rsid w:val="004E52AA"/>
    <w:rsid w:val="004E54DA"/>
    <w:rsid w:val="004E5811"/>
    <w:rsid w:val="004E6F11"/>
    <w:rsid w:val="004E6FA6"/>
    <w:rsid w:val="004E7DB2"/>
    <w:rsid w:val="004EE66A"/>
    <w:rsid w:val="004F0A3B"/>
    <w:rsid w:val="004F0BDB"/>
    <w:rsid w:val="004F0C21"/>
    <w:rsid w:val="004F1177"/>
    <w:rsid w:val="004F1294"/>
    <w:rsid w:val="004F16B4"/>
    <w:rsid w:val="004F1A89"/>
    <w:rsid w:val="004F20C3"/>
    <w:rsid w:val="004F2445"/>
    <w:rsid w:val="004F2773"/>
    <w:rsid w:val="004F299C"/>
    <w:rsid w:val="004F2E9D"/>
    <w:rsid w:val="004F3CB0"/>
    <w:rsid w:val="004F45F2"/>
    <w:rsid w:val="004F563A"/>
    <w:rsid w:val="004F56C3"/>
    <w:rsid w:val="004F5DF9"/>
    <w:rsid w:val="004F6042"/>
    <w:rsid w:val="004F65CC"/>
    <w:rsid w:val="004F66B4"/>
    <w:rsid w:val="004F6C38"/>
    <w:rsid w:val="004F737D"/>
    <w:rsid w:val="004F78C6"/>
    <w:rsid w:val="0050023E"/>
    <w:rsid w:val="0050032A"/>
    <w:rsid w:val="00500584"/>
    <w:rsid w:val="005009C7"/>
    <w:rsid w:val="005011F0"/>
    <w:rsid w:val="0050139A"/>
    <w:rsid w:val="005014F9"/>
    <w:rsid w:val="00501790"/>
    <w:rsid w:val="0050224C"/>
    <w:rsid w:val="005024BD"/>
    <w:rsid w:val="0050256B"/>
    <w:rsid w:val="0050298B"/>
    <w:rsid w:val="0050340D"/>
    <w:rsid w:val="005037A6"/>
    <w:rsid w:val="00503912"/>
    <w:rsid w:val="00503938"/>
    <w:rsid w:val="0050463D"/>
    <w:rsid w:val="00505A4C"/>
    <w:rsid w:val="00506818"/>
    <w:rsid w:val="005072FA"/>
    <w:rsid w:val="005076BB"/>
    <w:rsid w:val="005077D1"/>
    <w:rsid w:val="005079D6"/>
    <w:rsid w:val="00510394"/>
    <w:rsid w:val="005104ED"/>
    <w:rsid w:val="00510960"/>
    <w:rsid w:val="00510A57"/>
    <w:rsid w:val="0051253C"/>
    <w:rsid w:val="005128F7"/>
    <w:rsid w:val="00512D53"/>
    <w:rsid w:val="005132A8"/>
    <w:rsid w:val="00513768"/>
    <w:rsid w:val="00513C6E"/>
    <w:rsid w:val="0051477F"/>
    <w:rsid w:val="00514883"/>
    <w:rsid w:val="005154BE"/>
    <w:rsid w:val="0051571F"/>
    <w:rsid w:val="00515BBC"/>
    <w:rsid w:val="005164CD"/>
    <w:rsid w:val="00516728"/>
    <w:rsid w:val="0051674B"/>
    <w:rsid w:val="00516B66"/>
    <w:rsid w:val="00516B96"/>
    <w:rsid w:val="00516EEE"/>
    <w:rsid w:val="00516F69"/>
    <w:rsid w:val="00516FFE"/>
    <w:rsid w:val="005175CE"/>
    <w:rsid w:val="00517D94"/>
    <w:rsid w:val="005201AC"/>
    <w:rsid w:val="00520D64"/>
    <w:rsid w:val="00521DA7"/>
    <w:rsid w:val="00521DFE"/>
    <w:rsid w:val="00522127"/>
    <w:rsid w:val="00523E99"/>
    <w:rsid w:val="0052410E"/>
    <w:rsid w:val="00524710"/>
    <w:rsid w:val="00525315"/>
    <w:rsid w:val="005259D4"/>
    <w:rsid w:val="00525A84"/>
    <w:rsid w:val="00525BE2"/>
    <w:rsid w:val="005268EB"/>
    <w:rsid w:val="00526B87"/>
    <w:rsid w:val="00526C3D"/>
    <w:rsid w:val="005273E0"/>
    <w:rsid w:val="005276CE"/>
    <w:rsid w:val="00527D57"/>
    <w:rsid w:val="00530AE8"/>
    <w:rsid w:val="0053119E"/>
    <w:rsid w:val="0053132E"/>
    <w:rsid w:val="00531425"/>
    <w:rsid w:val="00532126"/>
    <w:rsid w:val="00532993"/>
    <w:rsid w:val="00532A04"/>
    <w:rsid w:val="00533750"/>
    <w:rsid w:val="005338DF"/>
    <w:rsid w:val="0053391D"/>
    <w:rsid w:val="005347B6"/>
    <w:rsid w:val="0053498D"/>
    <w:rsid w:val="00534B33"/>
    <w:rsid w:val="00535637"/>
    <w:rsid w:val="005356C1"/>
    <w:rsid w:val="00535A68"/>
    <w:rsid w:val="00535C12"/>
    <w:rsid w:val="00536923"/>
    <w:rsid w:val="00537A7D"/>
    <w:rsid w:val="0054016D"/>
    <w:rsid w:val="005402E7"/>
    <w:rsid w:val="005403AB"/>
    <w:rsid w:val="0054077F"/>
    <w:rsid w:val="00540A4E"/>
    <w:rsid w:val="0054188D"/>
    <w:rsid w:val="00541DB9"/>
    <w:rsid w:val="00542A36"/>
    <w:rsid w:val="005434D7"/>
    <w:rsid w:val="0054384E"/>
    <w:rsid w:val="00544C09"/>
    <w:rsid w:val="00545B8E"/>
    <w:rsid w:val="0054646D"/>
    <w:rsid w:val="00547069"/>
    <w:rsid w:val="005478F0"/>
    <w:rsid w:val="0055057F"/>
    <w:rsid w:val="00551646"/>
    <w:rsid w:val="00551CE8"/>
    <w:rsid w:val="00551F75"/>
    <w:rsid w:val="005520B4"/>
    <w:rsid w:val="005522B9"/>
    <w:rsid w:val="00552879"/>
    <w:rsid w:val="00552F78"/>
    <w:rsid w:val="00553389"/>
    <w:rsid w:val="005539FC"/>
    <w:rsid w:val="00553D9A"/>
    <w:rsid w:val="00554D01"/>
    <w:rsid w:val="00554F4E"/>
    <w:rsid w:val="00555496"/>
    <w:rsid w:val="005555D6"/>
    <w:rsid w:val="005559BF"/>
    <w:rsid w:val="00556D01"/>
    <w:rsid w:val="00557403"/>
    <w:rsid w:val="00557405"/>
    <w:rsid w:val="00557B3A"/>
    <w:rsid w:val="00560149"/>
    <w:rsid w:val="0056038A"/>
    <w:rsid w:val="0056091A"/>
    <w:rsid w:val="0056096B"/>
    <w:rsid w:val="00561103"/>
    <w:rsid w:val="00561B3E"/>
    <w:rsid w:val="00561C04"/>
    <w:rsid w:val="00561C8A"/>
    <w:rsid w:val="0056213B"/>
    <w:rsid w:val="00562331"/>
    <w:rsid w:val="00562B21"/>
    <w:rsid w:val="00562E08"/>
    <w:rsid w:val="00562F82"/>
    <w:rsid w:val="00563591"/>
    <w:rsid w:val="0056373B"/>
    <w:rsid w:val="0056383C"/>
    <w:rsid w:val="00564913"/>
    <w:rsid w:val="00564978"/>
    <w:rsid w:val="005652D1"/>
    <w:rsid w:val="00565AD2"/>
    <w:rsid w:val="0056638F"/>
    <w:rsid w:val="005663FC"/>
    <w:rsid w:val="00566D73"/>
    <w:rsid w:val="00567C15"/>
    <w:rsid w:val="00570B5A"/>
    <w:rsid w:val="00570DD6"/>
    <w:rsid w:val="0057154B"/>
    <w:rsid w:val="0057249A"/>
    <w:rsid w:val="00572580"/>
    <w:rsid w:val="00572663"/>
    <w:rsid w:val="00572EE5"/>
    <w:rsid w:val="00573B09"/>
    <w:rsid w:val="00573BD8"/>
    <w:rsid w:val="00574665"/>
    <w:rsid w:val="00575326"/>
    <w:rsid w:val="0057585B"/>
    <w:rsid w:val="00575FA2"/>
    <w:rsid w:val="00576256"/>
    <w:rsid w:val="005762B2"/>
    <w:rsid w:val="00577A77"/>
    <w:rsid w:val="00577B8D"/>
    <w:rsid w:val="005800D8"/>
    <w:rsid w:val="00580C15"/>
    <w:rsid w:val="00581347"/>
    <w:rsid w:val="00581492"/>
    <w:rsid w:val="00581688"/>
    <w:rsid w:val="005817F5"/>
    <w:rsid w:val="00581981"/>
    <w:rsid w:val="005819EE"/>
    <w:rsid w:val="00581D87"/>
    <w:rsid w:val="00581EA5"/>
    <w:rsid w:val="0058251E"/>
    <w:rsid w:val="00582710"/>
    <w:rsid w:val="00584482"/>
    <w:rsid w:val="0058463F"/>
    <w:rsid w:val="005846C9"/>
    <w:rsid w:val="00584FA3"/>
    <w:rsid w:val="00585447"/>
    <w:rsid w:val="00585EEB"/>
    <w:rsid w:val="00586906"/>
    <w:rsid w:val="00586D97"/>
    <w:rsid w:val="005872CC"/>
    <w:rsid w:val="005873EA"/>
    <w:rsid w:val="005873FC"/>
    <w:rsid w:val="00587A73"/>
    <w:rsid w:val="00590646"/>
    <w:rsid w:val="00590EAF"/>
    <w:rsid w:val="00591709"/>
    <w:rsid w:val="00591ADF"/>
    <w:rsid w:val="00592626"/>
    <w:rsid w:val="005926A6"/>
    <w:rsid w:val="00592C40"/>
    <w:rsid w:val="00592FEA"/>
    <w:rsid w:val="00593A7A"/>
    <w:rsid w:val="00593CD6"/>
    <w:rsid w:val="005941CA"/>
    <w:rsid w:val="0059549E"/>
    <w:rsid w:val="005954DF"/>
    <w:rsid w:val="005957DD"/>
    <w:rsid w:val="00595DA6"/>
    <w:rsid w:val="00596883"/>
    <w:rsid w:val="00596AF1"/>
    <w:rsid w:val="00596C72"/>
    <w:rsid w:val="00597898"/>
    <w:rsid w:val="00597AC2"/>
    <w:rsid w:val="00597CA8"/>
    <w:rsid w:val="005A0202"/>
    <w:rsid w:val="005A0528"/>
    <w:rsid w:val="005A0C51"/>
    <w:rsid w:val="005A1DF1"/>
    <w:rsid w:val="005A29E3"/>
    <w:rsid w:val="005A3B20"/>
    <w:rsid w:val="005A3F8A"/>
    <w:rsid w:val="005A445B"/>
    <w:rsid w:val="005A4A17"/>
    <w:rsid w:val="005A4FD6"/>
    <w:rsid w:val="005A507E"/>
    <w:rsid w:val="005A510C"/>
    <w:rsid w:val="005A511F"/>
    <w:rsid w:val="005A5A4F"/>
    <w:rsid w:val="005A5C12"/>
    <w:rsid w:val="005A640F"/>
    <w:rsid w:val="005A6547"/>
    <w:rsid w:val="005A65CD"/>
    <w:rsid w:val="005A6A91"/>
    <w:rsid w:val="005A750C"/>
    <w:rsid w:val="005A7699"/>
    <w:rsid w:val="005B0066"/>
    <w:rsid w:val="005B018E"/>
    <w:rsid w:val="005B046F"/>
    <w:rsid w:val="005B07CB"/>
    <w:rsid w:val="005B09C8"/>
    <w:rsid w:val="005B1254"/>
    <w:rsid w:val="005B12EE"/>
    <w:rsid w:val="005B1C59"/>
    <w:rsid w:val="005B20BB"/>
    <w:rsid w:val="005B3094"/>
    <w:rsid w:val="005B359A"/>
    <w:rsid w:val="005B41F1"/>
    <w:rsid w:val="005B48F0"/>
    <w:rsid w:val="005B4D36"/>
    <w:rsid w:val="005B511B"/>
    <w:rsid w:val="005B5788"/>
    <w:rsid w:val="005B58F0"/>
    <w:rsid w:val="005B5D6A"/>
    <w:rsid w:val="005B654A"/>
    <w:rsid w:val="005B6D5A"/>
    <w:rsid w:val="005B785F"/>
    <w:rsid w:val="005B7C12"/>
    <w:rsid w:val="005C0A2B"/>
    <w:rsid w:val="005C1511"/>
    <w:rsid w:val="005C1659"/>
    <w:rsid w:val="005C25B5"/>
    <w:rsid w:val="005C3069"/>
    <w:rsid w:val="005C3522"/>
    <w:rsid w:val="005C36F8"/>
    <w:rsid w:val="005C3930"/>
    <w:rsid w:val="005C3E02"/>
    <w:rsid w:val="005C434E"/>
    <w:rsid w:val="005C4633"/>
    <w:rsid w:val="005C4DA7"/>
    <w:rsid w:val="005C528C"/>
    <w:rsid w:val="005C52BD"/>
    <w:rsid w:val="005C52D4"/>
    <w:rsid w:val="005C5BB0"/>
    <w:rsid w:val="005C6AB8"/>
    <w:rsid w:val="005C6B12"/>
    <w:rsid w:val="005C6D5D"/>
    <w:rsid w:val="005C7669"/>
    <w:rsid w:val="005C76D8"/>
    <w:rsid w:val="005C7D37"/>
    <w:rsid w:val="005C7DCE"/>
    <w:rsid w:val="005D0DD1"/>
    <w:rsid w:val="005D0FB4"/>
    <w:rsid w:val="005D11A2"/>
    <w:rsid w:val="005D13A4"/>
    <w:rsid w:val="005D14BE"/>
    <w:rsid w:val="005D1FC2"/>
    <w:rsid w:val="005D2ACC"/>
    <w:rsid w:val="005D2B55"/>
    <w:rsid w:val="005D3030"/>
    <w:rsid w:val="005D4928"/>
    <w:rsid w:val="005D5B63"/>
    <w:rsid w:val="005D6447"/>
    <w:rsid w:val="005D6671"/>
    <w:rsid w:val="005D71B0"/>
    <w:rsid w:val="005E08E2"/>
    <w:rsid w:val="005E1321"/>
    <w:rsid w:val="005E15FA"/>
    <w:rsid w:val="005E162E"/>
    <w:rsid w:val="005E1666"/>
    <w:rsid w:val="005E1C1D"/>
    <w:rsid w:val="005E21A3"/>
    <w:rsid w:val="005E233F"/>
    <w:rsid w:val="005E2DD4"/>
    <w:rsid w:val="005E2E3E"/>
    <w:rsid w:val="005E37A0"/>
    <w:rsid w:val="005E47F7"/>
    <w:rsid w:val="005E538B"/>
    <w:rsid w:val="005E5528"/>
    <w:rsid w:val="005E587B"/>
    <w:rsid w:val="005E60E9"/>
    <w:rsid w:val="005E6642"/>
    <w:rsid w:val="005E6C5D"/>
    <w:rsid w:val="005E6D43"/>
    <w:rsid w:val="005E7043"/>
    <w:rsid w:val="005E753C"/>
    <w:rsid w:val="005E75AD"/>
    <w:rsid w:val="005F0676"/>
    <w:rsid w:val="005F1E76"/>
    <w:rsid w:val="005F2122"/>
    <w:rsid w:val="005F255F"/>
    <w:rsid w:val="005F2DC9"/>
    <w:rsid w:val="005F333B"/>
    <w:rsid w:val="005F34E6"/>
    <w:rsid w:val="005F37CF"/>
    <w:rsid w:val="005F4215"/>
    <w:rsid w:val="005F50D6"/>
    <w:rsid w:val="005F51D4"/>
    <w:rsid w:val="005F51F9"/>
    <w:rsid w:val="005F6148"/>
    <w:rsid w:val="005F6570"/>
    <w:rsid w:val="005F65EF"/>
    <w:rsid w:val="005F6AE0"/>
    <w:rsid w:val="005F6C70"/>
    <w:rsid w:val="005F6E82"/>
    <w:rsid w:val="005F6F64"/>
    <w:rsid w:val="005F729C"/>
    <w:rsid w:val="005F7566"/>
    <w:rsid w:val="005F76E7"/>
    <w:rsid w:val="005F7AE3"/>
    <w:rsid w:val="005F7B0A"/>
    <w:rsid w:val="005F7B7B"/>
    <w:rsid w:val="005F7EAE"/>
    <w:rsid w:val="0060025A"/>
    <w:rsid w:val="0060085B"/>
    <w:rsid w:val="00600BC4"/>
    <w:rsid w:val="00600BD2"/>
    <w:rsid w:val="00600C49"/>
    <w:rsid w:val="006010E1"/>
    <w:rsid w:val="00601131"/>
    <w:rsid w:val="00601FBB"/>
    <w:rsid w:val="00602213"/>
    <w:rsid w:val="006026D1"/>
    <w:rsid w:val="00602B5F"/>
    <w:rsid w:val="00603459"/>
    <w:rsid w:val="00604277"/>
    <w:rsid w:val="00604447"/>
    <w:rsid w:val="006048FA"/>
    <w:rsid w:val="00604CC7"/>
    <w:rsid w:val="00604DC9"/>
    <w:rsid w:val="00604FCF"/>
    <w:rsid w:val="00605362"/>
    <w:rsid w:val="0060537D"/>
    <w:rsid w:val="00605C11"/>
    <w:rsid w:val="00605D96"/>
    <w:rsid w:val="00606440"/>
    <w:rsid w:val="006078C2"/>
    <w:rsid w:val="00607A05"/>
    <w:rsid w:val="00607EFD"/>
    <w:rsid w:val="006105A2"/>
    <w:rsid w:val="0061085F"/>
    <w:rsid w:val="006113BA"/>
    <w:rsid w:val="00611810"/>
    <w:rsid w:val="0061183E"/>
    <w:rsid w:val="00611899"/>
    <w:rsid w:val="00611A86"/>
    <w:rsid w:val="0061210A"/>
    <w:rsid w:val="006122FD"/>
    <w:rsid w:val="006126A1"/>
    <w:rsid w:val="00612ECF"/>
    <w:rsid w:val="00613538"/>
    <w:rsid w:val="006135AD"/>
    <w:rsid w:val="006136EF"/>
    <w:rsid w:val="0061387E"/>
    <w:rsid w:val="00613B56"/>
    <w:rsid w:val="00614AA6"/>
    <w:rsid w:val="00614B9F"/>
    <w:rsid w:val="00615222"/>
    <w:rsid w:val="006152C9"/>
    <w:rsid w:val="00615A36"/>
    <w:rsid w:val="00616134"/>
    <w:rsid w:val="00616815"/>
    <w:rsid w:val="00616835"/>
    <w:rsid w:val="006171A9"/>
    <w:rsid w:val="00617518"/>
    <w:rsid w:val="00617891"/>
    <w:rsid w:val="00617F5C"/>
    <w:rsid w:val="0062051A"/>
    <w:rsid w:val="0062055A"/>
    <w:rsid w:val="00620648"/>
    <w:rsid w:val="006207E8"/>
    <w:rsid w:val="00620B7F"/>
    <w:rsid w:val="00620C94"/>
    <w:rsid w:val="006210D6"/>
    <w:rsid w:val="00621397"/>
    <w:rsid w:val="006214CF"/>
    <w:rsid w:val="006217A6"/>
    <w:rsid w:val="006219D6"/>
    <w:rsid w:val="00621B3B"/>
    <w:rsid w:val="00622B52"/>
    <w:rsid w:val="0062305D"/>
    <w:rsid w:val="00623436"/>
    <w:rsid w:val="00623498"/>
    <w:rsid w:val="006236D8"/>
    <w:rsid w:val="0062403D"/>
    <w:rsid w:val="006243BF"/>
    <w:rsid w:val="00625595"/>
    <w:rsid w:val="00625D3B"/>
    <w:rsid w:val="006260A4"/>
    <w:rsid w:val="00626502"/>
    <w:rsid w:val="00626903"/>
    <w:rsid w:val="006272FB"/>
    <w:rsid w:val="0062767A"/>
    <w:rsid w:val="00627C2F"/>
    <w:rsid w:val="00627F57"/>
    <w:rsid w:val="0063029C"/>
    <w:rsid w:val="00630464"/>
    <w:rsid w:val="00630CF2"/>
    <w:rsid w:val="00630F60"/>
    <w:rsid w:val="00631549"/>
    <w:rsid w:val="006316A9"/>
    <w:rsid w:val="00632048"/>
    <w:rsid w:val="0063244E"/>
    <w:rsid w:val="0063246D"/>
    <w:rsid w:val="0063257C"/>
    <w:rsid w:val="006328C5"/>
    <w:rsid w:val="00632D6B"/>
    <w:rsid w:val="006344FE"/>
    <w:rsid w:val="00634E98"/>
    <w:rsid w:val="00635279"/>
    <w:rsid w:val="00635B69"/>
    <w:rsid w:val="00636593"/>
    <w:rsid w:val="00640298"/>
    <w:rsid w:val="00640A36"/>
    <w:rsid w:val="00640D81"/>
    <w:rsid w:val="00640F39"/>
    <w:rsid w:val="00640F57"/>
    <w:rsid w:val="006414FF"/>
    <w:rsid w:val="00641BFD"/>
    <w:rsid w:val="00642224"/>
    <w:rsid w:val="0064233A"/>
    <w:rsid w:val="006431A0"/>
    <w:rsid w:val="00643CE7"/>
    <w:rsid w:val="006443EF"/>
    <w:rsid w:val="00644475"/>
    <w:rsid w:val="006445F8"/>
    <w:rsid w:val="00644FDA"/>
    <w:rsid w:val="00645C8E"/>
    <w:rsid w:val="0064607E"/>
    <w:rsid w:val="00646360"/>
    <w:rsid w:val="00646E4B"/>
    <w:rsid w:val="0064710C"/>
    <w:rsid w:val="006477A7"/>
    <w:rsid w:val="00647B47"/>
    <w:rsid w:val="00647C0B"/>
    <w:rsid w:val="00647CA5"/>
    <w:rsid w:val="0065019F"/>
    <w:rsid w:val="006501D0"/>
    <w:rsid w:val="00650242"/>
    <w:rsid w:val="00651A2B"/>
    <w:rsid w:val="006520F3"/>
    <w:rsid w:val="006522C2"/>
    <w:rsid w:val="00652486"/>
    <w:rsid w:val="006525BA"/>
    <w:rsid w:val="00652C9E"/>
    <w:rsid w:val="006536A3"/>
    <w:rsid w:val="00653C85"/>
    <w:rsid w:val="006549BF"/>
    <w:rsid w:val="00654A62"/>
    <w:rsid w:val="006553B5"/>
    <w:rsid w:val="00655AAF"/>
    <w:rsid w:val="00655DFF"/>
    <w:rsid w:val="0065614D"/>
    <w:rsid w:val="00656847"/>
    <w:rsid w:val="00656A30"/>
    <w:rsid w:val="006572C6"/>
    <w:rsid w:val="00657E82"/>
    <w:rsid w:val="00660BF3"/>
    <w:rsid w:val="00660F84"/>
    <w:rsid w:val="00660F89"/>
    <w:rsid w:val="0066135B"/>
    <w:rsid w:val="00661946"/>
    <w:rsid w:val="00663029"/>
    <w:rsid w:val="00663046"/>
    <w:rsid w:val="006637FF"/>
    <w:rsid w:val="006639D3"/>
    <w:rsid w:val="00663F00"/>
    <w:rsid w:val="00664013"/>
    <w:rsid w:val="00664458"/>
    <w:rsid w:val="00664475"/>
    <w:rsid w:val="00664ECD"/>
    <w:rsid w:val="00666099"/>
    <w:rsid w:val="00666139"/>
    <w:rsid w:val="00666543"/>
    <w:rsid w:val="00666E77"/>
    <w:rsid w:val="00667103"/>
    <w:rsid w:val="006673E7"/>
    <w:rsid w:val="006674C2"/>
    <w:rsid w:val="00667559"/>
    <w:rsid w:val="00667C76"/>
    <w:rsid w:val="00670BB3"/>
    <w:rsid w:val="00671932"/>
    <w:rsid w:val="00671E95"/>
    <w:rsid w:val="00672017"/>
    <w:rsid w:val="00672293"/>
    <w:rsid w:val="00672F74"/>
    <w:rsid w:val="006735EB"/>
    <w:rsid w:val="00673847"/>
    <w:rsid w:val="00674840"/>
    <w:rsid w:val="00674964"/>
    <w:rsid w:val="00674C6E"/>
    <w:rsid w:val="00675EF4"/>
    <w:rsid w:val="00676AFD"/>
    <w:rsid w:val="00677831"/>
    <w:rsid w:val="006779CB"/>
    <w:rsid w:val="00677A77"/>
    <w:rsid w:val="006803C4"/>
    <w:rsid w:val="00680467"/>
    <w:rsid w:val="0068087C"/>
    <w:rsid w:val="00680B7E"/>
    <w:rsid w:val="00681927"/>
    <w:rsid w:val="00681F9B"/>
    <w:rsid w:val="0068204B"/>
    <w:rsid w:val="00682215"/>
    <w:rsid w:val="0068287A"/>
    <w:rsid w:val="00683408"/>
    <w:rsid w:val="00683B94"/>
    <w:rsid w:val="00683CFC"/>
    <w:rsid w:val="00683F27"/>
    <w:rsid w:val="00684CA4"/>
    <w:rsid w:val="00684E72"/>
    <w:rsid w:val="00685909"/>
    <w:rsid w:val="0068599B"/>
    <w:rsid w:val="006864E8"/>
    <w:rsid w:val="00686692"/>
    <w:rsid w:val="006869EC"/>
    <w:rsid w:val="006876DE"/>
    <w:rsid w:val="00690011"/>
    <w:rsid w:val="006901E4"/>
    <w:rsid w:val="00690316"/>
    <w:rsid w:val="0069077E"/>
    <w:rsid w:val="00690CAC"/>
    <w:rsid w:val="00692178"/>
    <w:rsid w:val="006927AE"/>
    <w:rsid w:val="00692D34"/>
    <w:rsid w:val="00693033"/>
    <w:rsid w:val="00693321"/>
    <w:rsid w:val="006934B6"/>
    <w:rsid w:val="006939A3"/>
    <w:rsid w:val="00693A8E"/>
    <w:rsid w:val="00694893"/>
    <w:rsid w:val="00694DD9"/>
    <w:rsid w:val="00695097"/>
    <w:rsid w:val="00695BE6"/>
    <w:rsid w:val="006963BC"/>
    <w:rsid w:val="00697671"/>
    <w:rsid w:val="006A0069"/>
    <w:rsid w:val="006A02A7"/>
    <w:rsid w:val="006A075A"/>
    <w:rsid w:val="006A09BE"/>
    <w:rsid w:val="006A0DCA"/>
    <w:rsid w:val="006A12B1"/>
    <w:rsid w:val="006A1E80"/>
    <w:rsid w:val="006A2935"/>
    <w:rsid w:val="006A3CAE"/>
    <w:rsid w:val="006A4E44"/>
    <w:rsid w:val="006A51E4"/>
    <w:rsid w:val="006A5F42"/>
    <w:rsid w:val="006A5FEA"/>
    <w:rsid w:val="006A6103"/>
    <w:rsid w:val="006A65AD"/>
    <w:rsid w:val="006A6690"/>
    <w:rsid w:val="006A6813"/>
    <w:rsid w:val="006A68C5"/>
    <w:rsid w:val="006A6B84"/>
    <w:rsid w:val="006A71EB"/>
    <w:rsid w:val="006B08C6"/>
    <w:rsid w:val="006B0AB0"/>
    <w:rsid w:val="006B10ED"/>
    <w:rsid w:val="006B1342"/>
    <w:rsid w:val="006B156A"/>
    <w:rsid w:val="006B186A"/>
    <w:rsid w:val="006B18A4"/>
    <w:rsid w:val="006B194C"/>
    <w:rsid w:val="006B1A86"/>
    <w:rsid w:val="006B26E3"/>
    <w:rsid w:val="006B3257"/>
    <w:rsid w:val="006B3A27"/>
    <w:rsid w:val="006B4CA3"/>
    <w:rsid w:val="006B51B2"/>
    <w:rsid w:val="006B5B2C"/>
    <w:rsid w:val="006B62A5"/>
    <w:rsid w:val="006B75A9"/>
    <w:rsid w:val="006B7B15"/>
    <w:rsid w:val="006B7FB0"/>
    <w:rsid w:val="006C0913"/>
    <w:rsid w:val="006C0D78"/>
    <w:rsid w:val="006C17A0"/>
    <w:rsid w:val="006C17D4"/>
    <w:rsid w:val="006C2CC5"/>
    <w:rsid w:val="006C3C4A"/>
    <w:rsid w:val="006C4642"/>
    <w:rsid w:val="006C468E"/>
    <w:rsid w:val="006C5AAA"/>
    <w:rsid w:val="006C6780"/>
    <w:rsid w:val="006C67DA"/>
    <w:rsid w:val="006C69E6"/>
    <w:rsid w:val="006C7300"/>
    <w:rsid w:val="006C7CCE"/>
    <w:rsid w:val="006D000D"/>
    <w:rsid w:val="006D04BE"/>
    <w:rsid w:val="006D0921"/>
    <w:rsid w:val="006D0D9A"/>
    <w:rsid w:val="006D1198"/>
    <w:rsid w:val="006D18F6"/>
    <w:rsid w:val="006D1B6C"/>
    <w:rsid w:val="006D27E3"/>
    <w:rsid w:val="006D28E7"/>
    <w:rsid w:val="006D2BFA"/>
    <w:rsid w:val="006D2C83"/>
    <w:rsid w:val="006D2F95"/>
    <w:rsid w:val="006D3A60"/>
    <w:rsid w:val="006D3CFA"/>
    <w:rsid w:val="006D3DD5"/>
    <w:rsid w:val="006D4135"/>
    <w:rsid w:val="006D425F"/>
    <w:rsid w:val="006D472D"/>
    <w:rsid w:val="006D4818"/>
    <w:rsid w:val="006D49B7"/>
    <w:rsid w:val="006D6610"/>
    <w:rsid w:val="006D70F2"/>
    <w:rsid w:val="006D780E"/>
    <w:rsid w:val="006D7854"/>
    <w:rsid w:val="006D7860"/>
    <w:rsid w:val="006E09F2"/>
    <w:rsid w:val="006E1476"/>
    <w:rsid w:val="006E1990"/>
    <w:rsid w:val="006E1B4C"/>
    <w:rsid w:val="006E1DB8"/>
    <w:rsid w:val="006E1E3F"/>
    <w:rsid w:val="006E29ED"/>
    <w:rsid w:val="006E2D9C"/>
    <w:rsid w:val="006E4C6B"/>
    <w:rsid w:val="006E4F55"/>
    <w:rsid w:val="006E53E9"/>
    <w:rsid w:val="006E54A6"/>
    <w:rsid w:val="006E5777"/>
    <w:rsid w:val="006E6236"/>
    <w:rsid w:val="006E649F"/>
    <w:rsid w:val="006E721C"/>
    <w:rsid w:val="006E7556"/>
    <w:rsid w:val="006E786D"/>
    <w:rsid w:val="006F003B"/>
    <w:rsid w:val="006F12DD"/>
    <w:rsid w:val="006F20F5"/>
    <w:rsid w:val="006F2149"/>
    <w:rsid w:val="006F242F"/>
    <w:rsid w:val="006F2599"/>
    <w:rsid w:val="006F26AF"/>
    <w:rsid w:val="006F38DB"/>
    <w:rsid w:val="006F3EE2"/>
    <w:rsid w:val="006F412D"/>
    <w:rsid w:val="006F42FA"/>
    <w:rsid w:val="006F43B0"/>
    <w:rsid w:val="006F461B"/>
    <w:rsid w:val="006F4798"/>
    <w:rsid w:val="006F480C"/>
    <w:rsid w:val="006F4C61"/>
    <w:rsid w:val="006F55FD"/>
    <w:rsid w:val="006F5EB6"/>
    <w:rsid w:val="006F777E"/>
    <w:rsid w:val="006F78F5"/>
    <w:rsid w:val="006F7AAA"/>
    <w:rsid w:val="0070051E"/>
    <w:rsid w:val="00700CBD"/>
    <w:rsid w:val="00700E41"/>
    <w:rsid w:val="007010B9"/>
    <w:rsid w:val="0070165F"/>
    <w:rsid w:val="00701698"/>
    <w:rsid w:val="0070180C"/>
    <w:rsid w:val="00701B88"/>
    <w:rsid w:val="00702125"/>
    <w:rsid w:val="00702245"/>
    <w:rsid w:val="007025B5"/>
    <w:rsid w:val="007028C7"/>
    <w:rsid w:val="007029D6"/>
    <w:rsid w:val="00702D8D"/>
    <w:rsid w:val="00703295"/>
    <w:rsid w:val="0070372D"/>
    <w:rsid w:val="00704462"/>
    <w:rsid w:val="007049A5"/>
    <w:rsid w:val="007055DF"/>
    <w:rsid w:val="007058EE"/>
    <w:rsid w:val="00705D39"/>
    <w:rsid w:val="00705D43"/>
    <w:rsid w:val="007063C9"/>
    <w:rsid w:val="0070653A"/>
    <w:rsid w:val="00706C56"/>
    <w:rsid w:val="00707396"/>
    <w:rsid w:val="0070762A"/>
    <w:rsid w:val="00707F9F"/>
    <w:rsid w:val="007103E1"/>
    <w:rsid w:val="0071058D"/>
    <w:rsid w:val="00710C7E"/>
    <w:rsid w:val="00710EB3"/>
    <w:rsid w:val="00710F3D"/>
    <w:rsid w:val="00710FFF"/>
    <w:rsid w:val="0071215E"/>
    <w:rsid w:val="00712537"/>
    <w:rsid w:val="007136D9"/>
    <w:rsid w:val="00713A16"/>
    <w:rsid w:val="00714034"/>
    <w:rsid w:val="007145B4"/>
    <w:rsid w:val="00714968"/>
    <w:rsid w:val="00714A09"/>
    <w:rsid w:val="00715114"/>
    <w:rsid w:val="00715139"/>
    <w:rsid w:val="007159EC"/>
    <w:rsid w:val="007164C4"/>
    <w:rsid w:val="007166B3"/>
    <w:rsid w:val="00716ABD"/>
    <w:rsid w:val="0071708F"/>
    <w:rsid w:val="0071709D"/>
    <w:rsid w:val="00720342"/>
    <w:rsid w:val="00720EA6"/>
    <w:rsid w:val="007214E3"/>
    <w:rsid w:val="00721F24"/>
    <w:rsid w:val="00722D13"/>
    <w:rsid w:val="00722EB6"/>
    <w:rsid w:val="00723B4F"/>
    <w:rsid w:val="007242A3"/>
    <w:rsid w:val="007262AF"/>
    <w:rsid w:val="00726924"/>
    <w:rsid w:val="0072717B"/>
    <w:rsid w:val="0072781B"/>
    <w:rsid w:val="00727F52"/>
    <w:rsid w:val="0073009A"/>
    <w:rsid w:val="00730973"/>
    <w:rsid w:val="00730D94"/>
    <w:rsid w:val="007310DE"/>
    <w:rsid w:val="0073153F"/>
    <w:rsid w:val="00731741"/>
    <w:rsid w:val="007317FD"/>
    <w:rsid w:val="007321C2"/>
    <w:rsid w:val="0073225B"/>
    <w:rsid w:val="00732BBA"/>
    <w:rsid w:val="00733047"/>
    <w:rsid w:val="00733245"/>
    <w:rsid w:val="00733DE0"/>
    <w:rsid w:val="00734628"/>
    <w:rsid w:val="00734933"/>
    <w:rsid w:val="00734BA3"/>
    <w:rsid w:val="00734EFD"/>
    <w:rsid w:val="007350B8"/>
    <w:rsid w:val="007357C5"/>
    <w:rsid w:val="0073590A"/>
    <w:rsid w:val="00735A52"/>
    <w:rsid w:val="00735ABA"/>
    <w:rsid w:val="00735EE1"/>
    <w:rsid w:val="007366D4"/>
    <w:rsid w:val="00737779"/>
    <w:rsid w:val="00737AA8"/>
    <w:rsid w:val="00737E83"/>
    <w:rsid w:val="007402A6"/>
    <w:rsid w:val="0074032D"/>
    <w:rsid w:val="0074032E"/>
    <w:rsid w:val="007405A7"/>
    <w:rsid w:val="007406E4"/>
    <w:rsid w:val="0074075A"/>
    <w:rsid w:val="00740892"/>
    <w:rsid w:val="00740D25"/>
    <w:rsid w:val="00740EDD"/>
    <w:rsid w:val="00741214"/>
    <w:rsid w:val="00741298"/>
    <w:rsid w:val="00741328"/>
    <w:rsid w:val="007417B1"/>
    <w:rsid w:val="00742372"/>
    <w:rsid w:val="00743092"/>
    <w:rsid w:val="007435AB"/>
    <w:rsid w:val="00744F18"/>
    <w:rsid w:val="0074508F"/>
    <w:rsid w:val="00746073"/>
    <w:rsid w:val="007468EF"/>
    <w:rsid w:val="00747316"/>
    <w:rsid w:val="00747434"/>
    <w:rsid w:val="0074783D"/>
    <w:rsid w:val="00747CCD"/>
    <w:rsid w:val="00747D2C"/>
    <w:rsid w:val="00750255"/>
    <w:rsid w:val="007508B8"/>
    <w:rsid w:val="00750A6C"/>
    <w:rsid w:val="00751280"/>
    <w:rsid w:val="00751D83"/>
    <w:rsid w:val="007531D3"/>
    <w:rsid w:val="00753BDD"/>
    <w:rsid w:val="00754359"/>
    <w:rsid w:val="00756457"/>
    <w:rsid w:val="0075654A"/>
    <w:rsid w:val="007569EA"/>
    <w:rsid w:val="00756F76"/>
    <w:rsid w:val="00757201"/>
    <w:rsid w:val="0075748A"/>
    <w:rsid w:val="007579D9"/>
    <w:rsid w:val="00757B14"/>
    <w:rsid w:val="00760128"/>
    <w:rsid w:val="00760C85"/>
    <w:rsid w:val="00761AF2"/>
    <w:rsid w:val="00761E49"/>
    <w:rsid w:val="0076316C"/>
    <w:rsid w:val="00763C01"/>
    <w:rsid w:val="00763FAD"/>
    <w:rsid w:val="007643AB"/>
    <w:rsid w:val="00764B79"/>
    <w:rsid w:val="00764F36"/>
    <w:rsid w:val="007656AF"/>
    <w:rsid w:val="00766275"/>
    <w:rsid w:val="0076696B"/>
    <w:rsid w:val="007672C9"/>
    <w:rsid w:val="007679B9"/>
    <w:rsid w:val="00767A83"/>
    <w:rsid w:val="00767DDE"/>
    <w:rsid w:val="00771D84"/>
    <w:rsid w:val="007725B4"/>
    <w:rsid w:val="00772D94"/>
    <w:rsid w:val="00772F50"/>
    <w:rsid w:val="00773785"/>
    <w:rsid w:val="0077505F"/>
    <w:rsid w:val="00775259"/>
    <w:rsid w:val="00776216"/>
    <w:rsid w:val="007763D6"/>
    <w:rsid w:val="00776572"/>
    <w:rsid w:val="0077738D"/>
    <w:rsid w:val="007774C2"/>
    <w:rsid w:val="00777ADF"/>
    <w:rsid w:val="00781AD8"/>
    <w:rsid w:val="00782A77"/>
    <w:rsid w:val="00782B72"/>
    <w:rsid w:val="00784CC4"/>
    <w:rsid w:val="00786098"/>
    <w:rsid w:val="00786E1C"/>
    <w:rsid w:val="00786EB8"/>
    <w:rsid w:val="00787D28"/>
    <w:rsid w:val="0079000C"/>
    <w:rsid w:val="00790033"/>
    <w:rsid w:val="00790B29"/>
    <w:rsid w:val="00790B3E"/>
    <w:rsid w:val="00790D7B"/>
    <w:rsid w:val="00790D93"/>
    <w:rsid w:val="0079159D"/>
    <w:rsid w:val="00791CD7"/>
    <w:rsid w:val="00791F2C"/>
    <w:rsid w:val="007923B8"/>
    <w:rsid w:val="00792D22"/>
    <w:rsid w:val="0079362E"/>
    <w:rsid w:val="007938EF"/>
    <w:rsid w:val="0079430D"/>
    <w:rsid w:val="007953B9"/>
    <w:rsid w:val="0079697B"/>
    <w:rsid w:val="0079754C"/>
    <w:rsid w:val="007A0657"/>
    <w:rsid w:val="007A0679"/>
    <w:rsid w:val="007A0A03"/>
    <w:rsid w:val="007A0AF5"/>
    <w:rsid w:val="007A1172"/>
    <w:rsid w:val="007A1395"/>
    <w:rsid w:val="007A17E7"/>
    <w:rsid w:val="007A22E9"/>
    <w:rsid w:val="007A24A2"/>
    <w:rsid w:val="007A24EB"/>
    <w:rsid w:val="007A25CC"/>
    <w:rsid w:val="007A282D"/>
    <w:rsid w:val="007A331E"/>
    <w:rsid w:val="007A3B34"/>
    <w:rsid w:val="007A3BD0"/>
    <w:rsid w:val="007A455D"/>
    <w:rsid w:val="007A4C6D"/>
    <w:rsid w:val="007A4F2F"/>
    <w:rsid w:val="007A578F"/>
    <w:rsid w:val="007A644F"/>
    <w:rsid w:val="007A65FC"/>
    <w:rsid w:val="007A67A3"/>
    <w:rsid w:val="007A6B97"/>
    <w:rsid w:val="007A6FEB"/>
    <w:rsid w:val="007A7CE5"/>
    <w:rsid w:val="007B02C3"/>
    <w:rsid w:val="007B04E7"/>
    <w:rsid w:val="007B07CA"/>
    <w:rsid w:val="007B0C6A"/>
    <w:rsid w:val="007B19CE"/>
    <w:rsid w:val="007B1E12"/>
    <w:rsid w:val="007B1E53"/>
    <w:rsid w:val="007B3291"/>
    <w:rsid w:val="007B3771"/>
    <w:rsid w:val="007B5385"/>
    <w:rsid w:val="007B547C"/>
    <w:rsid w:val="007B63C3"/>
    <w:rsid w:val="007B63FB"/>
    <w:rsid w:val="007B668E"/>
    <w:rsid w:val="007B70C3"/>
    <w:rsid w:val="007B7A0C"/>
    <w:rsid w:val="007B7C23"/>
    <w:rsid w:val="007B7FFE"/>
    <w:rsid w:val="007C0255"/>
    <w:rsid w:val="007C052A"/>
    <w:rsid w:val="007C09C8"/>
    <w:rsid w:val="007C0C22"/>
    <w:rsid w:val="007C13ED"/>
    <w:rsid w:val="007C1651"/>
    <w:rsid w:val="007C187A"/>
    <w:rsid w:val="007C19EA"/>
    <w:rsid w:val="007C1A8C"/>
    <w:rsid w:val="007C22AA"/>
    <w:rsid w:val="007C22CA"/>
    <w:rsid w:val="007C2346"/>
    <w:rsid w:val="007C2707"/>
    <w:rsid w:val="007C2DD4"/>
    <w:rsid w:val="007C33CF"/>
    <w:rsid w:val="007C3543"/>
    <w:rsid w:val="007C36CB"/>
    <w:rsid w:val="007C608B"/>
    <w:rsid w:val="007C62E7"/>
    <w:rsid w:val="007C6623"/>
    <w:rsid w:val="007C671E"/>
    <w:rsid w:val="007C6AA3"/>
    <w:rsid w:val="007C7457"/>
    <w:rsid w:val="007D011C"/>
    <w:rsid w:val="007D0D04"/>
    <w:rsid w:val="007D1573"/>
    <w:rsid w:val="007D1CB4"/>
    <w:rsid w:val="007D1F1A"/>
    <w:rsid w:val="007D3011"/>
    <w:rsid w:val="007D3195"/>
    <w:rsid w:val="007D3572"/>
    <w:rsid w:val="007D3850"/>
    <w:rsid w:val="007D3FCB"/>
    <w:rsid w:val="007D4064"/>
    <w:rsid w:val="007D501A"/>
    <w:rsid w:val="007D50A0"/>
    <w:rsid w:val="007D5105"/>
    <w:rsid w:val="007D53CD"/>
    <w:rsid w:val="007D6377"/>
    <w:rsid w:val="007D6528"/>
    <w:rsid w:val="007D699F"/>
    <w:rsid w:val="007D6AF4"/>
    <w:rsid w:val="007E01AF"/>
    <w:rsid w:val="007E02CE"/>
    <w:rsid w:val="007E103C"/>
    <w:rsid w:val="007E1221"/>
    <w:rsid w:val="007E24B8"/>
    <w:rsid w:val="007E2A27"/>
    <w:rsid w:val="007E300C"/>
    <w:rsid w:val="007E3133"/>
    <w:rsid w:val="007E313C"/>
    <w:rsid w:val="007E3995"/>
    <w:rsid w:val="007E39F0"/>
    <w:rsid w:val="007E3F65"/>
    <w:rsid w:val="007E4AD7"/>
    <w:rsid w:val="007E50D9"/>
    <w:rsid w:val="007E5253"/>
    <w:rsid w:val="007E5648"/>
    <w:rsid w:val="007E57A5"/>
    <w:rsid w:val="007E5B0E"/>
    <w:rsid w:val="007E5CB8"/>
    <w:rsid w:val="007E61F7"/>
    <w:rsid w:val="007E6339"/>
    <w:rsid w:val="007E650F"/>
    <w:rsid w:val="007E666A"/>
    <w:rsid w:val="007E681E"/>
    <w:rsid w:val="007E68F6"/>
    <w:rsid w:val="007E6ACE"/>
    <w:rsid w:val="007E6B0B"/>
    <w:rsid w:val="007E6B84"/>
    <w:rsid w:val="007E6D39"/>
    <w:rsid w:val="007E6EF9"/>
    <w:rsid w:val="007E7140"/>
    <w:rsid w:val="007E7814"/>
    <w:rsid w:val="007E7972"/>
    <w:rsid w:val="007E7C59"/>
    <w:rsid w:val="007F0511"/>
    <w:rsid w:val="007F087C"/>
    <w:rsid w:val="007F1FC9"/>
    <w:rsid w:val="007F2021"/>
    <w:rsid w:val="007F2093"/>
    <w:rsid w:val="007F2AE5"/>
    <w:rsid w:val="007F2B8F"/>
    <w:rsid w:val="007F31E1"/>
    <w:rsid w:val="007F3400"/>
    <w:rsid w:val="007F370B"/>
    <w:rsid w:val="007F3AC5"/>
    <w:rsid w:val="007F49A4"/>
    <w:rsid w:val="007F4DCC"/>
    <w:rsid w:val="007F52E1"/>
    <w:rsid w:val="007F53A1"/>
    <w:rsid w:val="007F56C3"/>
    <w:rsid w:val="007F5EA8"/>
    <w:rsid w:val="007F5FEB"/>
    <w:rsid w:val="007F6AB0"/>
    <w:rsid w:val="007F77AD"/>
    <w:rsid w:val="00800A85"/>
    <w:rsid w:val="00800C84"/>
    <w:rsid w:val="0080257D"/>
    <w:rsid w:val="008025AE"/>
    <w:rsid w:val="00802670"/>
    <w:rsid w:val="00803615"/>
    <w:rsid w:val="0080375F"/>
    <w:rsid w:val="00803805"/>
    <w:rsid w:val="00803812"/>
    <w:rsid w:val="00803EA8"/>
    <w:rsid w:val="00803EA9"/>
    <w:rsid w:val="00803F6B"/>
    <w:rsid w:val="008040EC"/>
    <w:rsid w:val="00804C68"/>
    <w:rsid w:val="008052B1"/>
    <w:rsid w:val="00805337"/>
    <w:rsid w:val="0080582D"/>
    <w:rsid w:val="00805832"/>
    <w:rsid w:val="008059CD"/>
    <w:rsid w:val="00805AB1"/>
    <w:rsid w:val="00805D11"/>
    <w:rsid w:val="00805F72"/>
    <w:rsid w:val="0080756C"/>
    <w:rsid w:val="00807941"/>
    <w:rsid w:val="00807FAE"/>
    <w:rsid w:val="00810322"/>
    <w:rsid w:val="00810325"/>
    <w:rsid w:val="00811243"/>
    <w:rsid w:val="00811AF4"/>
    <w:rsid w:val="00811E3F"/>
    <w:rsid w:val="0081220D"/>
    <w:rsid w:val="00812758"/>
    <w:rsid w:val="008131BE"/>
    <w:rsid w:val="00813520"/>
    <w:rsid w:val="00813F88"/>
    <w:rsid w:val="00814B36"/>
    <w:rsid w:val="0081517D"/>
    <w:rsid w:val="008152DB"/>
    <w:rsid w:val="00815792"/>
    <w:rsid w:val="00815C9B"/>
    <w:rsid w:val="00815F59"/>
    <w:rsid w:val="008168D8"/>
    <w:rsid w:val="00816B57"/>
    <w:rsid w:val="00816D49"/>
    <w:rsid w:val="008203A8"/>
    <w:rsid w:val="00821833"/>
    <w:rsid w:val="00822C89"/>
    <w:rsid w:val="008241C6"/>
    <w:rsid w:val="008243C9"/>
    <w:rsid w:val="00824831"/>
    <w:rsid w:val="008251AB"/>
    <w:rsid w:val="008255A4"/>
    <w:rsid w:val="008257ED"/>
    <w:rsid w:val="00825ABA"/>
    <w:rsid w:val="0082734C"/>
    <w:rsid w:val="008275D0"/>
    <w:rsid w:val="008278E9"/>
    <w:rsid w:val="00827A28"/>
    <w:rsid w:val="0083086E"/>
    <w:rsid w:val="00830FF6"/>
    <w:rsid w:val="008311F1"/>
    <w:rsid w:val="00831204"/>
    <w:rsid w:val="00831208"/>
    <w:rsid w:val="00831253"/>
    <w:rsid w:val="008313BC"/>
    <w:rsid w:val="00831F6A"/>
    <w:rsid w:val="008322C9"/>
    <w:rsid w:val="0083279B"/>
    <w:rsid w:val="00832B4A"/>
    <w:rsid w:val="00832B94"/>
    <w:rsid w:val="00832F5C"/>
    <w:rsid w:val="00832FB1"/>
    <w:rsid w:val="008332D5"/>
    <w:rsid w:val="0083385A"/>
    <w:rsid w:val="00833B44"/>
    <w:rsid w:val="00833D61"/>
    <w:rsid w:val="00833D71"/>
    <w:rsid w:val="0083414A"/>
    <w:rsid w:val="00835378"/>
    <w:rsid w:val="00835A02"/>
    <w:rsid w:val="00836387"/>
    <w:rsid w:val="00836E21"/>
    <w:rsid w:val="0083705E"/>
    <w:rsid w:val="008372F5"/>
    <w:rsid w:val="00837428"/>
    <w:rsid w:val="0083782E"/>
    <w:rsid w:val="0083796E"/>
    <w:rsid w:val="00840481"/>
    <w:rsid w:val="00840BF1"/>
    <w:rsid w:val="008414B4"/>
    <w:rsid w:val="00841859"/>
    <w:rsid w:val="00842420"/>
    <w:rsid w:val="008429CF"/>
    <w:rsid w:val="00843638"/>
    <w:rsid w:val="00843883"/>
    <w:rsid w:val="0084405B"/>
    <w:rsid w:val="008443C4"/>
    <w:rsid w:val="008446E2"/>
    <w:rsid w:val="0084493A"/>
    <w:rsid w:val="00844CEC"/>
    <w:rsid w:val="00844E0E"/>
    <w:rsid w:val="008454BE"/>
    <w:rsid w:val="00845630"/>
    <w:rsid w:val="00845869"/>
    <w:rsid w:val="00845896"/>
    <w:rsid w:val="00845B40"/>
    <w:rsid w:val="008461D0"/>
    <w:rsid w:val="008466CC"/>
    <w:rsid w:val="0084708B"/>
    <w:rsid w:val="00847E19"/>
    <w:rsid w:val="00850CD3"/>
    <w:rsid w:val="0085112C"/>
    <w:rsid w:val="00851170"/>
    <w:rsid w:val="00851263"/>
    <w:rsid w:val="0085183E"/>
    <w:rsid w:val="00852FCF"/>
    <w:rsid w:val="008536D6"/>
    <w:rsid w:val="00853766"/>
    <w:rsid w:val="00854E60"/>
    <w:rsid w:val="00854F1F"/>
    <w:rsid w:val="00855F5F"/>
    <w:rsid w:val="0085639E"/>
    <w:rsid w:val="00856B1B"/>
    <w:rsid w:val="0085724C"/>
    <w:rsid w:val="008574D7"/>
    <w:rsid w:val="00857D58"/>
    <w:rsid w:val="008601A9"/>
    <w:rsid w:val="00860C62"/>
    <w:rsid w:val="0086157D"/>
    <w:rsid w:val="00861895"/>
    <w:rsid w:val="008622AA"/>
    <w:rsid w:val="00862ACD"/>
    <w:rsid w:val="00862BA0"/>
    <w:rsid w:val="00863708"/>
    <w:rsid w:val="008638A1"/>
    <w:rsid w:val="00863971"/>
    <w:rsid w:val="00863DEB"/>
    <w:rsid w:val="008647FE"/>
    <w:rsid w:val="0086494C"/>
    <w:rsid w:val="00864D34"/>
    <w:rsid w:val="00864D69"/>
    <w:rsid w:val="0086517F"/>
    <w:rsid w:val="008651F9"/>
    <w:rsid w:val="008658A3"/>
    <w:rsid w:val="00865B0D"/>
    <w:rsid w:val="0086664D"/>
    <w:rsid w:val="00867351"/>
    <w:rsid w:val="00867652"/>
    <w:rsid w:val="00867756"/>
    <w:rsid w:val="00870713"/>
    <w:rsid w:val="008713D5"/>
    <w:rsid w:val="0087179D"/>
    <w:rsid w:val="00871B33"/>
    <w:rsid w:val="00871D88"/>
    <w:rsid w:val="00871DC0"/>
    <w:rsid w:val="00872512"/>
    <w:rsid w:val="00872949"/>
    <w:rsid w:val="00872BBF"/>
    <w:rsid w:val="00872BE4"/>
    <w:rsid w:val="00872DA0"/>
    <w:rsid w:val="00872F40"/>
    <w:rsid w:val="008730BB"/>
    <w:rsid w:val="00873E83"/>
    <w:rsid w:val="00873EE6"/>
    <w:rsid w:val="008748BC"/>
    <w:rsid w:val="008748E2"/>
    <w:rsid w:val="00874D66"/>
    <w:rsid w:val="0087502C"/>
    <w:rsid w:val="008753F7"/>
    <w:rsid w:val="008756B5"/>
    <w:rsid w:val="008758AF"/>
    <w:rsid w:val="00875D39"/>
    <w:rsid w:val="00876C17"/>
    <w:rsid w:val="00876E49"/>
    <w:rsid w:val="00877167"/>
    <w:rsid w:val="00877391"/>
    <w:rsid w:val="0087781F"/>
    <w:rsid w:val="00877B4E"/>
    <w:rsid w:val="0088157A"/>
    <w:rsid w:val="00881678"/>
    <w:rsid w:val="00881D8A"/>
    <w:rsid w:val="008833F1"/>
    <w:rsid w:val="00883C32"/>
    <w:rsid w:val="00883CD5"/>
    <w:rsid w:val="00883E9B"/>
    <w:rsid w:val="00884360"/>
    <w:rsid w:val="00884ADD"/>
    <w:rsid w:val="00885CDD"/>
    <w:rsid w:val="008862EF"/>
    <w:rsid w:val="008874C6"/>
    <w:rsid w:val="008877B1"/>
    <w:rsid w:val="00887874"/>
    <w:rsid w:val="00887B8D"/>
    <w:rsid w:val="00887E41"/>
    <w:rsid w:val="0089054E"/>
    <w:rsid w:val="008907FD"/>
    <w:rsid w:val="00890F02"/>
    <w:rsid w:val="008920B9"/>
    <w:rsid w:val="00892887"/>
    <w:rsid w:val="00892D75"/>
    <w:rsid w:val="00893BB7"/>
    <w:rsid w:val="008941DB"/>
    <w:rsid w:val="008944F8"/>
    <w:rsid w:val="00894546"/>
    <w:rsid w:val="008954D8"/>
    <w:rsid w:val="00895940"/>
    <w:rsid w:val="00895C7B"/>
    <w:rsid w:val="00895E31"/>
    <w:rsid w:val="0089695D"/>
    <w:rsid w:val="0089712D"/>
    <w:rsid w:val="0089733D"/>
    <w:rsid w:val="008979DB"/>
    <w:rsid w:val="00897E7B"/>
    <w:rsid w:val="008A07A8"/>
    <w:rsid w:val="008A0E9B"/>
    <w:rsid w:val="008A0F8E"/>
    <w:rsid w:val="008A16EA"/>
    <w:rsid w:val="008A19CD"/>
    <w:rsid w:val="008A2862"/>
    <w:rsid w:val="008A2C5D"/>
    <w:rsid w:val="008A2E6C"/>
    <w:rsid w:val="008A2F60"/>
    <w:rsid w:val="008A3046"/>
    <w:rsid w:val="008A3DF9"/>
    <w:rsid w:val="008A5209"/>
    <w:rsid w:val="008A547E"/>
    <w:rsid w:val="008A5B1F"/>
    <w:rsid w:val="008A5DDC"/>
    <w:rsid w:val="008A5E8A"/>
    <w:rsid w:val="008A5FC8"/>
    <w:rsid w:val="008A66F4"/>
    <w:rsid w:val="008A7254"/>
    <w:rsid w:val="008A7474"/>
    <w:rsid w:val="008B060F"/>
    <w:rsid w:val="008B0B42"/>
    <w:rsid w:val="008B0D56"/>
    <w:rsid w:val="008B131B"/>
    <w:rsid w:val="008B1A4F"/>
    <w:rsid w:val="008B1A8B"/>
    <w:rsid w:val="008B2929"/>
    <w:rsid w:val="008B2CE0"/>
    <w:rsid w:val="008B2E67"/>
    <w:rsid w:val="008B31F9"/>
    <w:rsid w:val="008B3A74"/>
    <w:rsid w:val="008B3BD2"/>
    <w:rsid w:val="008B3C40"/>
    <w:rsid w:val="008B428B"/>
    <w:rsid w:val="008B47F3"/>
    <w:rsid w:val="008B4A65"/>
    <w:rsid w:val="008B4E9B"/>
    <w:rsid w:val="008B50DF"/>
    <w:rsid w:val="008B5B23"/>
    <w:rsid w:val="008B5B36"/>
    <w:rsid w:val="008B5D4D"/>
    <w:rsid w:val="008B60D9"/>
    <w:rsid w:val="008B6162"/>
    <w:rsid w:val="008B65D2"/>
    <w:rsid w:val="008B706F"/>
    <w:rsid w:val="008B7732"/>
    <w:rsid w:val="008C04DF"/>
    <w:rsid w:val="008C082D"/>
    <w:rsid w:val="008C1041"/>
    <w:rsid w:val="008C1880"/>
    <w:rsid w:val="008C1897"/>
    <w:rsid w:val="008C1971"/>
    <w:rsid w:val="008C21BF"/>
    <w:rsid w:val="008C2AD0"/>
    <w:rsid w:val="008C2FA8"/>
    <w:rsid w:val="008C31AE"/>
    <w:rsid w:val="008C3BC3"/>
    <w:rsid w:val="008C452F"/>
    <w:rsid w:val="008C4AF5"/>
    <w:rsid w:val="008C4B80"/>
    <w:rsid w:val="008C5036"/>
    <w:rsid w:val="008C5399"/>
    <w:rsid w:val="008C62E2"/>
    <w:rsid w:val="008C644C"/>
    <w:rsid w:val="008C6827"/>
    <w:rsid w:val="008C6874"/>
    <w:rsid w:val="008C6AC2"/>
    <w:rsid w:val="008C7098"/>
    <w:rsid w:val="008C74B6"/>
    <w:rsid w:val="008C798F"/>
    <w:rsid w:val="008C7A3E"/>
    <w:rsid w:val="008D00FE"/>
    <w:rsid w:val="008D1DAF"/>
    <w:rsid w:val="008D2147"/>
    <w:rsid w:val="008D2298"/>
    <w:rsid w:val="008D2AC6"/>
    <w:rsid w:val="008D2CAF"/>
    <w:rsid w:val="008D303A"/>
    <w:rsid w:val="008D3ACE"/>
    <w:rsid w:val="008D3C0D"/>
    <w:rsid w:val="008D3C88"/>
    <w:rsid w:val="008D3DE1"/>
    <w:rsid w:val="008D4E7E"/>
    <w:rsid w:val="008D51CC"/>
    <w:rsid w:val="008D648F"/>
    <w:rsid w:val="008D6B57"/>
    <w:rsid w:val="008D6C14"/>
    <w:rsid w:val="008D76C3"/>
    <w:rsid w:val="008D7A55"/>
    <w:rsid w:val="008E0BE2"/>
    <w:rsid w:val="008E0CD1"/>
    <w:rsid w:val="008E10AE"/>
    <w:rsid w:val="008E1CB2"/>
    <w:rsid w:val="008E22D6"/>
    <w:rsid w:val="008E31A9"/>
    <w:rsid w:val="008E4F95"/>
    <w:rsid w:val="008E530B"/>
    <w:rsid w:val="008E5366"/>
    <w:rsid w:val="008E5533"/>
    <w:rsid w:val="008E737B"/>
    <w:rsid w:val="008E775F"/>
    <w:rsid w:val="008E7D8A"/>
    <w:rsid w:val="008F1A30"/>
    <w:rsid w:val="008F1C6E"/>
    <w:rsid w:val="008F1FC1"/>
    <w:rsid w:val="008F2238"/>
    <w:rsid w:val="008F2691"/>
    <w:rsid w:val="008F2DF6"/>
    <w:rsid w:val="008F2E3D"/>
    <w:rsid w:val="008F330B"/>
    <w:rsid w:val="008F35DC"/>
    <w:rsid w:val="008F478E"/>
    <w:rsid w:val="008F4D52"/>
    <w:rsid w:val="008F4E41"/>
    <w:rsid w:val="008F5276"/>
    <w:rsid w:val="008F6222"/>
    <w:rsid w:val="008F665E"/>
    <w:rsid w:val="008F670B"/>
    <w:rsid w:val="008F7A00"/>
    <w:rsid w:val="00900C1C"/>
    <w:rsid w:val="00900F65"/>
    <w:rsid w:val="0090112C"/>
    <w:rsid w:val="009015BF"/>
    <w:rsid w:val="009018E1"/>
    <w:rsid w:val="009029B0"/>
    <w:rsid w:val="009039B0"/>
    <w:rsid w:val="0090408D"/>
    <w:rsid w:val="00904580"/>
    <w:rsid w:val="00904757"/>
    <w:rsid w:val="00904B36"/>
    <w:rsid w:val="00904C80"/>
    <w:rsid w:val="00904E6B"/>
    <w:rsid w:val="00904FCB"/>
    <w:rsid w:val="009056EC"/>
    <w:rsid w:val="00905E74"/>
    <w:rsid w:val="00906538"/>
    <w:rsid w:val="00906EEC"/>
    <w:rsid w:val="0090701B"/>
    <w:rsid w:val="0091038F"/>
    <w:rsid w:val="00910AE9"/>
    <w:rsid w:val="009113C8"/>
    <w:rsid w:val="00912037"/>
    <w:rsid w:val="009129EF"/>
    <w:rsid w:val="0091310B"/>
    <w:rsid w:val="00913531"/>
    <w:rsid w:val="0091384B"/>
    <w:rsid w:val="009139BE"/>
    <w:rsid w:val="00913F33"/>
    <w:rsid w:val="00914204"/>
    <w:rsid w:val="00914306"/>
    <w:rsid w:val="00914392"/>
    <w:rsid w:val="009143B2"/>
    <w:rsid w:val="00915068"/>
    <w:rsid w:val="00915C7E"/>
    <w:rsid w:val="009166AF"/>
    <w:rsid w:val="00917862"/>
    <w:rsid w:val="009206C0"/>
    <w:rsid w:val="00920C62"/>
    <w:rsid w:val="009220C3"/>
    <w:rsid w:val="00922606"/>
    <w:rsid w:val="00922791"/>
    <w:rsid w:val="00922D31"/>
    <w:rsid w:val="009239F9"/>
    <w:rsid w:val="00923F34"/>
    <w:rsid w:val="0092559F"/>
    <w:rsid w:val="00925C6F"/>
    <w:rsid w:val="0092607C"/>
    <w:rsid w:val="00926081"/>
    <w:rsid w:val="0092675A"/>
    <w:rsid w:val="00930389"/>
    <w:rsid w:val="0093068A"/>
    <w:rsid w:val="00930B95"/>
    <w:rsid w:val="00930F94"/>
    <w:rsid w:val="009310DB"/>
    <w:rsid w:val="00931141"/>
    <w:rsid w:val="009316EE"/>
    <w:rsid w:val="00931C86"/>
    <w:rsid w:val="009320A4"/>
    <w:rsid w:val="00932289"/>
    <w:rsid w:val="00932771"/>
    <w:rsid w:val="00932A03"/>
    <w:rsid w:val="00934D3B"/>
    <w:rsid w:val="00935224"/>
    <w:rsid w:val="00935665"/>
    <w:rsid w:val="00935B30"/>
    <w:rsid w:val="00936A4E"/>
    <w:rsid w:val="00936DAF"/>
    <w:rsid w:val="00936E77"/>
    <w:rsid w:val="009370ED"/>
    <w:rsid w:val="00937965"/>
    <w:rsid w:val="0094038F"/>
    <w:rsid w:val="0094067C"/>
    <w:rsid w:val="00940AE9"/>
    <w:rsid w:val="00940C55"/>
    <w:rsid w:val="00941580"/>
    <w:rsid w:val="00941722"/>
    <w:rsid w:val="009427EA"/>
    <w:rsid w:val="00942962"/>
    <w:rsid w:val="00943006"/>
    <w:rsid w:val="00943F94"/>
    <w:rsid w:val="00944A06"/>
    <w:rsid w:val="00944BCF"/>
    <w:rsid w:val="00944E0C"/>
    <w:rsid w:val="00945998"/>
    <w:rsid w:val="00945CE8"/>
    <w:rsid w:val="00946C48"/>
    <w:rsid w:val="00946D8B"/>
    <w:rsid w:val="00946DD8"/>
    <w:rsid w:val="00946EFF"/>
    <w:rsid w:val="00946F6E"/>
    <w:rsid w:val="009474C2"/>
    <w:rsid w:val="0094777A"/>
    <w:rsid w:val="00947A98"/>
    <w:rsid w:val="0095083A"/>
    <w:rsid w:val="00950D81"/>
    <w:rsid w:val="00950FF6"/>
    <w:rsid w:val="00951BD9"/>
    <w:rsid w:val="009528A2"/>
    <w:rsid w:val="00952A05"/>
    <w:rsid w:val="00953831"/>
    <w:rsid w:val="00953F58"/>
    <w:rsid w:val="009543EB"/>
    <w:rsid w:val="009543FC"/>
    <w:rsid w:val="00954978"/>
    <w:rsid w:val="00954B1B"/>
    <w:rsid w:val="00956676"/>
    <w:rsid w:val="00957B9C"/>
    <w:rsid w:val="00957C86"/>
    <w:rsid w:val="0096019A"/>
    <w:rsid w:val="00960F15"/>
    <w:rsid w:val="00961A98"/>
    <w:rsid w:val="009620E6"/>
    <w:rsid w:val="009623AB"/>
    <w:rsid w:val="009628F8"/>
    <w:rsid w:val="00962AFE"/>
    <w:rsid w:val="00962DD9"/>
    <w:rsid w:val="009631BA"/>
    <w:rsid w:val="009631C3"/>
    <w:rsid w:val="00963456"/>
    <w:rsid w:val="0096378F"/>
    <w:rsid w:val="00963EA1"/>
    <w:rsid w:val="00964131"/>
    <w:rsid w:val="00964206"/>
    <w:rsid w:val="00965380"/>
    <w:rsid w:val="009656EE"/>
    <w:rsid w:val="00965871"/>
    <w:rsid w:val="00965E26"/>
    <w:rsid w:val="009663C6"/>
    <w:rsid w:val="0096643C"/>
    <w:rsid w:val="00966F17"/>
    <w:rsid w:val="00967ED7"/>
    <w:rsid w:val="00970139"/>
    <w:rsid w:val="00970A6B"/>
    <w:rsid w:val="00971154"/>
    <w:rsid w:val="00971171"/>
    <w:rsid w:val="00971251"/>
    <w:rsid w:val="009713C6"/>
    <w:rsid w:val="00971D9B"/>
    <w:rsid w:val="00972EC5"/>
    <w:rsid w:val="009731EC"/>
    <w:rsid w:val="009732E9"/>
    <w:rsid w:val="00973586"/>
    <w:rsid w:val="009737D9"/>
    <w:rsid w:val="00973C29"/>
    <w:rsid w:val="00973F7E"/>
    <w:rsid w:val="0097505B"/>
    <w:rsid w:val="009758E3"/>
    <w:rsid w:val="009763C4"/>
    <w:rsid w:val="00976C4F"/>
    <w:rsid w:val="009772F1"/>
    <w:rsid w:val="00977A6B"/>
    <w:rsid w:val="009803F1"/>
    <w:rsid w:val="0098062F"/>
    <w:rsid w:val="009807B4"/>
    <w:rsid w:val="0098182A"/>
    <w:rsid w:val="009828C6"/>
    <w:rsid w:val="00982964"/>
    <w:rsid w:val="00982D78"/>
    <w:rsid w:val="00983A84"/>
    <w:rsid w:val="00983B4C"/>
    <w:rsid w:val="00983DFB"/>
    <w:rsid w:val="009843E2"/>
    <w:rsid w:val="009844F7"/>
    <w:rsid w:val="00984753"/>
    <w:rsid w:val="00984AA1"/>
    <w:rsid w:val="00985462"/>
    <w:rsid w:val="00985463"/>
    <w:rsid w:val="0098582B"/>
    <w:rsid w:val="00985947"/>
    <w:rsid w:val="00985FE7"/>
    <w:rsid w:val="00986029"/>
    <w:rsid w:val="009861AC"/>
    <w:rsid w:val="0099079E"/>
    <w:rsid w:val="0099188F"/>
    <w:rsid w:val="0099189A"/>
    <w:rsid w:val="00991F5D"/>
    <w:rsid w:val="0099281E"/>
    <w:rsid w:val="00992870"/>
    <w:rsid w:val="009930B9"/>
    <w:rsid w:val="009934E2"/>
    <w:rsid w:val="00993AB6"/>
    <w:rsid w:val="00993DDC"/>
    <w:rsid w:val="00994079"/>
    <w:rsid w:val="00994175"/>
    <w:rsid w:val="0099440E"/>
    <w:rsid w:val="009944DF"/>
    <w:rsid w:val="00994F59"/>
    <w:rsid w:val="00995933"/>
    <w:rsid w:val="00995FFD"/>
    <w:rsid w:val="00996A15"/>
    <w:rsid w:val="00997F4B"/>
    <w:rsid w:val="009A0B5D"/>
    <w:rsid w:val="009A0DA5"/>
    <w:rsid w:val="009A1301"/>
    <w:rsid w:val="009A244C"/>
    <w:rsid w:val="009A2BBB"/>
    <w:rsid w:val="009A2C08"/>
    <w:rsid w:val="009A2CD1"/>
    <w:rsid w:val="009A35A6"/>
    <w:rsid w:val="009A3612"/>
    <w:rsid w:val="009A3884"/>
    <w:rsid w:val="009A3F81"/>
    <w:rsid w:val="009A4059"/>
    <w:rsid w:val="009A44C8"/>
    <w:rsid w:val="009A4579"/>
    <w:rsid w:val="009A45B0"/>
    <w:rsid w:val="009A4755"/>
    <w:rsid w:val="009A4EAB"/>
    <w:rsid w:val="009A5BCC"/>
    <w:rsid w:val="009A5F58"/>
    <w:rsid w:val="009A6897"/>
    <w:rsid w:val="009A6A6F"/>
    <w:rsid w:val="009A735F"/>
    <w:rsid w:val="009B04F1"/>
    <w:rsid w:val="009B07DC"/>
    <w:rsid w:val="009B08FB"/>
    <w:rsid w:val="009B1226"/>
    <w:rsid w:val="009B13B9"/>
    <w:rsid w:val="009B18A9"/>
    <w:rsid w:val="009B1AD4"/>
    <w:rsid w:val="009B1B69"/>
    <w:rsid w:val="009B1D67"/>
    <w:rsid w:val="009B3317"/>
    <w:rsid w:val="009B47EE"/>
    <w:rsid w:val="009B500C"/>
    <w:rsid w:val="009B533B"/>
    <w:rsid w:val="009B5A67"/>
    <w:rsid w:val="009B6084"/>
    <w:rsid w:val="009B65D5"/>
    <w:rsid w:val="009B7570"/>
    <w:rsid w:val="009C0336"/>
    <w:rsid w:val="009C0DCE"/>
    <w:rsid w:val="009C1051"/>
    <w:rsid w:val="009C137B"/>
    <w:rsid w:val="009C16FB"/>
    <w:rsid w:val="009C1772"/>
    <w:rsid w:val="009C17DA"/>
    <w:rsid w:val="009C18CC"/>
    <w:rsid w:val="009C1C22"/>
    <w:rsid w:val="009C1F5C"/>
    <w:rsid w:val="009C1F80"/>
    <w:rsid w:val="009C2C62"/>
    <w:rsid w:val="009C2FC1"/>
    <w:rsid w:val="009C37B1"/>
    <w:rsid w:val="009C3AFB"/>
    <w:rsid w:val="009C3B95"/>
    <w:rsid w:val="009C3C80"/>
    <w:rsid w:val="009C470D"/>
    <w:rsid w:val="009C4CD0"/>
    <w:rsid w:val="009C5CA0"/>
    <w:rsid w:val="009C638B"/>
    <w:rsid w:val="009C7998"/>
    <w:rsid w:val="009C7AEF"/>
    <w:rsid w:val="009C7DCE"/>
    <w:rsid w:val="009D05E0"/>
    <w:rsid w:val="009D199C"/>
    <w:rsid w:val="009D1F22"/>
    <w:rsid w:val="009D217F"/>
    <w:rsid w:val="009D2594"/>
    <w:rsid w:val="009D2732"/>
    <w:rsid w:val="009D29E9"/>
    <w:rsid w:val="009D3626"/>
    <w:rsid w:val="009D3B66"/>
    <w:rsid w:val="009D443F"/>
    <w:rsid w:val="009D655A"/>
    <w:rsid w:val="009D68FB"/>
    <w:rsid w:val="009D6EE3"/>
    <w:rsid w:val="009D72FC"/>
    <w:rsid w:val="009D771F"/>
    <w:rsid w:val="009D7BA9"/>
    <w:rsid w:val="009D7CD5"/>
    <w:rsid w:val="009E0117"/>
    <w:rsid w:val="009E04B3"/>
    <w:rsid w:val="009E0780"/>
    <w:rsid w:val="009E0DFC"/>
    <w:rsid w:val="009E12EA"/>
    <w:rsid w:val="009E1880"/>
    <w:rsid w:val="009E1A06"/>
    <w:rsid w:val="009E1A85"/>
    <w:rsid w:val="009E247B"/>
    <w:rsid w:val="009E36A5"/>
    <w:rsid w:val="009E3E4F"/>
    <w:rsid w:val="009E41A0"/>
    <w:rsid w:val="009E442B"/>
    <w:rsid w:val="009E46AE"/>
    <w:rsid w:val="009E5252"/>
    <w:rsid w:val="009E5B74"/>
    <w:rsid w:val="009E644A"/>
    <w:rsid w:val="009E664B"/>
    <w:rsid w:val="009E6E9A"/>
    <w:rsid w:val="009E7C14"/>
    <w:rsid w:val="009F0803"/>
    <w:rsid w:val="009F094B"/>
    <w:rsid w:val="009F0A01"/>
    <w:rsid w:val="009F14DF"/>
    <w:rsid w:val="009F1B50"/>
    <w:rsid w:val="009F1EFE"/>
    <w:rsid w:val="009F1F1A"/>
    <w:rsid w:val="009F2D3D"/>
    <w:rsid w:val="009F3B2B"/>
    <w:rsid w:val="009F3CA2"/>
    <w:rsid w:val="009F3EA2"/>
    <w:rsid w:val="009F419C"/>
    <w:rsid w:val="009F43E0"/>
    <w:rsid w:val="009F486D"/>
    <w:rsid w:val="009F49B2"/>
    <w:rsid w:val="009F52C1"/>
    <w:rsid w:val="009F52CE"/>
    <w:rsid w:val="009F5ACC"/>
    <w:rsid w:val="009F5EB6"/>
    <w:rsid w:val="009F62D9"/>
    <w:rsid w:val="009F663E"/>
    <w:rsid w:val="009F6F37"/>
    <w:rsid w:val="00A00C12"/>
    <w:rsid w:val="00A016F4"/>
    <w:rsid w:val="00A01D7B"/>
    <w:rsid w:val="00A01FC1"/>
    <w:rsid w:val="00A0211B"/>
    <w:rsid w:val="00A037C8"/>
    <w:rsid w:val="00A03AB2"/>
    <w:rsid w:val="00A03AC2"/>
    <w:rsid w:val="00A03C7D"/>
    <w:rsid w:val="00A03FAB"/>
    <w:rsid w:val="00A04583"/>
    <w:rsid w:val="00A04B94"/>
    <w:rsid w:val="00A04CCE"/>
    <w:rsid w:val="00A04D6C"/>
    <w:rsid w:val="00A053A2"/>
    <w:rsid w:val="00A055A5"/>
    <w:rsid w:val="00A059F8"/>
    <w:rsid w:val="00A05DD6"/>
    <w:rsid w:val="00A06074"/>
    <w:rsid w:val="00A0626C"/>
    <w:rsid w:val="00A06502"/>
    <w:rsid w:val="00A07A85"/>
    <w:rsid w:val="00A07E04"/>
    <w:rsid w:val="00A1067D"/>
    <w:rsid w:val="00A108E0"/>
    <w:rsid w:val="00A10938"/>
    <w:rsid w:val="00A10977"/>
    <w:rsid w:val="00A113C1"/>
    <w:rsid w:val="00A116EB"/>
    <w:rsid w:val="00A11EA9"/>
    <w:rsid w:val="00A12068"/>
    <w:rsid w:val="00A120B9"/>
    <w:rsid w:val="00A1260A"/>
    <w:rsid w:val="00A1264F"/>
    <w:rsid w:val="00A12763"/>
    <w:rsid w:val="00A12A7C"/>
    <w:rsid w:val="00A1330E"/>
    <w:rsid w:val="00A138DE"/>
    <w:rsid w:val="00A13C2E"/>
    <w:rsid w:val="00A140F7"/>
    <w:rsid w:val="00A1448C"/>
    <w:rsid w:val="00A14C15"/>
    <w:rsid w:val="00A14F1F"/>
    <w:rsid w:val="00A15328"/>
    <w:rsid w:val="00A15D7C"/>
    <w:rsid w:val="00A16688"/>
    <w:rsid w:val="00A1791D"/>
    <w:rsid w:val="00A17CF5"/>
    <w:rsid w:val="00A203CB"/>
    <w:rsid w:val="00A204BC"/>
    <w:rsid w:val="00A210D2"/>
    <w:rsid w:val="00A215A8"/>
    <w:rsid w:val="00A21CD7"/>
    <w:rsid w:val="00A22790"/>
    <w:rsid w:val="00A22822"/>
    <w:rsid w:val="00A22CC2"/>
    <w:rsid w:val="00A2334F"/>
    <w:rsid w:val="00A2351C"/>
    <w:rsid w:val="00A23838"/>
    <w:rsid w:val="00A23944"/>
    <w:rsid w:val="00A2400F"/>
    <w:rsid w:val="00A243B7"/>
    <w:rsid w:val="00A25337"/>
    <w:rsid w:val="00A25E59"/>
    <w:rsid w:val="00A25FA0"/>
    <w:rsid w:val="00A2678B"/>
    <w:rsid w:val="00A278CE"/>
    <w:rsid w:val="00A30B98"/>
    <w:rsid w:val="00A31884"/>
    <w:rsid w:val="00A31A3C"/>
    <w:rsid w:val="00A320C1"/>
    <w:rsid w:val="00A321B6"/>
    <w:rsid w:val="00A32831"/>
    <w:rsid w:val="00A32E8A"/>
    <w:rsid w:val="00A33F37"/>
    <w:rsid w:val="00A342AB"/>
    <w:rsid w:val="00A34481"/>
    <w:rsid w:val="00A34A91"/>
    <w:rsid w:val="00A34AE0"/>
    <w:rsid w:val="00A34DE6"/>
    <w:rsid w:val="00A34F8A"/>
    <w:rsid w:val="00A356F4"/>
    <w:rsid w:val="00A35A96"/>
    <w:rsid w:val="00A35C5C"/>
    <w:rsid w:val="00A35E95"/>
    <w:rsid w:val="00A361CA"/>
    <w:rsid w:val="00A36AB7"/>
    <w:rsid w:val="00A374EB"/>
    <w:rsid w:val="00A3768F"/>
    <w:rsid w:val="00A40131"/>
    <w:rsid w:val="00A402A1"/>
    <w:rsid w:val="00A41D8A"/>
    <w:rsid w:val="00A4274E"/>
    <w:rsid w:val="00A440FE"/>
    <w:rsid w:val="00A44175"/>
    <w:rsid w:val="00A44D8F"/>
    <w:rsid w:val="00A45768"/>
    <w:rsid w:val="00A45A85"/>
    <w:rsid w:val="00A46260"/>
    <w:rsid w:val="00A464DE"/>
    <w:rsid w:val="00A46777"/>
    <w:rsid w:val="00A46CF2"/>
    <w:rsid w:val="00A46E8E"/>
    <w:rsid w:val="00A46F7D"/>
    <w:rsid w:val="00A47184"/>
    <w:rsid w:val="00A475B0"/>
    <w:rsid w:val="00A47C8E"/>
    <w:rsid w:val="00A502C3"/>
    <w:rsid w:val="00A50455"/>
    <w:rsid w:val="00A50D22"/>
    <w:rsid w:val="00A50E14"/>
    <w:rsid w:val="00A51233"/>
    <w:rsid w:val="00A512C3"/>
    <w:rsid w:val="00A51CDD"/>
    <w:rsid w:val="00A5223C"/>
    <w:rsid w:val="00A522C3"/>
    <w:rsid w:val="00A528B0"/>
    <w:rsid w:val="00A52C1E"/>
    <w:rsid w:val="00A52DCE"/>
    <w:rsid w:val="00A53477"/>
    <w:rsid w:val="00A54E22"/>
    <w:rsid w:val="00A55140"/>
    <w:rsid w:val="00A55E9F"/>
    <w:rsid w:val="00A562CA"/>
    <w:rsid w:val="00A56787"/>
    <w:rsid w:val="00A5694E"/>
    <w:rsid w:val="00A571AE"/>
    <w:rsid w:val="00A571FE"/>
    <w:rsid w:val="00A575B4"/>
    <w:rsid w:val="00A5796A"/>
    <w:rsid w:val="00A57DDC"/>
    <w:rsid w:val="00A60300"/>
    <w:rsid w:val="00A60395"/>
    <w:rsid w:val="00A60929"/>
    <w:rsid w:val="00A61063"/>
    <w:rsid w:val="00A61836"/>
    <w:rsid w:val="00A61B26"/>
    <w:rsid w:val="00A61D1D"/>
    <w:rsid w:val="00A61D8E"/>
    <w:rsid w:val="00A61EE9"/>
    <w:rsid w:val="00A622F0"/>
    <w:rsid w:val="00A6287E"/>
    <w:rsid w:val="00A63507"/>
    <w:rsid w:val="00A63733"/>
    <w:rsid w:val="00A64A3F"/>
    <w:rsid w:val="00A64DC9"/>
    <w:rsid w:val="00A65280"/>
    <w:rsid w:val="00A65624"/>
    <w:rsid w:val="00A656EC"/>
    <w:rsid w:val="00A658A4"/>
    <w:rsid w:val="00A65A83"/>
    <w:rsid w:val="00A6710A"/>
    <w:rsid w:val="00A67354"/>
    <w:rsid w:val="00A675BB"/>
    <w:rsid w:val="00A70DF7"/>
    <w:rsid w:val="00A711F0"/>
    <w:rsid w:val="00A71593"/>
    <w:rsid w:val="00A71EFB"/>
    <w:rsid w:val="00A72644"/>
    <w:rsid w:val="00A72B79"/>
    <w:rsid w:val="00A73268"/>
    <w:rsid w:val="00A73BD7"/>
    <w:rsid w:val="00A742C7"/>
    <w:rsid w:val="00A743AB"/>
    <w:rsid w:val="00A7453E"/>
    <w:rsid w:val="00A753C0"/>
    <w:rsid w:val="00A75510"/>
    <w:rsid w:val="00A761E5"/>
    <w:rsid w:val="00A76D45"/>
    <w:rsid w:val="00A77212"/>
    <w:rsid w:val="00A77A28"/>
    <w:rsid w:val="00A77C2C"/>
    <w:rsid w:val="00A80062"/>
    <w:rsid w:val="00A80110"/>
    <w:rsid w:val="00A8095B"/>
    <w:rsid w:val="00A80F27"/>
    <w:rsid w:val="00A80F6B"/>
    <w:rsid w:val="00A8182F"/>
    <w:rsid w:val="00A81C19"/>
    <w:rsid w:val="00A82146"/>
    <w:rsid w:val="00A82545"/>
    <w:rsid w:val="00A82683"/>
    <w:rsid w:val="00A82B55"/>
    <w:rsid w:val="00A82C68"/>
    <w:rsid w:val="00A831D9"/>
    <w:rsid w:val="00A83508"/>
    <w:rsid w:val="00A83D9E"/>
    <w:rsid w:val="00A84F12"/>
    <w:rsid w:val="00A856EB"/>
    <w:rsid w:val="00A86236"/>
    <w:rsid w:val="00A875E3"/>
    <w:rsid w:val="00A87694"/>
    <w:rsid w:val="00A9022E"/>
    <w:rsid w:val="00A902D4"/>
    <w:rsid w:val="00A9079C"/>
    <w:rsid w:val="00A90C0D"/>
    <w:rsid w:val="00A90FFB"/>
    <w:rsid w:val="00A91257"/>
    <w:rsid w:val="00A91EA3"/>
    <w:rsid w:val="00A9209F"/>
    <w:rsid w:val="00A9235A"/>
    <w:rsid w:val="00A92C0D"/>
    <w:rsid w:val="00A92EB1"/>
    <w:rsid w:val="00A93011"/>
    <w:rsid w:val="00A93BE0"/>
    <w:rsid w:val="00A93C25"/>
    <w:rsid w:val="00A93E1B"/>
    <w:rsid w:val="00A9408B"/>
    <w:rsid w:val="00A9415C"/>
    <w:rsid w:val="00A942E6"/>
    <w:rsid w:val="00A9464D"/>
    <w:rsid w:val="00A94974"/>
    <w:rsid w:val="00A94DD9"/>
    <w:rsid w:val="00A9539C"/>
    <w:rsid w:val="00A95683"/>
    <w:rsid w:val="00A9641B"/>
    <w:rsid w:val="00A9643B"/>
    <w:rsid w:val="00A967CF"/>
    <w:rsid w:val="00A96E21"/>
    <w:rsid w:val="00A96E34"/>
    <w:rsid w:val="00A974BD"/>
    <w:rsid w:val="00A979B1"/>
    <w:rsid w:val="00AA0AD4"/>
    <w:rsid w:val="00AA1165"/>
    <w:rsid w:val="00AA1480"/>
    <w:rsid w:val="00AA1C10"/>
    <w:rsid w:val="00AA1E32"/>
    <w:rsid w:val="00AA2601"/>
    <w:rsid w:val="00AA2720"/>
    <w:rsid w:val="00AA2A10"/>
    <w:rsid w:val="00AA2F7E"/>
    <w:rsid w:val="00AA3467"/>
    <w:rsid w:val="00AA3682"/>
    <w:rsid w:val="00AA397F"/>
    <w:rsid w:val="00AA3F31"/>
    <w:rsid w:val="00AA437A"/>
    <w:rsid w:val="00AA4625"/>
    <w:rsid w:val="00AA5517"/>
    <w:rsid w:val="00AA6BB6"/>
    <w:rsid w:val="00AA7470"/>
    <w:rsid w:val="00AA7BCE"/>
    <w:rsid w:val="00AA7BF3"/>
    <w:rsid w:val="00AA7D57"/>
    <w:rsid w:val="00AB02E9"/>
    <w:rsid w:val="00AB10EA"/>
    <w:rsid w:val="00AB16B3"/>
    <w:rsid w:val="00AB1EFA"/>
    <w:rsid w:val="00AB1F1A"/>
    <w:rsid w:val="00AB2EE7"/>
    <w:rsid w:val="00AB31D7"/>
    <w:rsid w:val="00AB33AA"/>
    <w:rsid w:val="00AB3A75"/>
    <w:rsid w:val="00AB3F0D"/>
    <w:rsid w:val="00AB4639"/>
    <w:rsid w:val="00AB48EC"/>
    <w:rsid w:val="00AB53E4"/>
    <w:rsid w:val="00AB5467"/>
    <w:rsid w:val="00AB5488"/>
    <w:rsid w:val="00AB6007"/>
    <w:rsid w:val="00AB6EAC"/>
    <w:rsid w:val="00AC00D2"/>
    <w:rsid w:val="00AC0699"/>
    <w:rsid w:val="00AC131B"/>
    <w:rsid w:val="00AC191A"/>
    <w:rsid w:val="00AC252B"/>
    <w:rsid w:val="00AC2BEF"/>
    <w:rsid w:val="00AC2F08"/>
    <w:rsid w:val="00AC3031"/>
    <w:rsid w:val="00AC35B2"/>
    <w:rsid w:val="00AC3CBD"/>
    <w:rsid w:val="00AC4B39"/>
    <w:rsid w:val="00AC4F34"/>
    <w:rsid w:val="00AC50BC"/>
    <w:rsid w:val="00AC5259"/>
    <w:rsid w:val="00AC6104"/>
    <w:rsid w:val="00AC63AC"/>
    <w:rsid w:val="00AC6EC2"/>
    <w:rsid w:val="00AC6FBC"/>
    <w:rsid w:val="00AC6FC6"/>
    <w:rsid w:val="00AD0265"/>
    <w:rsid w:val="00AD047A"/>
    <w:rsid w:val="00AD0DE9"/>
    <w:rsid w:val="00AD13C0"/>
    <w:rsid w:val="00AD1F3E"/>
    <w:rsid w:val="00AD2036"/>
    <w:rsid w:val="00AD22E3"/>
    <w:rsid w:val="00AD2971"/>
    <w:rsid w:val="00AD4439"/>
    <w:rsid w:val="00AD4827"/>
    <w:rsid w:val="00AD5FE2"/>
    <w:rsid w:val="00AD76F2"/>
    <w:rsid w:val="00AD7D03"/>
    <w:rsid w:val="00AE1224"/>
    <w:rsid w:val="00AE12C5"/>
    <w:rsid w:val="00AE18A3"/>
    <w:rsid w:val="00AE1B0D"/>
    <w:rsid w:val="00AE1DBB"/>
    <w:rsid w:val="00AE2673"/>
    <w:rsid w:val="00AE3505"/>
    <w:rsid w:val="00AE3756"/>
    <w:rsid w:val="00AE3A4B"/>
    <w:rsid w:val="00AE3A63"/>
    <w:rsid w:val="00AE4572"/>
    <w:rsid w:val="00AE4755"/>
    <w:rsid w:val="00AE53FF"/>
    <w:rsid w:val="00AE5416"/>
    <w:rsid w:val="00AE5435"/>
    <w:rsid w:val="00AE5C7D"/>
    <w:rsid w:val="00AE62F6"/>
    <w:rsid w:val="00AE63B2"/>
    <w:rsid w:val="00AE645C"/>
    <w:rsid w:val="00AE71E0"/>
    <w:rsid w:val="00AE749F"/>
    <w:rsid w:val="00AE7DED"/>
    <w:rsid w:val="00AF10FA"/>
    <w:rsid w:val="00AF222A"/>
    <w:rsid w:val="00AF2255"/>
    <w:rsid w:val="00AF2918"/>
    <w:rsid w:val="00AF313A"/>
    <w:rsid w:val="00AF3ABE"/>
    <w:rsid w:val="00AF49C5"/>
    <w:rsid w:val="00AF52E0"/>
    <w:rsid w:val="00AF5615"/>
    <w:rsid w:val="00AF6079"/>
    <w:rsid w:val="00AF6286"/>
    <w:rsid w:val="00AF6959"/>
    <w:rsid w:val="00AF7408"/>
    <w:rsid w:val="00AF7AC8"/>
    <w:rsid w:val="00AF7F9A"/>
    <w:rsid w:val="00B00520"/>
    <w:rsid w:val="00B00B25"/>
    <w:rsid w:val="00B00F8E"/>
    <w:rsid w:val="00B014D0"/>
    <w:rsid w:val="00B020E0"/>
    <w:rsid w:val="00B0226D"/>
    <w:rsid w:val="00B02CD1"/>
    <w:rsid w:val="00B03B39"/>
    <w:rsid w:val="00B03CB0"/>
    <w:rsid w:val="00B041A9"/>
    <w:rsid w:val="00B04350"/>
    <w:rsid w:val="00B0465E"/>
    <w:rsid w:val="00B04F0C"/>
    <w:rsid w:val="00B0515F"/>
    <w:rsid w:val="00B053F7"/>
    <w:rsid w:val="00B05CBC"/>
    <w:rsid w:val="00B06363"/>
    <w:rsid w:val="00B06A70"/>
    <w:rsid w:val="00B06B41"/>
    <w:rsid w:val="00B06BA8"/>
    <w:rsid w:val="00B06D0F"/>
    <w:rsid w:val="00B0706E"/>
    <w:rsid w:val="00B076BD"/>
    <w:rsid w:val="00B07A6A"/>
    <w:rsid w:val="00B07B44"/>
    <w:rsid w:val="00B07BE6"/>
    <w:rsid w:val="00B10A7B"/>
    <w:rsid w:val="00B10BBD"/>
    <w:rsid w:val="00B1122A"/>
    <w:rsid w:val="00B11638"/>
    <w:rsid w:val="00B1199E"/>
    <w:rsid w:val="00B1218F"/>
    <w:rsid w:val="00B122CE"/>
    <w:rsid w:val="00B12341"/>
    <w:rsid w:val="00B129B3"/>
    <w:rsid w:val="00B13262"/>
    <w:rsid w:val="00B1340D"/>
    <w:rsid w:val="00B135A4"/>
    <w:rsid w:val="00B13E3E"/>
    <w:rsid w:val="00B14140"/>
    <w:rsid w:val="00B145CD"/>
    <w:rsid w:val="00B14791"/>
    <w:rsid w:val="00B14AC6"/>
    <w:rsid w:val="00B14BE0"/>
    <w:rsid w:val="00B14C20"/>
    <w:rsid w:val="00B14E56"/>
    <w:rsid w:val="00B16238"/>
    <w:rsid w:val="00B168B5"/>
    <w:rsid w:val="00B173B2"/>
    <w:rsid w:val="00B2005F"/>
    <w:rsid w:val="00B20164"/>
    <w:rsid w:val="00B202C7"/>
    <w:rsid w:val="00B203F3"/>
    <w:rsid w:val="00B2101D"/>
    <w:rsid w:val="00B210D6"/>
    <w:rsid w:val="00B21628"/>
    <w:rsid w:val="00B23939"/>
    <w:rsid w:val="00B23F81"/>
    <w:rsid w:val="00B23F8B"/>
    <w:rsid w:val="00B24204"/>
    <w:rsid w:val="00B24EB1"/>
    <w:rsid w:val="00B2518B"/>
    <w:rsid w:val="00B259B3"/>
    <w:rsid w:val="00B25B73"/>
    <w:rsid w:val="00B2680C"/>
    <w:rsid w:val="00B26930"/>
    <w:rsid w:val="00B276A4"/>
    <w:rsid w:val="00B27724"/>
    <w:rsid w:val="00B27905"/>
    <w:rsid w:val="00B3027F"/>
    <w:rsid w:val="00B306F3"/>
    <w:rsid w:val="00B30AAD"/>
    <w:rsid w:val="00B30BC2"/>
    <w:rsid w:val="00B30C63"/>
    <w:rsid w:val="00B30F3D"/>
    <w:rsid w:val="00B315B3"/>
    <w:rsid w:val="00B31645"/>
    <w:rsid w:val="00B32AAE"/>
    <w:rsid w:val="00B32C06"/>
    <w:rsid w:val="00B32E8B"/>
    <w:rsid w:val="00B33711"/>
    <w:rsid w:val="00B339BC"/>
    <w:rsid w:val="00B33D65"/>
    <w:rsid w:val="00B33EA5"/>
    <w:rsid w:val="00B33F5C"/>
    <w:rsid w:val="00B340AB"/>
    <w:rsid w:val="00B34514"/>
    <w:rsid w:val="00B34550"/>
    <w:rsid w:val="00B34ED7"/>
    <w:rsid w:val="00B34F46"/>
    <w:rsid w:val="00B35482"/>
    <w:rsid w:val="00B35F95"/>
    <w:rsid w:val="00B3622D"/>
    <w:rsid w:val="00B36B18"/>
    <w:rsid w:val="00B36C69"/>
    <w:rsid w:val="00B36D81"/>
    <w:rsid w:val="00B3755C"/>
    <w:rsid w:val="00B37837"/>
    <w:rsid w:val="00B37938"/>
    <w:rsid w:val="00B379BC"/>
    <w:rsid w:val="00B37D7D"/>
    <w:rsid w:val="00B37F7E"/>
    <w:rsid w:val="00B40375"/>
    <w:rsid w:val="00B405E4"/>
    <w:rsid w:val="00B412BD"/>
    <w:rsid w:val="00B419E4"/>
    <w:rsid w:val="00B41C6A"/>
    <w:rsid w:val="00B42043"/>
    <w:rsid w:val="00B42162"/>
    <w:rsid w:val="00B432A0"/>
    <w:rsid w:val="00B4424E"/>
    <w:rsid w:val="00B44753"/>
    <w:rsid w:val="00B45088"/>
    <w:rsid w:val="00B45473"/>
    <w:rsid w:val="00B457B8"/>
    <w:rsid w:val="00B45F25"/>
    <w:rsid w:val="00B462A7"/>
    <w:rsid w:val="00B46F85"/>
    <w:rsid w:val="00B4738B"/>
    <w:rsid w:val="00B476AF"/>
    <w:rsid w:val="00B4772D"/>
    <w:rsid w:val="00B47CC4"/>
    <w:rsid w:val="00B5124B"/>
    <w:rsid w:val="00B517F7"/>
    <w:rsid w:val="00B518E5"/>
    <w:rsid w:val="00B51AE9"/>
    <w:rsid w:val="00B51C75"/>
    <w:rsid w:val="00B51DE4"/>
    <w:rsid w:val="00B51EBF"/>
    <w:rsid w:val="00B52006"/>
    <w:rsid w:val="00B52AFC"/>
    <w:rsid w:val="00B52B41"/>
    <w:rsid w:val="00B52C97"/>
    <w:rsid w:val="00B52EFE"/>
    <w:rsid w:val="00B535A3"/>
    <w:rsid w:val="00B539CF"/>
    <w:rsid w:val="00B53FA1"/>
    <w:rsid w:val="00B54E35"/>
    <w:rsid w:val="00B56016"/>
    <w:rsid w:val="00B562D1"/>
    <w:rsid w:val="00B568B8"/>
    <w:rsid w:val="00B56CDC"/>
    <w:rsid w:val="00B56E01"/>
    <w:rsid w:val="00B56F07"/>
    <w:rsid w:val="00B570B9"/>
    <w:rsid w:val="00B5715D"/>
    <w:rsid w:val="00B57479"/>
    <w:rsid w:val="00B60331"/>
    <w:rsid w:val="00B607A0"/>
    <w:rsid w:val="00B60A8A"/>
    <w:rsid w:val="00B60DCA"/>
    <w:rsid w:val="00B61824"/>
    <w:rsid w:val="00B6244F"/>
    <w:rsid w:val="00B62BAE"/>
    <w:rsid w:val="00B62C84"/>
    <w:rsid w:val="00B6305A"/>
    <w:rsid w:val="00B63483"/>
    <w:rsid w:val="00B6369D"/>
    <w:rsid w:val="00B63C73"/>
    <w:rsid w:val="00B642C5"/>
    <w:rsid w:val="00B660B9"/>
    <w:rsid w:val="00B66329"/>
    <w:rsid w:val="00B66F3E"/>
    <w:rsid w:val="00B66FC2"/>
    <w:rsid w:val="00B672B3"/>
    <w:rsid w:val="00B678CC"/>
    <w:rsid w:val="00B678DB"/>
    <w:rsid w:val="00B67C5C"/>
    <w:rsid w:val="00B70404"/>
    <w:rsid w:val="00B712C3"/>
    <w:rsid w:val="00B713FD"/>
    <w:rsid w:val="00B72A25"/>
    <w:rsid w:val="00B72F55"/>
    <w:rsid w:val="00B730E0"/>
    <w:rsid w:val="00B7367C"/>
    <w:rsid w:val="00B749E5"/>
    <w:rsid w:val="00B75204"/>
    <w:rsid w:val="00B7615E"/>
    <w:rsid w:val="00B76B5C"/>
    <w:rsid w:val="00B76DB6"/>
    <w:rsid w:val="00B76EA0"/>
    <w:rsid w:val="00B775B0"/>
    <w:rsid w:val="00B77761"/>
    <w:rsid w:val="00B77D22"/>
    <w:rsid w:val="00B77DBF"/>
    <w:rsid w:val="00B801A6"/>
    <w:rsid w:val="00B80269"/>
    <w:rsid w:val="00B8044D"/>
    <w:rsid w:val="00B81030"/>
    <w:rsid w:val="00B810DF"/>
    <w:rsid w:val="00B818A6"/>
    <w:rsid w:val="00B81983"/>
    <w:rsid w:val="00B819AC"/>
    <w:rsid w:val="00B81FBB"/>
    <w:rsid w:val="00B823AE"/>
    <w:rsid w:val="00B827FD"/>
    <w:rsid w:val="00B837C2"/>
    <w:rsid w:val="00B84851"/>
    <w:rsid w:val="00B8533F"/>
    <w:rsid w:val="00B85414"/>
    <w:rsid w:val="00B8591C"/>
    <w:rsid w:val="00B863A8"/>
    <w:rsid w:val="00B86760"/>
    <w:rsid w:val="00B8706B"/>
    <w:rsid w:val="00B8772A"/>
    <w:rsid w:val="00B902B9"/>
    <w:rsid w:val="00B9049B"/>
    <w:rsid w:val="00B90708"/>
    <w:rsid w:val="00B90831"/>
    <w:rsid w:val="00B90A68"/>
    <w:rsid w:val="00B90D26"/>
    <w:rsid w:val="00B910E0"/>
    <w:rsid w:val="00B91319"/>
    <w:rsid w:val="00B91E6E"/>
    <w:rsid w:val="00B925A9"/>
    <w:rsid w:val="00B929CF"/>
    <w:rsid w:val="00B92C59"/>
    <w:rsid w:val="00B92D3D"/>
    <w:rsid w:val="00B93112"/>
    <w:rsid w:val="00B931AD"/>
    <w:rsid w:val="00B93BA2"/>
    <w:rsid w:val="00B93D60"/>
    <w:rsid w:val="00B943EA"/>
    <w:rsid w:val="00B950F0"/>
    <w:rsid w:val="00B95B21"/>
    <w:rsid w:val="00B95BFE"/>
    <w:rsid w:val="00B96063"/>
    <w:rsid w:val="00B961CB"/>
    <w:rsid w:val="00B9651D"/>
    <w:rsid w:val="00B96C22"/>
    <w:rsid w:val="00B96CFE"/>
    <w:rsid w:val="00B972D3"/>
    <w:rsid w:val="00B97C29"/>
    <w:rsid w:val="00BA0098"/>
    <w:rsid w:val="00BA036D"/>
    <w:rsid w:val="00BA0445"/>
    <w:rsid w:val="00BA0965"/>
    <w:rsid w:val="00BA1705"/>
    <w:rsid w:val="00BA2132"/>
    <w:rsid w:val="00BA22D3"/>
    <w:rsid w:val="00BA2524"/>
    <w:rsid w:val="00BA3049"/>
    <w:rsid w:val="00BA3224"/>
    <w:rsid w:val="00BA4295"/>
    <w:rsid w:val="00BA456F"/>
    <w:rsid w:val="00BA493D"/>
    <w:rsid w:val="00BA4D69"/>
    <w:rsid w:val="00BA5352"/>
    <w:rsid w:val="00BA5B58"/>
    <w:rsid w:val="00BA659C"/>
    <w:rsid w:val="00BA728C"/>
    <w:rsid w:val="00BA73D4"/>
    <w:rsid w:val="00BA74F1"/>
    <w:rsid w:val="00BA78DC"/>
    <w:rsid w:val="00BA7C4B"/>
    <w:rsid w:val="00BB0200"/>
    <w:rsid w:val="00BB0275"/>
    <w:rsid w:val="00BB0338"/>
    <w:rsid w:val="00BB0479"/>
    <w:rsid w:val="00BB0AB1"/>
    <w:rsid w:val="00BB0AD4"/>
    <w:rsid w:val="00BB0C79"/>
    <w:rsid w:val="00BB1260"/>
    <w:rsid w:val="00BB168A"/>
    <w:rsid w:val="00BB186A"/>
    <w:rsid w:val="00BB19E4"/>
    <w:rsid w:val="00BB230F"/>
    <w:rsid w:val="00BB2496"/>
    <w:rsid w:val="00BB24A8"/>
    <w:rsid w:val="00BB2765"/>
    <w:rsid w:val="00BB3136"/>
    <w:rsid w:val="00BB32F9"/>
    <w:rsid w:val="00BB3497"/>
    <w:rsid w:val="00BB3940"/>
    <w:rsid w:val="00BB4389"/>
    <w:rsid w:val="00BB5587"/>
    <w:rsid w:val="00BB5F6F"/>
    <w:rsid w:val="00BB611F"/>
    <w:rsid w:val="00BB61BE"/>
    <w:rsid w:val="00BB64A9"/>
    <w:rsid w:val="00BB6B61"/>
    <w:rsid w:val="00BB7191"/>
    <w:rsid w:val="00BB76D3"/>
    <w:rsid w:val="00BB7FBE"/>
    <w:rsid w:val="00BC0922"/>
    <w:rsid w:val="00BC1712"/>
    <w:rsid w:val="00BC19AD"/>
    <w:rsid w:val="00BC1B16"/>
    <w:rsid w:val="00BC1B26"/>
    <w:rsid w:val="00BC1F08"/>
    <w:rsid w:val="00BC22AB"/>
    <w:rsid w:val="00BC278B"/>
    <w:rsid w:val="00BC2797"/>
    <w:rsid w:val="00BC2DF0"/>
    <w:rsid w:val="00BC2F58"/>
    <w:rsid w:val="00BC3101"/>
    <w:rsid w:val="00BC4189"/>
    <w:rsid w:val="00BC4227"/>
    <w:rsid w:val="00BC4340"/>
    <w:rsid w:val="00BC4952"/>
    <w:rsid w:val="00BC54CD"/>
    <w:rsid w:val="00BC56F5"/>
    <w:rsid w:val="00BC6014"/>
    <w:rsid w:val="00BC615D"/>
    <w:rsid w:val="00BC6BE0"/>
    <w:rsid w:val="00BC6CD8"/>
    <w:rsid w:val="00BC6CDA"/>
    <w:rsid w:val="00BC6EAE"/>
    <w:rsid w:val="00BC73E9"/>
    <w:rsid w:val="00BC76B1"/>
    <w:rsid w:val="00BD1366"/>
    <w:rsid w:val="00BD1656"/>
    <w:rsid w:val="00BD1827"/>
    <w:rsid w:val="00BD18CC"/>
    <w:rsid w:val="00BD1AC1"/>
    <w:rsid w:val="00BD1D46"/>
    <w:rsid w:val="00BD29F5"/>
    <w:rsid w:val="00BD3242"/>
    <w:rsid w:val="00BD3419"/>
    <w:rsid w:val="00BD39EC"/>
    <w:rsid w:val="00BD42CA"/>
    <w:rsid w:val="00BD43E5"/>
    <w:rsid w:val="00BD50D4"/>
    <w:rsid w:val="00BD512A"/>
    <w:rsid w:val="00BD5479"/>
    <w:rsid w:val="00BD57EF"/>
    <w:rsid w:val="00BD59E3"/>
    <w:rsid w:val="00BD672B"/>
    <w:rsid w:val="00BD771F"/>
    <w:rsid w:val="00BD7C76"/>
    <w:rsid w:val="00BD7FD7"/>
    <w:rsid w:val="00BE0208"/>
    <w:rsid w:val="00BE0315"/>
    <w:rsid w:val="00BE05F0"/>
    <w:rsid w:val="00BE08D5"/>
    <w:rsid w:val="00BE091A"/>
    <w:rsid w:val="00BE09C0"/>
    <w:rsid w:val="00BE0D73"/>
    <w:rsid w:val="00BE1168"/>
    <w:rsid w:val="00BE11B8"/>
    <w:rsid w:val="00BE137E"/>
    <w:rsid w:val="00BE1772"/>
    <w:rsid w:val="00BE1DEB"/>
    <w:rsid w:val="00BE2903"/>
    <w:rsid w:val="00BE2E8B"/>
    <w:rsid w:val="00BE318A"/>
    <w:rsid w:val="00BE349E"/>
    <w:rsid w:val="00BE35DA"/>
    <w:rsid w:val="00BE44F2"/>
    <w:rsid w:val="00BE76D4"/>
    <w:rsid w:val="00BF0A46"/>
    <w:rsid w:val="00BF0E8E"/>
    <w:rsid w:val="00BF17C6"/>
    <w:rsid w:val="00BF1A7F"/>
    <w:rsid w:val="00BF2085"/>
    <w:rsid w:val="00BF2E36"/>
    <w:rsid w:val="00BF3E91"/>
    <w:rsid w:val="00BF5324"/>
    <w:rsid w:val="00BF561D"/>
    <w:rsid w:val="00BF5652"/>
    <w:rsid w:val="00BF577F"/>
    <w:rsid w:val="00BF5A3F"/>
    <w:rsid w:val="00BF5B28"/>
    <w:rsid w:val="00BF70EF"/>
    <w:rsid w:val="00BF7266"/>
    <w:rsid w:val="00BF7734"/>
    <w:rsid w:val="00C00474"/>
    <w:rsid w:val="00C0072C"/>
    <w:rsid w:val="00C00F37"/>
    <w:rsid w:val="00C020EE"/>
    <w:rsid w:val="00C0247E"/>
    <w:rsid w:val="00C02A99"/>
    <w:rsid w:val="00C03F48"/>
    <w:rsid w:val="00C03F51"/>
    <w:rsid w:val="00C04071"/>
    <w:rsid w:val="00C0422A"/>
    <w:rsid w:val="00C0501B"/>
    <w:rsid w:val="00C05C5B"/>
    <w:rsid w:val="00C05DDE"/>
    <w:rsid w:val="00C0648F"/>
    <w:rsid w:val="00C06812"/>
    <w:rsid w:val="00C10466"/>
    <w:rsid w:val="00C10CC7"/>
    <w:rsid w:val="00C1112B"/>
    <w:rsid w:val="00C111ED"/>
    <w:rsid w:val="00C11CD0"/>
    <w:rsid w:val="00C11DF8"/>
    <w:rsid w:val="00C11F38"/>
    <w:rsid w:val="00C13225"/>
    <w:rsid w:val="00C136A2"/>
    <w:rsid w:val="00C141C9"/>
    <w:rsid w:val="00C149DC"/>
    <w:rsid w:val="00C14C86"/>
    <w:rsid w:val="00C150EB"/>
    <w:rsid w:val="00C15313"/>
    <w:rsid w:val="00C15A5F"/>
    <w:rsid w:val="00C15E5C"/>
    <w:rsid w:val="00C15F63"/>
    <w:rsid w:val="00C17715"/>
    <w:rsid w:val="00C17B48"/>
    <w:rsid w:val="00C17E55"/>
    <w:rsid w:val="00C20227"/>
    <w:rsid w:val="00C2039E"/>
    <w:rsid w:val="00C20514"/>
    <w:rsid w:val="00C20C76"/>
    <w:rsid w:val="00C21875"/>
    <w:rsid w:val="00C21B5C"/>
    <w:rsid w:val="00C21CFB"/>
    <w:rsid w:val="00C21F01"/>
    <w:rsid w:val="00C21F45"/>
    <w:rsid w:val="00C2265F"/>
    <w:rsid w:val="00C22916"/>
    <w:rsid w:val="00C229F8"/>
    <w:rsid w:val="00C22DD5"/>
    <w:rsid w:val="00C232DB"/>
    <w:rsid w:val="00C2356F"/>
    <w:rsid w:val="00C2369A"/>
    <w:rsid w:val="00C23D71"/>
    <w:rsid w:val="00C25365"/>
    <w:rsid w:val="00C2540C"/>
    <w:rsid w:val="00C2551B"/>
    <w:rsid w:val="00C25B02"/>
    <w:rsid w:val="00C25BA5"/>
    <w:rsid w:val="00C270A4"/>
    <w:rsid w:val="00C27214"/>
    <w:rsid w:val="00C27BB6"/>
    <w:rsid w:val="00C30796"/>
    <w:rsid w:val="00C30F2D"/>
    <w:rsid w:val="00C312AB"/>
    <w:rsid w:val="00C322F1"/>
    <w:rsid w:val="00C32CFA"/>
    <w:rsid w:val="00C33284"/>
    <w:rsid w:val="00C33F76"/>
    <w:rsid w:val="00C34398"/>
    <w:rsid w:val="00C343E5"/>
    <w:rsid w:val="00C351A6"/>
    <w:rsid w:val="00C35A4C"/>
    <w:rsid w:val="00C35E0D"/>
    <w:rsid w:val="00C36FEF"/>
    <w:rsid w:val="00C37066"/>
    <w:rsid w:val="00C371FA"/>
    <w:rsid w:val="00C375E5"/>
    <w:rsid w:val="00C377A2"/>
    <w:rsid w:val="00C40FFC"/>
    <w:rsid w:val="00C41480"/>
    <w:rsid w:val="00C41622"/>
    <w:rsid w:val="00C431D6"/>
    <w:rsid w:val="00C434C7"/>
    <w:rsid w:val="00C439B8"/>
    <w:rsid w:val="00C445C2"/>
    <w:rsid w:val="00C446B0"/>
    <w:rsid w:val="00C45B88"/>
    <w:rsid w:val="00C461F2"/>
    <w:rsid w:val="00C46492"/>
    <w:rsid w:val="00C46F61"/>
    <w:rsid w:val="00C47598"/>
    <w:rsid w:val="00C47BB2"/>
    <w:rsid w:val="00C47CC5"/>
    <w:rsid w:val="00C5014C"/>
    <w:rsid w:val="00C50A0D"/>
    <w:rsid w:val="00C50F0D"/>
    <w:rsid w:val="00C51A32"/>
    <w:rsid w:val="00C51C28"/>
    <w:rsid w:val="00C523AD"/>
    <w:rsid w:val="00C528C5"/>
    <w:rsid w:val="00C52DB8"/>
    <w:rsid w:val="00C53456"/>
    <w:rsid w:val="00C5397B"/>
    <w:rsid w:val="00C53E6D"/>
    <w:rsid w:val="00C53E92"/>
    <w:rsid w:val="00C54A67"/>
    <w:rsid w:val="00C54CD6"/>
    <w:rsid w:val="00C55CCA"/>
    <w:rsid w:val="00C55E36"/>
    <w:rsid w:val="00C55EA7"/>
    <w:rsid w:val="00C60425"/>
    <w:rsid w:val="00C60557"/>
    <w:rsid w:val="00C60AFD"/>
    <w:rsid w:val="00C60C2D"/>
    <w:rsid w:val="00C611FE"/>
    <w:rsid w:val="00C6162E"/>
    <w:rsid w:val="00C6190E"/>
    <w:rsid w:val="00C61E0E"/>
    <w:rsid w:val="00C62E53"/>
    <w:rsid w:val="00C62E87"/>
    <w:rsid w:val="00C62FB0"/>
    <w:rsid w:val="00C63780"/>
    <w:rsid w:val="00C63E23"/>
    <w:rsid w:val="00C65399"/>
    <w:rsid w:val="00C65917"/>
    <w:rsid w:val="00C671D2"/>
    <w:rsid w:val="00C67A0A"/>
    <w:rsid w:val="00C67F26"/>
    <w:rsid w:val="00C70043"/>
    <w:rsid w:val="00C71330"/>
    <w:rsid w:val="00C713F2"/>
    <w:rsid w:val="00C71B29"/>
    <w:rsid w:val="00C71B5B"/>
    <w:rsid w:val="00C71EE7"/>
    <w:rsid w:val="00C7208D"/>
    <w:rsid w:val="00C721DE"/>
    <w:rsid w:val="00C72ABC"/>
    <w:rsid w:val="00C72B5A"/>
    <w:rsid w:val="00C73861"/>
    <w:rsid w:val="00C7432C"/>
    <w:rsid w:val="00C75173"/>
    <w:rsid w:val="00C754E8"/>
    <w:rsid w:val="00C75791"/>
    <w:rsid w:val="00C75B78"/>
    <w:rsid w:val="00C75F30"/>
    <w:rsid w:val="00C76304"/>
    <w:rsid w:val="00C76427"/>
    <w:rsid w:val="00C769B0"/>
    <w:rsid w:val="00C7762E"/>
    <w:rsid w:val="00C77AEC"/>
    <w:rsid w:val="00C77F90"/>
    <w:rsid w:val="00C80554"/>
    <w:rsid w:val="00C807A2"/>
    <w:rsid w:val="00C808AC"/>
    <w:rsid w:val="00C8197A"/>
    <w:rsid w:val="00C82282"/>
    <w:rsid w:val="00C82CCA"/>
    <w:rsid w:val="00C84084"/>
    <w:rsid w:val="00C841FF"/>
    <w:rsid w:val="00C8462C"/>
    <w:rsid w:val="00C8471E"/>
    <w:rsid w:val="00C84955"/>
    <w:rsid w:val="00C84A39"/>
    <w:rsid w:val="00C85BF0"/>
    <w:rsid w:val="00C85FED"/>
    <w:rsid w:val="00C86467"/>
    <w:rsid w:val="00C87199"/>
    <w:rsid w:val="00C87581"/>
    <w:rsid w:val="00C90404"/>
    <w:rsid w:val="00C90A32"/>
    <w:rsid w:val="00C912FD"/>
    <w:rsid w:val="00C91A3F"/>
    <w:rsid w:val="00C92316"/>
    <w:rsid w:val="00C92547"/>
    <w:rsid w:val="00C926FD"/>
    <w:rsid w:val="00C941A8"/>
    <w:rsid w:val="00C95C72"/>
    <w:rsid w:val="00C95FE9"/>
    <w:rsid w:val="00C962B5"/>
    <w:rsid w:val="00C96959"/>
    <w:rsid w:val="00C96B86"/>
    <w:rsid w:val="00C971F9"/>
    <w:rsid w:val="00C97254"/>
    <w:rsid w:val="00C97DF7"/>
    <w:rsid w:val="00CA0278"/>
    <w:rsid w:val="00CA0AEE"/>
    <w:rsid w:val="00CA14C9"/>
    <w:rsid w:val="00CA1A6A"/>
    <w:rsid w:val="00CA20A3"/>
    <w:rsid w:val="00CA236E"/>
    <w:rsid w:val="00CA24FB"/>
    <w:rsid w:val="00CA27D6"/>
    <w:rsid w:val="00CA2D5B"/>
    <w:rsid w:val="00CA2F94"/>
    <w:rsid w:val="00CA3143"/>
    <w:rsid w:val="00CA3B64"/>
    <w:rsid w:val="00CA4E97"/>
    <w:rsid w:val="00CA5E6A"/>
    <w:rsid w:val="00CA6108"/>
    <w:rsid w:val="00CA64D5"/>
    <w:rsid w:val="00CA66DA"/>
    <w:rsid w:val="00CA67A1"/>
    <w:rsid w:val="00CA7A20"/>
    <w:rsid w:val="00CB1877"/>
    <w:rsid w:val="00CB1AAC"/>
    <w:rsid w:val="00CB21E2"/>
    <w:rsid w:val="00CB3192"/>
    <w:rsid w:val="00CB3201"/>
    <w:rsid w:val="00CB3415"/>
    <w:rsid w:val="00CB360D"/>
    <w:rsid w:val="00CB3785"/>
    <w:rsid w:val="00CB3A41"/>
    <w:rsid w:val="00CB4329"/>
    <w:rsid w:val="00CB4B1F"/>
    <w:rsid w:val="00CB4E57"/>
    <w:rsid w:val="00CB5BB6"/>
    <w:rsid w:val="00CB6290"/>
    <w:rsid w:val="00CB6785"/>
    <w:rsid w:val="00CB6E40"/>
    <w:rsid w:val="00CB6EAE"/>
    <w:rsid w:val="00CB7127"/>
    <w:rsid w:val="00CB766B"/>
    <w:rsid w:val="00CB7BF2"/>
    <w:rsid w:val="00CB7C04"/>
    <w:rsid w:val="00CB7E10"/>
    <w:rsid w:val="00CC09D7"/>
    <w:rsid w:val="00CC0DEB"/>
    <w:rsid w:val="00CC1417"/>
    <w:rsid w:val="00CC1478"/>
    <w:rsid w:val="00CC1720"/>
    <w:rsid w:val="00CC191C"/>
    <w:rsid w:val="00CC1F0F"/>
    <w:rsid w:val="00CC2759"/>
    <w:rsid w:val="00CC2F44"/>
    <w:rsid w:val="00CC356D"/>
    <w:rsid w:val="00CC3FEB"/>
    <w:rsid w:val="00CC469A"/>
    <w:rsid w:val="00CC52D2"/>
    <w:rsid w:val="00CC5719"/>
    <w:rsid w:val="00CC6A5F"/>
    <w:rsid w:val="00CC6F87"/>
    <w:rsid w:val="00CC7262"/>
    <w:rsid w:val="00CC7A24"/>
    <w:rsid w:val="00CC7DFE"/>
    <w:rsid w:val="00CD0040"/>
    <w:rsid w:val="00CD0569"/>
    <w:rsid w:val="00CD0BEF"/>
    <w:rsid w:val="00CD0EF3"/>
    <w:rsid w:val="00CD109D"/>
    <w:rsid w:val="00CD1E9D"/>
    <w:rsid w:val="00CD243C"/>
    <w:rsid w:val="00CD2A30"/>
    <w:rsid w:val="00CD2D54"/>
    <w:rsid w:val="00CD4041"/>
    <w:rsid w:val="00CD4565"/>
    <w:rsid w:val="00CD461B"/>
    <w:rsid w:val="00CD4823"/>
    <w:rsid w:val="00CD4B0C"/>
    <w:rsid w:val="00CD5288"/>
    <w:rsid w:val="00CD53FF"/>
    <w:rsid w:val="00CD57BE"/>
    <w:rsid w:val="00CD5DE7"/>
    <w:rsid w:val="00CD6672"/>
    <w:rsid w:val="00CD66E6"/>
    <w:rsid w:val="00CD6ABB"/>
    <w:rsid w:val="00CD79E5"/>
    <w:rsid w:val="00CD7AB9"/>
    <w:rsid w:val="00CE158F"/>
    <w:rsid w:val="00CE1872"/>
    <w:rsid w:val="00CE1983"/>
    <w:rsid w:val="00CE2661"/>
    <w:rsid w:val="00CE2909"/>
    <w:rsid w:val="00CE2C36"/>
    <w:rsid w:val="00CE350A"/>
    <w:rsid w:val="00CE39CD"/>
    <w:rsid w:val="00CE3E59"/>
    <w:rsid w:val="00CE417B"/>
    <w:rsid w:val="00CE442C"/>
    <w:rsid w:val="00CE5352"/>
    <w:rsid w:val="00CE53E5"/>
    <w:rsid w:val="00CE5813"/>
    <w:rsid w:val="00CE5A1B"/>
    <w:rsid w:val="00CE5CF2"/>
    <w:rsid w:val="00CE5D94"/>
    <w:rsid w:val="00CE5F1B"/>
    <w:rsid w:val="00CE6298"/>
    <w:rsid w:val="00CE6713"/>
    <w:rsid w:val="00CE71E9"/>
    <w:rsid w:val="00CE7B1F"/>
    <w:rsid w:val="00CE7F9D"/>
    <w:rsid w:val="00CF0DEC"/>
    <w:rsid w:val="00CF10DB"/>
    <w:rsid w:val="00CF126F"/>
    <w:rsid w:val="00CF1EA6"/>
    <w:rsid w:val="00CF2572"/>
    <w:rsid w:val="00CF25A1"/>
    <w:rsid w:val="00CF2BA1"/>
    <w:rsid w:val="00CF2EA9"/>
    <w:rsid w:val="00CF2FFE"/>
    <w:rsid w:val="00CF3124"/>
    <w:rsid w:val="00CF3ECF"/>
    <w:rsid w:val="00CF40BE"/>
    <w:rsid w:val="00CF461F"/>
    <w:rsid w:val="00CF467E"/>
    <w:rsid w:val="00CF476A"/>
    <w:rsid w:val="00CF4B9C"/>
    <w:rsid w:val="00CF509A"/>
    <w:rsid w:val="00CF54F1"/>
    <w:rsid w:val="00CF5996"/>
    <w:rsid w:val="00CF60FA"/>
    <w:rsid w:val="00CF643D"/>
    <w:rsid w:val="00CF69C0"/>
    <w:rsid w:val="00CF6B77"/>
    <w:rsid w:val="00CF71E3"/>
    <w:rsid w:val="00CF7724"/>
    <w:rsid w:val="00CF7FDD"/>
    <w:rsid w:val="00D000EB"/>
    <w:rsid w:val="00D00862"/>
    <w:rsid w:val="00D00A5D"/>
    <w:rsid w:val="00D00A87"/>
    <w:rsid w:val="00D01045"/>
    <w:rsid w:val="00D01354"/>
    <w:rsid w:val="00D01910"/>
    <w:rsid w:val="00D01ED2"/>
    <w:rsid w:val="00D02F2F"/>
    <w:rsid w:val="00D03237"/>
    <w:rsid w:val="00D03329"/>
    <w:rsid w:val="00D03CB9"/>
    <w:rsid w:val="00D04533"/>
    <w:rsid w:val="00D04573"/>
    <w:rsid w:val="00D04940"/>
    <w:rsid w:val="00D05411"/>
    <w:rsid w:val="00D054F2"/>
    <w:rsid w:val="00D055D2"/>
    <w:rsid w:val="00D055F6"/>
    <w:rsid w:val="00D05E5A"/>
    <w:rsid w:val="00D06336"/>
    <w:rsid w:val="00D06476"/>
    <w:rsid w:val="00D06535"/>
    <w:rsid w:val="00D065C2"/>
    <w:rsid w:val="00D06995"/>
    <w:rsid w:val="00D06EB8"/>
    <w:rsid w:val="00D070BF"/>
    <w:rsid w:val="00D07B0D"/>
    <w:rsid w:val="00D0C93C"/>
    <w:rsid w:val="00D10E20"/>
    <w:rsid w:val="00D1160E"/>
    <w:rsid w:val="00D12C10"/>
    <w:rsid w:val="00D1305C"/>
    <w:rsid w:val="00D13087"/>
    <w:rsid w:val="00D137F1"/>
    <w:rsid w:val="00D13856"/>
    <w:rsid w:val="00D13A97"/>
    <w:rsid w:val="00D14643"/>
    <w:rsid w:val="00D16FA0"/>
    <w:rsid w:val="00D17378"/>
    <w:rsid w:val="00D2017F"/>
    <w:rsid w:val="00D206F5"/>
    <w:rsid w:val="00D21449"/>
    <w:rsid w:val="00D216B2"/>
    <w:rsid w:val="00D222F1"/>
    <w:rsid w:val="00D22940"/>
    <w:rsid w:val="00D23974"/>
    <w:rsid w:val="00D24E2E"/>
    <w:rsid w:val="00D2519A"/>
    <w:rsid w:val="00D25462"/>
    <w:rsid w:val="00D25507"/>
    <w:rsid w:val="00D25D83"/>
    <w:rsid w:val="00D2632E"/>
    <w:rsid w:val="00D26479"/>
    <w:rsid w:val="00D26DCE"/>
    <w:rsid w:val="00D27859"/>
    <w:rsid w:val="00D27A0C"/>
    <w:rsid w:val="00D27CE3"/>
    <w:rsid w:val="00D27D7D"/>
    <w:rsid w:val="00D27DAC"/>
    <w:rsid w:val="00D27DF5"/>
    <w:rsid w:val="00D306D5"/>
    <w:rsid w:val="00D30A43"/>
    <w:rsid w:val="00D311E0"/>
    <w:rsid w:val="00D3163F"/>
    <w:rsid w:val="00D319AD"/>
    <w:rsid w:val="00D3275F"/>
    <w:rsid w:val="00D32D5F"/>
    <w:rsid w:val="00D3316C"/>
    <w:rsid w:val="00D335D6"/>
    <w:rsid w:val="00D33B88"/>
    <w:rsid w:val="00D34138"/>
    <w:rsid w:val="00D341F3"/>
    <w:rsid w:val="00D34548"/>
    <w:rsid w:val="00D34914"/>
    <w:rsid w:val="00D36606"/>
    <w:rsid w:val="00D36816"/>
    <w:rsid w:val="00D36CD7"/>
    <w:rsid w:val="00D36ED9"/>
    <w:rsid w:val="00D37A37"/>
    <w:rsid w:val="00D4101D"/>
    <w:rsid w:val="00D4128C"/>
    <w:rsid w:val="00D42AFB"/>
    <w:rsid w:val="00D433A0"/>
    <w:rsid w:val="00D43511"/>
    <w:rsid w:val="00D4404B"/>
    <w:rsid w:val="00D4411B"/>
    <w:rsid w:val="00D44ABA"/>
    <w:rsid w:val="00D44EC6"/>
    <w:rsid w:val="00D45098"/>
    <w:rsid w:val="00D45EB6"/>
    <w:rsid w:val="00D4638E"/>
    <w:rsid w:val="00D46D18"/>
    <w:rsid w:val="00D4724C"/>
    <w:rsid w:val="00D47E56"/>
    <w:rsid w:val="00D50161"/>
    <w:rsid w:val="00D501D3"/>
    <w:rsid w:val="00D50378"/>
    <w:rsid w:val="00D507DF"/>
    <w:rsid w:val="00D5130A"/>
    <w:rsid w:val="00D51533"/>
    <w:rsid w:val="00D51769"/>
    <w:rsid w:val="00D51F85"/>
    <w:rsid w:val="00D5221C"/>
    <w:rsid w:val="00D522D8"/>
    <w:rsid w:val="00D53A98"/>
    <w:rsid w:val="00D53F6E"/>
    <w:rsid w:val="00D54174"/>
    <w:rsid w:val="00D548CF"/>
    <w:rsid w:val="00D5491C"/>
    <w:rsid w:val="00D54CCF"/>
    <w:rsid w:val="00D554E8"/>
    <w:rsid w:val="00D55E12"/>
    <w:rsid w:val="00D5657D"/>
    <w:rsid w:val="00D5704D"/>
    <w:rsid w:val="00D5748E"/>
    <w:rsid w:val="00D577BB"/>
    <w:rsid w:val="00D57A88"/>
    <w:rsid w:val="00D60B39"/>
    <w:rsid w:val="00D610C4"/>
    <w:rsid w:val="00D612A9"/>
    <w:rsid w:val="00D61309"/>
    <w:rsid w:val="00D61ABF"/>
    <w:rsid w:val="00D61CE2"/>
    <w:rsid w:val="00D61E63"/>
    <w:rsid w:val="00D6201F"/>
    <w:rsid w:val="00D63253"/>
    <w:rsid w:val="00D636BE"/>
    <w:rsid w:val="00D639DA"/>
    <w:rsid w:val="00D6411E"/>
    <w:rsid w:val="00D64482"/>
    <w:rsid w:val="00D64979"/>
    <w:rsid w:val="00D64A0C"/>
    <w:rsid w:val="00D65C71"/>
    <w:rsid w:val="00D65DCC"/>
    <w:rsid w:val="00D66234"/>
    <w:rsid w:val="00D66935"/>
    <w:rsid w:val="00D66C59"/>
    <w:rsid w:val="00D67313"/>
    <w:rsid w:val="00D702CA"/>
    <w:rsid w:val="00D70636"/>
    <w:rsid w:val="00D71230"/>
    <w:rsid w:val="00D722C4"/>
    <w:rsid w:val="00D7313C"/>
    <w:rsid w:val="00D735D0"/>
    <w:rsid w:val="00D738D2"/>
    <w:rsid w:val="00D74118"/>
    <w:rsid w:val="00D74693"/>
    <w:rsid w:val="00D74696"/>
    <w:rsid w:val="00D75688"/>
    <w:rsid w:val="00D757BC"/>
    <w:rsid w:val="00D7589B"/>
    <w:rsid w:val="00D760A2"/>
    <w:rsid w:val="00D77315"/>
    <w:rsid w:val="00D77465"/>
    <w:rsid w:val="00D77D3C"/>
    <w:rsid w:val="00D80021"/>
    <w:rsid w:val="00D807E5"/>
    <w:rsid w:val="00D80803"/>
    <w:rsid w:val="00D80843"/>
    <w:rsid w:val="00D81B8F"/>
    <w:rsid w:val="00D833BE"/>
    <w:rsid w:val="00D84C22"/>
    <w:rsid w:val="00D8562F"/>
    <w:rsid w:val="00D858D9"/>
    <w:rsid w:val="00D85B15"/>
    <w:rsid w:val="00D8724C"/>
    <w:rsid w:val="00D8796D"/>
    <w:rsid w:val="00D87E37"/>
    <w:rsid w:val="00D87F8C"/>
    <w:rsid w:val="00D9027A"/>
    <w:rsid w:val="00D90280"/>
    <w:rsid w:val="00D90A85"/>
    <w:rsid w:val="00D91760"/>
    <w:rsid w:val="00D923F7"/>
    <w:rsid w:val="00D9272F"/>
    <w:rsid w:val="00D92936"/>
    <w:rsid w:val="00D929A3"/>
    <w:rsid w:val="00D93004"/>
    <w:rsid w:val="00D930C0"/>
    <w:rsid w:val="00D936B2"/>
    <w:rsid w:val="00D93711"/>
    <w:rsid w:val="00D938C1"/>
    <w:rsid w:val="00D939E9"/>
    <w:rsid w:val="00D942C4"/>
    <w:rsid w:val="00D94901"/>
    <w:rsid w:val="00D95413"/>
    <w:rsid w:val="00D95B4C"/>
    <w:rsid w:val="00D963A9"/>
    <w:rsid w:val="00D96479"/>
    <w:rsid w:val="00D964FA"/>
    <w:rsid w:val="00D96D2A"/>
    <w:rsid w:val="00D96F2A"/>
    <w:rsid w:val="00D97571"/>
    <w:rsid w:val="00D97A50"/>
    <w:rsid w:val="00DA05BF"/>
    <w:rsid w:val="00DA0C2C"/>
    <w:rsid w:val="00DA193F"/>
    <w:rsid w:val="00DA1B0B"/>
    <w:rsid w:val="00DA23FA"/>
    <w:rsid w:val="00DA2589"/>
    <w:rsid w:val="00DA29C7"/>
    <w:rsid w:val="00DA2AF8"/>
    <w:rsid w:val="00DA2C76"/>
    <w:rsid w:val="00DA37EF"/>
    <w:rsid w:val="00DA386A"/>
    <w:rsid w:val="00DA3D23"/>
    <w:rsid w:val="00DA466E"/>
    <w:rsid w:val="00DA47A8"/>
    <w:rsid w:val="00DA524D"/>
    <w:rsid w:val="00DA7D61"/>
    <w:rsid w:val="00DB0BB5"/>
    <w:rsid w:val="00DB14DD"/>
    <w:rsid w:val="00DB1890"/>
    <w:rsid w:val="00DB1D21"/>
    <w:rsid w:val="00DB1F2C"/>
    <w:rsid w:val="00DB203C"/>
    <w:rsid w:val="00DB2897"/>
    <w:rsid w:val="00DB2E73"/>
    <w:rsid w:val="00DB328C"/>
    <w:rsid w:val="00DB3592"/>
    <w:rsid w:val="00DB47E5"/>
    <w:rsid w:val="00DB485B"/>
    <w:rsid w:val="00DB4C93"/>
    <w:rsid w:val="00DB4F05"/>
    <w:rsid w:val="00DB5421"/>
    <w:rsid w:val="00DB5704"/>
    <w:rsid w:val="00DB5F2D"/>
    <w:rsid w:val="00DB64F4"/>
    <w:rsid w:val="00DB7C3F"/>
    <w:rsid w:val="00DC0172"/>
    <w:rsid w:val="00DC01C9"/>
    <w:rsid w:val="00DC039D"/>
    <w:rsid w:val="00DC1496"/>
    <w:rsid w:val="00DC198B"/>
    <w:rsid w:val="00DC1993"/>
    <w:rsid w:val="00DC20CE"/>
    <w:rsid w:val="00DC23C9"/>
    <w:rsid w:val="00DC2894"/>
    <w:rsid w:val="00DC3052"/>
    <w:rsid w:val="00DC392E"/>
    <w:rsid w:val="00DC3F8A"/>
    <w:rsid w:val="00DC4144"/>
    <w:rsid w:val="00DC41DD"/>
    <w:rsid w:val="00DC44D6"/>
    <w:rsid w:val="00DC45A9"/>
    <w:rsid w:val="00DC5B1A"/>
    <w:rsid w:val="00DC6AB8"/>
    <w:rsid w:val="00DC6DB4"/>
    <w:rsid w:val="00DC738E"/>
    <w:rsid w:val="00DC744C"/>
    <w:rsid w:val="00DC78C8"/>
    <w:rsid w:val="00DC795E"/>
    <w:rsid w:val="00DC7CC8"/>
    <w:rsid w:val="00DD0482"/>
    <w:rsid w:val="00DD0533"/>
    <w:rsid w:val="00DD1537"/>
    <w:rsid w:val="00DD2A23"/>
    <w:rsid w:val="00DD369A"/>
    <w:rsid w:val="00DD3A14"/>
    <w:rsid w:val="00DD46E9"/>
    <w:rsid w:val="00DD4EF1"/>
    <w:rsid w:val="00DD52BE"/>
    <w:rsid w:val="00DD740A"/>
    <w:rsid w:val="00DD77DD"/>
    <w:rsid w:val="00DD793C"/>
    <w:rsid w:val="00DD7F26"/>
    <w:rsid w:val="00DE0175"/>
    <w:rsid w:val="00DE0D00"/>
    <w:rsid w:val="00DE0D18"/>
    <w:rsid w:val="00DE1208"/>
    <w:rsid w:val="00DE16CD"/>
    <w:rsid w:val="00DE220D"/>
    <w:rsid w:val="00DE2803"/>
    <w:rsid w:val="00DE3213"/>
    <w:rsid w:val="00DE3F0E"/>
    <w:rsid w:val="00DE579E"/>
    <w:rsid w:val="00DE6492"/>
    <w:rsid w:val="00DE652F"/>
    <w:rsid w:val="00DE65AF"/>
    <w:rsid w:val="00DE7902"/>
    <w:rsid w:val="00DF02EE"/>
    <w:rsid w:val="00DF0517"/>
    <w:rsid w:val="00DF0830"/>
    <w:rsid w:val="00DF0AA6"/>
    <w:rsid w:val="00DF1358"/>
    <w:rsid w:val="00DF1CDA"/>
    <w:rsid w:val="00DF2420"/>
    <w:rsid w:val="00DF280B"/>
    <w:rsid w:val="00DF28B7"/>
    <w:rsid w:val="00DF2EAD"/>
    <w:rsid w:val="00DF3079"/>
    <w:rsid w:val="00DF3345"/>
    <w:rsid w:val="00DF383D"/>
    <w:rsid w:val="00DF43E8"/>
    <w:rsid w:val="00DF4B3E"/>
    <w:rsid w:val="00DF5745"/>
    <w:rsid w:val="00DF58E2"/>
    <w:rsid w:val="00DF5F6C"/>
    <w:rsid w:val="00DF621E"/>
    <w:rsid w:val="00DF6703"/>
    <w:rsid w:val="00DF68C0"/>
    <w:rsid w:val="00DF73BB"/>
    <w:rsid w:val="00DF7546"/>
    <w:rsid w:val="00DF7650"/>
    <w:rsid w:val="00DF791C"/>
    <w:rsid w:val="00DF7F5A"/>
    <w:rsid w:val="00E00303"/>
    <w:rsid w:val="00E00332"/>
    <w:rsid w:val="00E0073A"/>
    <w:rsid w:val="00E008BA"/>
    <w:rsid w:val="00E00DD1"/>
    <w:rsid w:val="00E00EBC"/>
    <w:rsid w:val="00E00FFD"/>
    <w:rsid w:val="00E01B12"/>
    <w:rsid w:val="00E026FD"/>
    <w:rsid w:val="00E02A02"/>
    <w:rsid w:val="00E02AE7"/>
    <w:rsid w:val="00E02F7E"/>
    <w:rsid w:val="00E037E3"/>
    <w:rsid w:val="00E04590"/>
    <w:rsid w:val="00E04C02"/>
    <w:rsid w:val="00E04FBA"/>
    <w:rsid w:val="00E053B2"/>
    <w:rsid w:val="00E0617A"/>
    <w:rsid w:val="00E0644B"/>
    <w:rsid w:val="00E064D3"/>
    <w:rsid w:val="00E06595"/>
    <w:rsid w:val="00E0763E"/>
    <w:rsid w:val="00E0799E"/>
    <w:rsid w:val="00E07B7D"/>
    <w:rsid w:val="00E07DB8"/>
    <w:rsid w:val="00E1050F"/>
    <w:rsid w:val="00E11290"/>
    <w:rsid w:val="00E113B7"/>
    <w:rsid w:val="00E114C5"/>
    <w:rsid w:val="00E12316"/>
    <w:rsid w:val="00E1277F"/>
    <w:rsid w:val="00E12E73"/>
    <w:rsid w:val="00E139D5"/>
    <w:rsid w:val="00E14042"/>
    <w:rsid w:val="00E144E8"/>
    <w:rsid w:val="00E14CA5"/>
    <w:rsid w:val="00E15202"/>
    <w:rsid w:val="00E152DF"/>
    <w:rsid w:val="00E15505"/>
    <w:rsid w:val="00E15611"/>
    <w:rsid w:val="00E162B5"/>
    <w:rsid w:val="00E17141"/>
    <w:rsid w:val="00E17D3D"/>
    <w:rsid w:val="00E21896"/>
    <w:rsid w:val="00E219A1"/>
    <w:rsid w:val="00E2202A"/>
    <w:rsid w:val="00E22D1B"/>
    <w:rsid w:val="00E2324A"/>
    <w:rsid w:val="00E235F5"/>
    <w:rsid w:val="00E23783"/>
    <w:rsid w:val="00E237BD"/>
    <w:rsid w:val="00E23A53"/>
    <w:rsid w:val="00E23DF4"/>
    <w:rsid w:val="00E2401E"/>
    <w:rsid w:val="00E256E5"/>
    <w:rsid w:val="00E259FE"/>
    <w:rsid w:val="00E26411"/>
    <w:rsid w:val="00E264BC"/>
    <w:rsid w:val="00E26AC1"/>
    <w:rsid w:val="00E2720A"/>
    <w:rsid w:val="00E27AE8"/>
    <w:rsid w:val="00E27AEB"/>
    <w:rsid w:val="00E3008F"/>
    <w:rsid w:val="00E307B6"/>
    <w:rsid w:val="00E3142D"/>
    <w:rsid w:val="00E316F5"/>
    <w:rsid w:val="00E32E9C"/>
    <w:rsid w:val="00E339F2"/>
    <w:rsid w:val="00E34EBE"/>
    <w:rsid w:val="00E34F85"/>
    <w:rsid w:val="00E36093"/>
    <w:rsid w:val="00E37AE3"/>
    <w:rsid w:val="00E40BF8"/>
    <w:rsid w:val="00E410C7"/>
    <w:rsid w:val="00E4154D"/>
    <w:rsid w:val="00E4196F"/>
    <w:rsid w:val="00E41A87"/>
    <w:rsid w:val="00E41AD6"/>
    <w:rsid w:val="00E41B01"/>
    <w:rsid w:val="00E42017"/>
    <w:rsid w:val="00E423E2"/>
    <w:rsid w:val="00E42698"/>
    <w:rsid w:val="00E426E5"/>
    <w:rsid w:val="00E42730"/>
    <w:rsid w:val="00E43060"/>
    <w:rsid w:val="00E4363A"/>
    <w:rsid w:val="00E43CCD"/>
    <w:rsid w:val="00E440D0"/>
    <w:rsid w:val="00E45AB1"/>
    <w:rsid w:val="00E45B52"/>
    <w:rsid w:val="00E45C81"/>
    <w:rsid w:val="00E46268"/>
    <w:rsid w:val="00E462F2"/>
    <w:rsid w:val="00E468E6"/>
    <w:rsid w:val="00E46C38"/>
    <w:rsid w:val="00E46C51"/>
    <w:rsid w:val="00E46CC9"/>
    <w:rsid w:val="00E47919"/>
    <w:rsid w:val="00E50255"/>
    <w:rsid w:val="00E50772"/>
    <w:rsid w:val="00E50D89"/>
    <w:rsid w:val="00E528F9"/>
    <w:rsid w:val="00E52D8F"/>
    <w:rsid w:val="00E53522"/>
    <w:rsid w:val="00E545FA"/>
    <w:rsid w:val="00E546E8"/>
    <w:rsid w:val="00E5496E"/>
    <w:rsid w:val="00E55854"/>
    <w:rsid w:val="00E55BA5"/>
    <w:rsid w:val="00E56707"/>
    <w:rsid w:val="00E56ACD"/>
    <w:rsid w:val="00E57279"/>
    <w:rsid w:val="00E57739"/>
    <w:rsid w:val="00E6045F"/>
    <w:rsid w:val="00E60CA2"/>
    <w:rsid w:val="00E628AD"/>
    <w:rsid w:val="00E62908"/>
    <w:rsid w:val="00E64339"/>
    <w:rsid w:val="00E64DAA"/>
    <w:rsid w:val="00E656C5"/>
    <w:rsid w:val="00E66B76"/>
    <w:rsid w:val="00E67584"/>
    <w:rsid w:val="00E67669"/>
    <w:rsid w:val="00E677BD"/>
    <w:rsid w:val="00E67AE7"/>
    <w:rsid w:val="00E7011C"/>
    <w:rsid w:val="00E70729"/>
    <w:rsid w:val="00E708BC"/>
    <w:rsid w:val="00E70C34"/>
    <w:rsid w:val="00E70C44"/>
    <w:rsid w:val="00E7100C"/>
    <w:rsid w:val="00E7138D"/>
    <w:rsid w:val="00E7273B"/>
    <w:rsid w:val="00E72B6E"/>
    <w:rsid w:val="00E73047"/>
    <w:rsid w:val="00E74227"/>
    <w:rsid w:val="00E742F4"/>
    <w:rsid w:val="00E74B6D"/>
    <w:rsid w:val="00E74BE2"/>
    <w:rsid w:val="00E75976"/>
    <w:rsid w:val="00E75C2C"/>
    <w:rsid w:val="00E75E5C"/>
    <w:rsid w:val="00E760FF"/>
    <w:rsid w:val="00E76384"/>
    <w:rsid w:val="00E76A5E"/>
    <w:rsid w:val="00E775E3"/>
    <w:rsid w:val="00E77A45"/>
    <w:rsid w:val="00E801E4"/>
    <w:rsid w:val="00E80693"/>
    <w:rsid w:val="00E812F5"/>
    <w:rsid w:val="00E8154B"/>
    <w:rsid w:val="00E82968"/>
    <w:rsid w:val="00E8357D"/>
    <w:rsid w:val="00E8373C"/>
    <w:rsid w:val="00E83967"/>
    <w:rsid w:val="00E839AD"/>
    <w:rsid w:val="00E83E51"/>
    <w:rsid w:val="00E83FCE"/>
    <w:rsid w:val="00E84570"/>
    <w:rsid w:val="00E846CA"/>
    <w:rsid w:val="00E8487A"/>
    <w:rsid w:val="00E85726"/>
    <w:rsid w:val="00E85E2B"/>
    <w:rsid w:val="00E872A7"/>
    <w:rsid w:val="00E878CC"/>
    <w:rsid w:val="00E87A7D"/>
    <w:rsid w:val="00E87EAD"/>
    <w:rsid w:val="00E901AB"/>
    <w:rsid w:val="00E90AF8"/>
    <w:rsid w:val="00E923FD"/>
    <w:rsid w:val="00E924F7"/>
    <w:rsid w:val="00E9292A"/>
    <w:rsid w:val="00E9308C"/>
    <w:rsid w:val="00E93DA5"/>
    <w:rsid w:val="00E94687"/>
    <w:rsid w:val="00E946E1"/>
    <w:rsid w:val="00E95DD9"/>
    <w:rsid w:val="00E96341"/>
    <w:rsid w:val="00E9647F"/>
    <w:rsid w:val="00E967EA"/>
    <w:rsid w:val="00E96839"/>
    <w:rsid w:val="00E96CB9"/>
    <w:rsid w:val="00E9721B"/>
    <w:rsid w:val="00E97299"/>
    <w:rsid w:val="00E97A23"/>
    <w:rsid w:val="00E97B21"/>
    <w:rsid w:val="00E97C21"/>
    <w:rsid w:val="00EA05D9"/>
    <w:rsid w:val="00EA1521"/>
    <w:rsid w:val="00EA16C4"/>
    <w:rsid w:val="00EA19E9"/>
    <w:rsid w:val="00EA2418"/>
    <w:rsid w:val="00EA2443"/>
    <w:rsid w:val="00EA24A3"/>
    <w:rsid w:val="00EA2AA6"/>
    <w:rsid w:val="00EA3333"/>
    <w:rsid w:val="00EA369D"/>
    <w:rsid w:val="00EA3B6D"/>
    <w:rsid w:val="00EA3EF5"/>
    <w:rsid w:val="00EA411E"/>
    <w:rsid w:val="00EA4C4D"/>
    <w:rsid w:val="00EA539E"/>
    <w:rsid w:val="00EA5F80"/>
    <w:rsid w:val="00EA641F"/>
    <w:rsid w:val="00EA64F1"/>
    <w:rsid w:val="00EA670C"/>
    <w:rsid w:val="00EA6A5A"/>
    <w:rsid w:val="00EA6F05"/>
    <w:rsid w:val="00EA714D"/>
    <w:rsid w:val="00EA7386"/>
    <w:rsid w:val="00EB01C3"/>
    <w:rsid w:val="00EB19E0"/>
    <w:rsid w:val="00EB1C21"/>
    <w:rsid w:val="00EB249C"/>
    <w:rsid w:val="00EB33B0"/>
    <w:rsid w:val="00EB3B36"/>
    <w:rsid w:val="00EB42A7"/>
    <w:rsid w:val="00EB5649"/>
    <w:rsid w:val="00EB5754"/>
    <w:rsid w:val="00EB5A80"/>
    <w:rsid w:val="00EB6151"/>
    <w:rsid w:val="00EB644D"/>
    <w:rsid w:val="00EB675E"/>
    <w:rsid w:val="00EB6BB7"/>
    <w:rsid w:val="00EB780D"/>
    <w:rsid w:val="00EB7FBE"/>
    <w:rsid w:val="00EC0337"/>
    <w:rsid w:val="00EC07DD"/>
    <w:rsid w:val="00EC093F"/>
    <w:rsid w:val="00EC0D7C"/>
    <w:rsid w:val="00EC1115"/>
    <w:rsid w:val="00EC11A8"/>
    <w:rsid w:val="00EC19D7"/>
    <w:rsid w:val="00EC2131"/>
    <w:rsid w:val="00EC2591"/>
    <w:rsid w:val="00EC282E"/>
    <w:rsid w:val="00EC2BF5"/>
    <w:rsid w:val="00EC2E5A"/>
    <w:rsid w:val="00EC2F2F"/>
    <w:rsid w:val="00EC3652"/>
    <w:rsid w:val="00EC3D03"/>
    <w:rsid w:val="00EC4915"/>
    <w:rsid w:val="00EC5199"/>
    <w:rsid w:val="00EC6827"/>
    <w:rsid w:val="00EC6D38"/>
    <w:rsid w:val="00EC7169"/>
    <w:rsid w:val="00EC7B1E"/>
    <w:rsid w:val="00EC7C76"/>
    <w:rsid w:val="00EC7F14"/>
    <w:rsid w:val="00EC7FC4"/>
    <w:rsid w:val="00ED0190"/>
    <w:rsid w:val="00ED2B2B"/>
    <w:rsid w:val="00ED2D7B"/>
    <w:rsid w:val="00ED2EBD"/>
    <w:rsid w:val="00ED3078"/>
    <w:rsid w:val="00ED3187"/>
    <w:rsid w:val="00ED35A7"/>
    <w:rsid w:val="00ED3B24"/>
    <w:rsid w:val="00ED3BB6"/>
    <w:rsid w:val="00ED415E"/>
    <w:rsid w:val="00ED450E"/>
    <w:rsid w:val="00ED473B"/>
    <w:rsid w:val="00ED4969"/>
    <w:rsid w:val="00ED56D3"/>
    <w:rsid w:val="00ED683B"/>
    <w:rsid w:val="00ED7770"/>
    <w:rsid w:val="00ED78E4"/>
    <w:rsid w:val="00EE1043"/>
    <w:rsid w:val="00EE1A88"/>
    <w:rsid w:val="00EE1CA1"/>
    <w:rsid w:val="00EE220A"/>
    <w:rsid w:val="00EE2448"/>
    <w:rsid w:val="00EE249B"/>
    <w:rsid w:val="00EE2853"/>
    <w:rsid w:val="00EE3012"/>
    <w:rsid w:val="00EE31AF"/>
    <w:rsid w:val="00EE352A"/>
    <w:rsid w:val="00EE4A0C"/>
    <w:rsid w:val="00EE5F9E"/>
    <w:rsid w:val="00EE627B"/>
    <w:rsid w:val="00EE7A5E"/>
    <w:rsid w:val="00EF0685"/>
    <w:rsid w:val="00EF0DE4"/>
    <w:rsid w:val="00EF16CA"/>
    <w:rsid w:val="00EF1C9B"/>
    <w:rsid w:val="00EF1D1E"/>
    <w:rsid w:val="00EF26BD"/>
    <w:rsid w:val="00EF2B66"/>
    <w:rsid w:val="00EF4033"/>
    <w:rsid w:val="00EF4A41"/>
    <w:rsid w:val="00EF5D36"/>
    <w:rsid w:val="00EF5F34"/>
    <w:rsid w:val="00EF66FC"/>
    <w:rsid w:val="00EF6B68"/>
    <w:rsid w:val="00EF72D1"/>
    <w:rsid w:val="00EF7936"/>
    <w:rsid w:val="00F00C01"/>
    <w:rsid w:val="00F0135B"/>
    <w:rsid w:val="00F01FD1"/>
    <w:rsid w:val="00F0247E"/>
    <w:rsid w:val="00F02E73"/>
    <w:rsid w:val="00F03088"/>
    <w:rsid w:val="00F03091"/>
    <w:rsid w:val="00F03789"/>
    <w:rsid w:val="00F047BC"/>
    <w:rsid w:val="00F05459"/>
    <w:rsid w:val="00F05514"/>
    <w:rsid w:val="00F063A1"/>
    <w:rsid w:val="00F06CF5"/>
    <w:rsid w:val="00F07781"/>
    <w:rsid w:val="00F07B66"/>
    <w:rsid w:val="00F10028"/>
    <w:rsid w:val="00F10140"/>
    <w:rsid w:val="00F107E3"/>
    <w:rsid w:val="00F109C7"/>
    <w:rsid w:val="00F11525"/>
    <w:rsid w:val="00F11BAF"/>
    <w:rsid w:val="00F11CE3"/>
    <w:rsid w:val="00F12825"/>
    <w:rsid w:val="00F132DC"/>
    <w:rsid w:val="00F13644"/>
    <w:rsid w:val="00F13A9A"/>
    <w:rsid w:val="00F13B27"/>
    <w:rsid w:val="00F13FE2"/>
    <w:rsid w:val="00F14AB5"/>
    <w:rsid w:val="00F14D13"/>
    <w:rsid w:val="00F15AF3"/>
    <w:rsid w:val="00F15C07"/>
    <w:rsid w:val="00F16213"/>
    <w:rsid w:val="00F16471"/>
    <w:rsid w:val="00F16559"/>
    <w:rsid w:val="00F16672"/>
    <w:rsid w:val="00F16E77"/>
    <w:rsid w:val="00F16FDF"/>
    <w:rsid w:val="00F17672"/>
    <w:rsid w:val="00F179D0"/>
    <w:rsid w:val="00F17DA4"/>
    <w:rsid w:val="00F17DCE"/>
    <w:rsid w:val="00F21BE9"/>
    <w:rsid w:val="00F22750"/>
    <w:rsid w:val="00F23455"/>
    <w:rsid w:val="00F23A49"/>
    <w:rsid w:val="00F23CA1"/>
    <w:rsid w:val="00F2401A"/>
    <w:rsid w:val="00F24798"/>
    <w:rsid w:val="00F24B19"/>
    <w:rsid w:val="00F2516C"/>
    <w:rsid w:val="00F257BB"/>
    <w:rsid w:val="00F26211"/>
    <w:rsid w:val="00F2646F"/>
    <w:rsid w:val="00F264A0"/>
    <w:rsid w:val="00F264E5"/>
    <w:rsid w:val="00F2696E"/>
    <w:rsid w:val="00F26E33"/>
    <w:rsid w:val="00F26ECD"/>
    <w:rsid w:val="00F2730C"/>
    <w:rsid w:val="00F27684"/>
    <w:rsid w:val="00F27E65"/>
    <w:rsid w:val="00F30EE7"/>
    <w:rsid w:val="00F318BA"/>
    <w:rsid w:val="00F318CC"/>
    <w:rsid w:val="00F31AC1"/>
    <w:rsid w:val="00F31DEA"/>
    <w:rsid w:val="00F32C6F"/>
    <w:rsid w:val="00F32E3C"/>
    <w:rsid w:val="00F338D8"/>
    <w:rsid w:val="00F33B08"/>
    <w:rsid w:val="00F33E87"/>
    <w:rsid w:val="00F34096"/>
    <w:rsid w:val="00F34116"/>
    <w:rsid w:val="00F34129"/>
    <w:rsid w:val="00F349D4"/>
    <w:rsid w:val="00F34C4A"/>
    <w:rsid w:val="00F356D2"/>
    <w:rsid w:val="00F35C3B"/>
    <w:rsid w:val="00F365A8"/>
    <w:rsid w:val="00F3697D"/>
    <w:rsid w:val="00F36A95"/>
    <w:rsid w:val="00F36F01"/>
    <w:rsid w:val="00F37209"/>
    <w:rsid w:val="00F37349"/>
    <w:rsid w:val="00F37D6D"/>
    <w:rsid w:val="00F404A7"/>
    <w:rsid w:val="00F405C9"/>
    <w:rsid w:val="00F40A19"/>
    <w:rsid w:val="00F40C29"/>
    <w:rsid w:val="00F414CD"/>
    <w:rsid w:val="00F414F8"/>
    <w:rsid w:val="00F424DB"/>
    <w:rsid w:val="00F425BD"/>
    <w:rsid w:val="00F42A68"/>
    <w:rsid w:val="00F43603"/>
    <w:rsid w:val="00F43AA9"/>
    <w:rsid w:val="00F43CA2"/>
    <w:rsid w:val="00F44320"/>
    <w:rsid w:val="00F44435"/>
    <w:rsid w:val="00F44FA1"/>
    <w:rsid w:val="00F45418"/>
    <w:rsid w:val="00F45BCE"/>
    <w:rsid w:val="00F4645D"/>
    <w:rsid w:val="00F46558"/>
    <w:rsid w:val="00F46639"/>
    <w:rsid w:val="00F46676"/>
    <w:rsid w:val="00F47377"/>
    <w:rsid w:val="00F4749C"/>
    <w:rsid w:val="00F4753F"/>
    <w:rsid w:val="00F47626"/>
    <w:rsid w:val="00F476A9"/>
    <w:rsid w:val="00F47CAB"/>
    <w:rsid w:val="00F50275"/>
    <w:rsid w:val="00F504D4"/>
    <w:rsid w:val="00F505C7"/>
    <w:rsid w:val="00F505F4"/>
    <w:rsid w:val="00F50CEB"/>
    <w:rsid w:val="00F51366"/>
    <w:rsid w:val="00F522F3"/>
    <w:rsid w:val="00F52D43"/>
    <w:rsid w:val="00F53109"/>
    <w:rsid w:val="00F53117"/>
    <w:rsid w:val="00F534AD"/>
    <w:rsid w:val="00F53C9E"/>
    <w:rsid w:val="00F54824"/>
    <w:rsid w:val="00F54B2F"/>
    <w:rsid w:val="00F54CAC"/>
    <w:rsid w:val="00F54D09"/>
    <w:rsid w:val="00F55486"/>
    <w:rsid w:val="00F555BB"/>
    <w:rsid w:val="00F55B14"/>
    <w:rsid w:val="00F55D7D"/>
    <w:rsid w:val="00F566F6"/>
    <w:rsid w:val="00F56CE1"/>
    <w:rsid w:val="00F57031"/>
    <w:rsid w:val="00F57532"/>
    <w:rsid w:val="00F6003E"/>
    <w:rsid w:val="00F6038F"/>
    <w:rsid w:val="00F60839"/>
    <w:rsid w:val="00F6186F"/>
    <w:rsid w:val="00F61DD5"/>
    <w:rsid w:val="00F6274E"/>
    <w:rsid w:val="00F62833"/>
    <w:rsid w:val="00F62AE5"/>
    <w:rsid w:val="00F62B07"/>
    <w:rsid w:val="00F62D01"/>
    <w:rsid w:val="00F62EE5"/>
    <w:rsid w:val="00F63BB0"/>
    <w:rsid w:val="00F64C7D"/>
    <w:rsid w:val="00F64FDB"/>
    <w:rsid w:val="00F65784"/>
    <w:rsid w:val="00F66746"/>
    <w:rsid w:val="00F669C5"/>
    <w:rsid w:val="00F66F82"/>
    <w:rsid w:val="00F672FF"/>
    <w:rsid w:val="00F67ACE"/>
    <w:rsid w:val="00F67C1B"/>
    <w:rsid w:val="00F67F40"/>
    <w:rsid w:val="00F70195"/>
    <w:rsid w:val="00F70FC0"/>
    <w:rsid w:val="00F715E7"/>
    <w:rsid w:val="00F71FF8"/>
    <w:rsid w:val="00F721E2"/>
    <w:rsid w:val="00F72602"/>
    <w:rsid w:val="00F72DEA"/>
    <w:rsid w:val="00F7331C"/>
    <w:rsid w:val="00F74ABA"/>
    <w:rsid w:val="00F75340"/>
    <w:rsid w:val="00F75710"/>
    <w:rsid w:val="00F75739"/>
    <w:rsid w:val="00F75AC9"/>
    <w:rsid w:val="00F75C20"/>
    <w:rsid w:val="00F75ED1"/>
    <w:rsid w:val="00F76413"/>
    <w:rsid w:val="00F7653B"/>
    <w:rsid w:val="00F76F00"/>
    <w:rsid w:val="00F77077"/>
    <w:rsid w:val="00F7731B"/>
    <w:rsid w:val="00F77814"/>
    <w:rsid w:val="00F77891"/>
    <w:rsid w:val="00F7791B"/>
    <w:rsid w:val="00F803B0"/>
    <w:rsid w:val="00F80409"/>
    <w:rsid w:val="00F8065B"/>
    <w:rsid w:val="00F8086E"/>
    <w:rsid w:val="00F80C31"/>
    <w:rsid w:val="00F80E14"/>
    <w:rsid w:val="00F80E25"/>
    <w:rsid w:val="00F81524"/>
    <w:rsid w:val="00F822FE"/>
    <w:rsid w:val="00F82562"/>
    <w:rsid w:val="00F83142"/>
    <w:rsid w:val="00F83362"/>
    <w:rsid w:val="00F84101"/>
    <w:rsid w:val="00F8520A"/>
    <w:rsid w:val="00F857AD"/>
    <w:rsid w:val="00F8600C"/>
    <w:rsid w:val="00F863C1"/>
    <w:rsid w:val="00F86631"/>
    <w:rsid w:val="00F869B7"/>
    <w:rsid w:val="00F86E68"/>
    <w:rsid w:val="00F86EF5"/>
    <w:rsid w:val="00F875C4"/>
    <w:rsid w:val="00F876E5"/>
    <w:rsid w:val="00F878A6"/>
    <w:rsid w:val="00F9005C"/>
    <w:rsid w:val="00F904AE"/>
    <w:rsid w:val="00F90826"/>
    <w:rsid w:val="00F91B2C"/>
    <w:rsid w:val="00F91CBA"/>
    <w:rsid w:val="00F91D8E"/>
    <w:rsid w:val="00F91DF2"/>
    <w:rsid w:val="00F92513"/>
    <w:rsid w:val="00F925C6"/>
    <w:rsid w:val="00F9294C"/>
    <w:rsid w:val="00F92F98"/>
    <w:rsid w:val="00F937ED"/>
    <w:rsid w:val="00F93AEB"/>
    <w:rsid w:val="00F93DB1"/>
    <w:rsid w:val="00F93FC5"/>
    <w:rsid w:val="00F94CD4"/>
    <w:rsid w:val="00F9506A"/>
    <w:rsid w:val="00F955CD"/>
    <w:rsid w:val="00F959F2"/>
    <w:rsid w:val="00F95B03"/>
    <w:rsid w:val="00F96026"/>
    <w:rsid w:val="00F96B57"/>
    <w:rsid w:val="00F97CE1"/>
    <w:rsid w:val="00FA0966"/>
    <w:rsid w:val="00FA1419"/>
    <w:rsid w:val="00FA1755"/>
    <w:rsid w:val="00FA18F2"/>
    <w:rsid w:val="00FA1ECE"/>
    <w:rsid w:val="00FA208B"/>
    <w:rsid w:val="00FA217F"/>
    <w:rsid w:val="00FA267A"/>
    <w:rsid w:val="00FA280A"/>
    <w:rsid w:val="00FA2D0D"/>
    <w:rsid w:val="00FA368A"/>
    <w:rsid w:val="00FA3832"/>
    <w:rsid w:val="00FA3EBF"/>
    <w:rsid w:val="00FA4C90"/>
    <w:rsid w:val="00FA4EEC"/>
    <w:rsid w:val="00FA5127"/>
    <w:rsid w:val="00FA6905"/>
    <w:rsid w:val="00FA7A01"/>
    <w:rsid w:val="00FB03E9"/>
    <w:rsid w:val="00FB08DC"/>
    <w:rsid w:val="00FB1250"/>
    <w:rsid w:val="00FB1807"/>
    <w:rsid w:val="00FB231E"/>
    <w:rsid w:val="00FB26FD"/>
    <w:rsid w:val="00FB28CB"/>
    <w:rsid w:val="00FB2F2E"/>
    <w:rsid w:val="00FB37C3"/>
    <w:rsid w:val="00FB4456"/>
    <w:rsid w:val="00FB4D43"/>
    <w:rsid w:val="00FB5120"/>
    <w:rsid w:val="00FB5485"/>
    <w:rsid w:val="00FB5D74"/>
    <w:rsid w:val="00FB5F5C"/>
    <w:rsid w:val="00FB6220"/>
    <w:rsid w:val="00FB6981"/>
    <w:rsid w:val="00FB6D84"/>
    <w:rsid w:val="00FB6FDB"/>
    <w:rsid w:val="00FB7076"/>
    <w:rsid w:val="00FB7543"/>
    <w:rsid w:val="00FB75FC"/>
    <w:rsid w:val="00FC0936"/>
    <w:rsid w:val="00FC0BCA"/>
    <w:rsid w:val="00FC1093"/>
    <w:rsid w:val="00FC1673"/>
    <w:rsid w:val="00FC21CD"/>
    <w:rsid w:val="00FC2225"/>
    <w:rsid w:val="00FC25E0"/>
    <w:rsid w:val="00FC3406"/>
    <w:rsid w:val="00FC3598"/>
    <w:rsid w:val="00FC3A0E"/>
    <w:rsid w:val="00FC3B9D"/>
    <w:rsid w:val="00FC4607"/>
    <w:rsid w:val="00FC5D45"/>
    <w:rsid w:val="00FC5E78"/>
    <w:rsid w:val="00FC65A3"/>
    <w:rsid w:val="00FC691C"/>
    <w:rsid w:val="00FC69B4"/>
    <w:rsid w:val="00FC6CBD"/>
    <w:rsid w:val="00FD046D"/>
    <w:rsid w:val="00FD0A3A"/>
    <w:rsid w:val="00FD14BA"/>
    <w:rsid w:val="00FD16AF"/>
    <w:rsid w:val="00FD18F7"/>
    <w:rsid w:val="00FD1F4D"/>
    <w:rsid w:val="00FD2218"/>
    <w:rsid w:val="00FD28C6"/>
    <w:rsid w:val="00FD2A3E"/>
    <w:rsid w:val="00FD3BCE"/>
    <w:rsid w:val="00FD496E"/>
    <w:rsid w:val="00FD4EA9"/>
    <w:rsid w:val="00FD5091"/>
    <w:rsid w:val="00FD546E"/>
    <w:rsid w:val="00FD5869"/>
    <w:rsid w:val="00FD6D94"/>
    <w:rsid w:val="00FD6FFE"/>
    <w:rsid w:val="00FD7077"/>
    <w:rsid w:val="00FD7766"/>
    <w:rsid w:val="00FE0522"/>
    <w:rsid w:val="00FE1050"/>
    <w:rsid w:val="00FE116B"/>
    <w:rsid w:val="00FE153D"/>
    <w:rsid w:val="00FE1DD3"/>
    <w:rsid w:val="00FE2690"/>
    <w:rsid w:val="00FE2700"/>
    <w:rsid w:val="00FE27F4"/>
    <w:rsid w:val="00FE3184"/>
    <w:rsid w:val="00FE374D"/>
    <w:rsid w:val="00FE3887"/>
    <w:rsid w:val="00FE3BFD"/>
    <w:rsid w:val="00FE41B2"/>
    <w:rsid w:val="00FE42BA"/>
    <w:rsid w:val="00FE5BBC"/>
    <w:rsid w:val="00FE5DEC"/>
    <w:rsid w:val="00FE6509"/>
    <w:rsid w:val="00FE6638"/>
    <w:rsid w:val="00FE69B0"/>
    <w:rsid w:val="00FE77ED"/>
    <w:rsid w:val="00FE7BF7"/>
    <w:rsid w:val="00FE7D6B"/>
    <w:rsid w:val="00FE7EEA"/>
    <w:rsid w:val="00FF1B0B"/>
    <w:rsid w:val="00FF1FBA"/>
    <w:rsid w:val="00FF2773"/>
    <w:rsid w:val="00FF2B42"/>
    <w:rsid w:val="00FF2C9A"/>
    <w:rsid w:val="00FF322C"/>
    <w:rsid w:val="00FF3EF8"/>
    <w:rsid w:val="00FF454E"/>
    <w:rsid w:val="00FF507F"/>
    <w:rsid w:val="00FF5D4D"/>
    <w:rsid w:val="00FF634E"/>
    <w:rsid w:val="00FF649E"/>
    <w:rsid w:val="00FF6FE3"/>
    <w:rsid w:val="00FF7625"/>
    <w:rsid w:val="026C999D"/>
    <w:rsid w:val="02A5B310"/>
    <w:rsid w:val="036F9FAF"/>
    <w:rsid w:val="055AB46E"/>
    <w:rsid w:val="05B482E3"/>
    <w:rsid w:val="060EA3DB"/>
    <w:rsid w:val="063653B2"/>
    <w:rsid w:val="07AA743C"/>
    <w:rsid w:val="0825C528"/>
    <w:rsid w:val="0AB4EB49"/>
    <w:rsid w:val="0C72485D"/>
    <w:rsid w:val="0C9E538D"/>
    <w:rsid w:val="0CD8499C"/>
    <w:rsid w:val="0DA1B3F3"/>
    <w:rsid w:val="0DB0AC54"/>
    <w:rsid w:val="0E03D98A"/>
    <w:rsid w:val="0F79B9D7"/>
    <w:rsid w:val="100FA523"/>
    <w:rsid w:val="10E0D201"/>
    <w:rsid w:val="11041DAD"/>
    <w:rsid w:val="114D992C"/>
    <w:rsid w:val="148A379E"/>
    <w:rsid w:val="150F5B63"/>
    <w:rsid w:val="15FB6522"/>
    <w:rsid w:val="165C66F7"/>
    <w:rsid w:val="16649FEF"/>
    <w:rsid w:val="187314D3"/>
    <w:rsid w:val="193305E4"/>
    <w:rsid w:val="1A0CC7BE"/>
    <w:rsid w:val="1AB5ADE8"/>
    <w:rsid w:val="1AECDB15"/>
    <w:rsid w:val="1C3EC466"/>
    <w:rsid w:val="1C8CA1DF"/>
    <w:rsid w:val="1D38DAFD"/>
    <w:rsid w:val="1E029676"/>
    <w:rsid w:val="21646041"/>
    <w:rsid w:val="21D19061"/>
    <w:rsid w:val="21E662A0"/>
    <w:rsid w:val="225CA34E"/>
    <w:rsid w:val="23272055"/>
    <w:rsid w:val="242F06C7"/>
    <w:rsid w:val="24BD7080"/>
    <w:rsid w:val="24DF3391"/>
    <w:rsid w:val="2657C157"/>
    <w:rsid w:val="2663E852"/>
    <w:rsid w:val="26789B7A"/>
    <w:rsid w:val="27D707DD"/>
    <w:rsid w:val="29F468E2"/>
    <w:rsid w:val="2A115A7D"/>
    <w:rsid w:val="2A6B4968"/>
    <w:rsid w:val="2AF6E43E"/>
    <w:rsid w:val="2B4D64D2"/>
    <w:rsid w:val="2B7872A7"/>
    <w:rsid w:val="2D13BC76"/>
    <w:rsid w:val="2E29257B"/>
    <w:rsid w:val="2E715A7F"/>
    <w:rsid w:val="2E86C874"/>
    <w:rsid w:val="2F33A853"/>
    <w:rsid w:val="2F5F874C"/>
    <w:rsid w:val="3003D639"/>
    <w:rsid w:val="3022A7F5"/>
    <w:rsid w:val="30CF78B4"/>
    <w:rsid w:val="325B8041"/>
    <w:rsid w:val="34A1E81C"/>
    <w:rsid w:val="3562965A"/>
    <w:rsid w:val="36EC78EE"/>
    <w:rsid w:val="36F4710C"/>
    <w:rsid w:val="37B73D70"/>
    <w:rsid w:val="390C2635"/>
    <w:rsid w:val="3920A23A"/>
    <w:rsid w:val="3AE9E302"/>
    <w:rsid w:val="3B9683F7"/>
    <w:rsid w:val="3BCB3C2E"/>
    <w:rsid w:val="3CAB666A"/>
    <w:rsid w:val="40993BDC"/>
    <w:rsid w:val="411272C2"/>
    <w:rsid w:val="4284D176"/>
    <w:rsid w:val="42E0FEE6"/>
    <w:rsid w:val="43168137"/>
    <w:rsid w:val="446868FA"/>
    <w:rsid w:val="449EE389"/>
    <w:rsid w:val="44A8FB23"/>
    <w:rsid w:val="4638CD78"/>
    <w:rsid w:val="471E9E97"/>
    <w:rsid w:val="484339E3"/>
    <w:rsid w:val="48703D10"/>
    <w:rsid w:val="48C08A7A"/>
    <w:rsid w:val="499D5E6E"/>
    <w:rsid w:val="4A336D75"/>
    <w:rsid w:val="4A7BDDE7"/>
    <w:rsid w:val="4AD3BACB"/>
    <w:rsid w:val="4B428375"/>
    <w:rsid w:val="4B8F2946"/>
    <w:rsid w:val="4D338AB3"/>
    <w:rsid w:val="4E973839"/>
    <w:rsid w:val="5016739E"/>
    <w:rsid w:val="512C7C40"/>
    <w:rsid w:val="515AB37A"/>
    <w:rsid w:val="5189942C"/>
    <w:rsid w:val="52F683DB"/>
    <w:rsid w:val="532B3C12"/>
    <w:rsid w:val="55FA4715"/>
    <w:rsid w:val="5658C53A"/>
    <w:rsid w:val="569C1CFF"/>
    <w:rsid w:val="583BAD14"/>
    <w:rsid w:val="58B543D9"/>
    <w:rsid w:val="58ED34F0"/>
    <w:rsid w:val="5B58F1E4"/>
    <w:rsid w:val="5CD15AEC"/>
    <w:rsid w:val="5E1E1829"/>
    <w:rsid w:val="5EE1B42A"/>
    <w:rsid w:val="607D848B"/>
    <w:rsid w:val="61981D74"/>
    <w:rsid w:val="61D6BAE2"/>
    <w:rsid w:val="633AA146"/>
    <w:rsid w:val="64D671A7"/>
    <w:rsid w:val="650E5BA4"/>
    <w:rsid w:val="66F3CCEC"/>
    <w:rsid w:val="67AF5CA0"/>
    <w:rsid w:val="6B7D8026"/>
    <w:rsid w:val="6CB288AC"/>
    <w:rsid w:val="6CB29864"/>
    <w:rsid w:val="6CDEAB8A"/>
    <w:rsid w:val="6DAB702B"/>
    <w:rsid w:val="6E9858D8"/>
    <w:rsid w:val="6EA8BB6A"/>
    <w:rsid w:val="6EFA4BB6"/>
    <w:rsid w:val="6F16824D"/>
    <w:rsid w:val="6F9619D1"/>
    <w:rsid w:val="71104140"/>
    <w:rsid w:val="712F5AB8"/>
    <w:rsid w:val="724B2FE2"/>
    <w:rsid w:val="726E5872"/>
    <w:rsid w:val="749958C6"/>
    <w:rsid w:val="74F482F7"/>
    <w:rsid w:val="759EF8DD"/>
    <w:rsid w:val="75AED98F"/>
    <w:rsid w:val="75FCB035"/>
    <w:rsid w:val="77392A14"/>
    <w:rsid w:val="77467F07"/>
    <w:rsid w:val="77E0AB9D"/>
    <w:rsid w:val="788D7F63"/>
    <w:rsid w:val="78DAB8D5"/>
    <w:rsid w:val="78F9E42E"/>
    <w:rsid w:val="79546C12"/>
    <w:rsid w:val="7A70CAD6"/>
    <w:rsid w:val="7A99A846"/>
    <w:rsid w:val="7B63C47B"/>
    <w:rsid w:val="7BA8F6CC"/>
    <w:rsid w:val="7C19F02A"/>
    <w:rsid w:val="7D0285A2"/>
    <w:rsid w:val="7D377ED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3AE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pt-BR" w:eastAsia="en-US" w:bidi="ar-SA"/>
      </w:rPr>
    </w:rPrDefault>
    <w:pPrDefault/>
  </w:docDefaults>
  <w:latentStyles w:defLockedState="0" w:defUIPriority="0" w:defSemiHidden="0" w:defUnhideWhenUsed="0" w:defQFormat="0" w:count="376">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A3333"/>
    <w:rPr>
      <w:rFonts w:ascii="Ecofont_Spranq_eco_Sans" w:hAnsi="Ecofont_Spranq_eco_Sans" w:cs="Tahoma"/>
      <w:sz w:val="24"/>
      <w:szCs w:val="24"/>
      <w:lang w:eastAsia="pt-BR"/>
    </w:rPr>
  </w:style>
  <w:style w:type="paragraph" w:styleId="Ttulo1">
    <w:name w:val="heading 1"/>
    <w:basedOn w:val="Normal"/>
    <w:next w:val="Normal"/>
    <w:link w:val="Ttulo1Char"/>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rsid w:val="00CA24FB"/>
    <w:pPr>
      <w:tabs>
        <w:tab w:val="center" w:pos="4252"/>
        <w:tab w:val="right" w:pos="8504"/>
      </w:tabs>
    </w:pPr>
  </w:style>
  <w:style w:type="character" w:customStyle="1" w:styleId="CabealhoChar">
    <w:name w:val="Cabeçalho Char"/>
    <w:link w:val="Cabealho"/>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pPr>
      <w:numPr>
        <w:numId w:val="3"/>
      </w:numPr>
    </w:pPr>
  </w:style>
  <w:style w:type="numbering" w:customStyle="1" w:styleId="Estilo2">
    <w:name w:val="Estilo2"/>
    <w:uiPriority w:val="99"/>
    <w:rsid w:val="00A72B79"/>
    <w:pPr>
      <w:numPr>
        <w:numId w:val="4"/>
      </w:numPr>
    </w:pPr>
  </w:style>
  <w:style w:type="numbering" w:customStyle="1" w:styleId="Estilo3">
    <w:name w:val="Estilo3"/>
    <w:uiPriority w:val="99"/>
    <w:rsid w:val="00A72B79"/>
    <w:pPr>
      <w:numPr>
        <w:numId w:val="5"/>
      </w:numPr>
    </w:pPr>
  </w:style>
  <w:style w:type="numbering" w:customStyle="1" w:styleId="Estilo4">
    <w:name w:val="Estilo4"/>
    <w:uiPriority w:val="99"/>
    <w:rsid w:val="0054016D"/>
    <w:pPr>
      <w:numPr>
        <w:numId w:val="6"/>
      </w:numPr>
    </w:pPr>
  </w:style>
  <w:style w:type="numbering" w:customStyle="1" w:styleId="Estilo5">
    <w:name w:val="Estilo5"/>
    <w:uiPriority w:val="99"/>
    <w:rsid w:val="0054016D"/>
    <w:pPr>
      <w:numPr>
        <w:numId w:val="7"/>
      </w:numPr>
    </w:pPr>
  </w:style>
  <w:style w:type="numbering" w:customStyle="1" w:styleId="Estilo6">
    <w:name w:val="Estilo6"/>
    <w:uiPriority w:val="99"/>
    <w:rsid w:val="0054016D"/>
    <w:pPr>
      <w:numPr>
        <w:numId w:val="8"/>
      </w:numPr>
    </w:pPr>
  </w:style>
  <w:style w:type="character" w:styleId="Refdecomentrio">
    <w:name w:val="annotation reference"/>
    <w:basedOn w:val="Fontepargpadro"/>
    <w:unhideWhenUsed/>
    <w:qFormat/>
    <w:rsid w:val="00430FDB"/>
    <w:rPr>
      <w:sz w:val="16"/>
      <w:szCs w:val="16"/>
    </w:rPr>
  </w:style>
  <w:style w:type="paragraph" w:styleId="Textodecomentrio">
    <w:name w:val="annotation text"/>
    <w:basedOn w:val="Normal"/>
    <w:link w:val="TextodecomentrioChar"/>
    <w:uiPriority w:val="99"/>
    <w:unhideWhenUsed/>
    <w:qFormat/>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semiHidden/>
    <w:unhideWhenUsed/>
    <w:rsid w:val="00430FDB"/>
    <w:rPr>
      <w:b/>
      <w:bCs/>
    </w:rPr>
  </w:style>
  <w:style w:type="character" w:customStyle="1" w:styleId="AssuntodocomentrioChar">
    <w:name w:val="Assunto do comentário Char"/>
    <w:basedOn w:val="TextodecomentrioChar"/>
    <w:link w:val="Assuntodocomentrio"/>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3C3118"/>
    <w:pPr>
      <w:numPr>
        <w:numId w:val="11"/>
      </w:numPr>
      <w:shd w:val="clear" w:color="auto" w:fill="D9D9D9" w:themeFill="background1" w:themeFillShade="D9"/>
      <w:tabs>
        <w:tab w:val="left" w:pos="567"/>
      </w:tabs>
      <w:spacing w:beforeLines="120" w:afterLines="120"/>
      <w:jc w:val="both"/>
    </w:pPr>
    <w:rPr>
      <w:rFonts w:ascii="Times New Roman" w:hAnsi="Times New Roman" w:cs="Times New Roman"/>
      <w:color w:val="auto"/>
      <w:sz w:val="24"/>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3C3118"/>
    <w:rPr>
      <w:rFonts w:asciiTheme="majorHAnsi" w:eastAsiaTheme="majorEastAsia" w:hAnsiTheme="majorHAnsi" w:cstheme="majorBidi"/>
      <w:b/>
      <w:bCs/>
      <w:color w:val="17365D" w:themeColor="text2" w:themeShade="BF"/>
      <w:spacing w:val="5"/>
      <w:kern w:val="28"/>
      <w:sz w:val="24"/>
      <w:szCs w:val="52"/>
      <w:shd w:val="clear" w:color="auto" w:fill="D9D9D9" w:themeFill="background1" w:themeFillShade="D9"/>
      <w:lang w:eastAsia="pt-BR"/>
    </w:rPr>
  </w:style>
  <w:style w:type="character" w:customStyle="1" w:styleId="Ttulo1Char">
    <w:name w:val="Título 1 Char"/>
    <w:basedOn w:val="Fontepargpadro"/>
    <w:link w:val="Ttulo1"/>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Theme="majorHAnsi" w:eastAsiaTheme="majorEastAsia" w:hAnsiTheme="majorHAnsi" w:cstheme="majorBidi"/>
      <w:b/>
      <w:bCs/>
      <w:color w:val="000000" w:themeColor="text1"/>
      <w:spacing w:val="5"/>
      <w:kern w:val="28"/>
      <w:sz w:val="52"/>
      <w:szCs w:val="52"/>
      <w:shd w:val="clear" w:color="auto" w:fill="D9D9D9" w:themeFill="background1" w:themeFillShade="D9"/>
      <w:lang w:eastAsia="pt-BR"/>
    </w:rPr>
  </w:style>
  <w:style w:type="table" w:styleId="Tabelacomgrade">
    <w:name w:val="Table Grid"/>
    <w:basedOn w:val="Tabelanormal"/>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447F3E"/>
    <w:pPr>
      <w:numPr>
        <w:ilvl w:val="1"/>
        <w:numId w:val="1"/>
      </w:numPr>
      <w:spacing w:before="120" w:after="120" w:line="276" w:lineRule="auto"/>
      <w:ind w:left="0" w:firstLine="0"/>
      <w:jc w:val="both"/>
    </w:pPr>
    <w:rPr>
      <w:rFonts w:ascii="Arial" w:hAnsi="Arial" w:cs="Arial"/>
      <w:color w:val="000000"/>
      <w:sz w:val="20"/>
      <w:szCs w:val="20"/>
    </w:rPr>
  </w:style>
  <w:style w:type="paragraph" w:customStyle="1" w:styleId="Nivel10">
    <w:name w:val="Nivel 1"/>
    <w:basedOn w:val="Nivel2"/>
    <w:next w:val="Nivel2"/>
    <w:qFormat/>
    <w:rsid w:val="003629E4"/>
    <w:pPr>
      <w:numPr>
        <w:ilvl w:val="0"/>
        <w:numId w:val="0"/>
      </w:numPr>
      <w:ind w:left="360" w:hanging="360"/>
    </w:pPr>
    <w:rPr>
      <w:b/>
    </w:rPr>
  </w:style>
  <w:style w:type="paragraph" w:customStyle="1" w:styleId="Nivel3">
    <w:name w:val="Nivel 3"/>
    <w:basedOn w:val="Normal"/>
    <w:link w:val="Nivel3Char"/>
    <w:qFormat/>
    <w:rsid w:val="00447F3E"/>
    <w:pPr>
      <w:numPr>
        <w:ilvl w:val="2"/>
        <w:numId w:val="1"/>
      </w:numPr>
      <w:spacing w:before="120" w:after="120" w:line="276" w:lineRule="auto"/>
      <w:ind w:left="284" w:firstLine="0"/>
      <w:jc w:val="both"/>
    </w:pPr>
    <w:rPr>
      <w:rFonts w:ascii="Arial" w:hAnsi="Arial" w:cs="Arial"/>
      <w:color w:val="000000"/>
      <w:sz w:val="20"/>
      <w:szCs w:val="20"/>
    </w:rPr>
  </w:style>
  <w:style w:type="paragraph" w:customStyle="1" w:styleId="Nivel4">
    <w:name w:val="Nivel 4"/>
    <w:basedOn w:val="Nivel3"/>
    <w:link w:val="Nivel4Char"/>
    <w:qFormat/>
    <w:rsid w:val="00447F3E"/>
    <w:pPr>
      <w:numPr>
        <w:ilvl w:val="3"/>
      </w:numPr>
      <w:ind w:left="567" w:firstLine="0"/>
    </w:pPr>
    <w:rPr>
      <w:color w:val="auto"/>
    </w:rPr>
  </w:style>
  <w:style w:type="paragraph" w:customStyle="1" w:styleId="Nivel5">
    <w:name w:val="Nivel 5"/>
    <w:basedOn w:val="Nivel4"/>
    <w:qFormat/>
    <w:rsid w:val="00447F3E"/>
    <w:pPr>
      <w:numPr>
        <w:ilvl w:val="4"/>
      </w:numPr>
      <w:ind w:left="851" w:firstLine="0"/>
    </w:pPr>
  </w:style>
  <w:style w:type="character" w:customStyle="1" w:styleId="Nivel4Char">
    <w:name w:val="Nivel 4 Char"/>
    <w:basedOn w:val="Fontepargpadro"/>
    <w:link w:val="Nivel4"/>
    <w:rsid w:val="00447F3E"/>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ascii="Ecofont_Spranq_eco_Sans" w:eastAsia="Times New Roman" w:hAnsi="Ecofont_Spranq_eco_Sans" w:cs="Tahoma"/>
      <w:sz w:val="24"/>
      <w:szCs w:val="24"/>
      <w:lang w:eastAsia="pt-BR"/>
    </w:rPr>
  </w:style>
  <w:style w:type="character" w:styleId="Forte">
    <w:name w:val="Strong"/>
    <w:basedOn w:val="Fontepargpadro"/>
    <w:uiPriority w:val="22"/>
    <w:rsid w:val="00D30A43"/>
    <w:rPr>
      <w:b/>
      <w:bCs/>
    </w:rPr>
  </w:style>
  <w:style w:type="character" w:styleId="nfase">
    <w:name w:val="Emphasis"/>
    <w:basedOn w:val="Fontepargpadro"/>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 w:val="24"/>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447F3E"/>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sz w:val="24"/>
      <w:szCs w:val="24"/>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447F3E"/>
    <w:rPr>
      <w:i/>
      <w:iCs/>
      <w:color w:val="FF0000"/>
    </w:rPr>
  </w:style>
  <w:style w:type="paragraph" w:customStyle="1" w:styleId="Nvel3-R">
    <w:name w:val="Nível 3-R"/>
    <w:basedOn w:val="Nivel3"/>
    <w:link w:val="Nvel3-RChar"/>
    <w:qFormat/>
    <w:rsid w:val="00447F3E"/>
    <w:rPr>
      <w:i/>
      <w:iCs/>
      <w:color w:val="FF0000"/>
    </w:rPr>
  </w:style>
  <w:style w:type="character" w:customStyle="1" w:styleId="Nvel2-RedChar">
    <w:name w:val="Nível 2 -Red Char"/>
    <w:basedOn w:val="Nivel2Char"/>
    <w:link w:val="Nvel2-Red"/>
    <w:rsid w:val="00447F3E"/>
    <w:rPr>
      <w:rFonts w:ascii="Arial" w:hAnsi="Arial" w:cs="Arial"/>
      <w:i/>
      <w:iCs/>
      <w:color w:val="FF0000"/>
      <w:lang w:eastAsia="pt-BR"/>
    </w:rPr>
  </w:style>
  <w:style w:type="paragraph" w:customStyle="1" w:styleId="Nvel4-R">
    <w:name w:val="Nível 4-R"/>
    <w:basedOn w:val="Nivel4"/>
    <w:link w:val="Nvel4-RChar"/>
    <w:qFormat/>
    <w:rsid w:val="00447F3E"/>
    <w:rPr>
      <w:i/>
      <w:iCs/>
      <w:color w:val="FF0000"/>
    </w:rPr>
  </w:style>
  <w:style w:type="character" w:customStyle="1" w:styleId="Nivel3Char">
    <w:name w:val="Nivel 3 Char"/>
    <w:basedOn w:val="Fontepargpadro"/>
    <w:link w:val="Nivel3"/>
    <w:rsid w:val="00447F3E"/>
    <w:rPr>
      <w:rFonts w:ascii="Arial" w:hAnsi="Arial" w:cs="Arial"/>
      <w:color w:val="000000"/>
      <w:lang w:eastAsia="pt-BR"/>
    </w:rPr>
  </w:style>
  <w:style w:type="character" w:customStyle="1" w:styleId="Nvel3-RChar">
    <w:name w:val="Nível 3-R Char"/>
    <w:basedOn w:val="Nivel3Char"/>
    <w:link w:val="Nvel3-R"/>
    <w:rsid w:val="00447F3E"/>
    <w:rPr>
      <w:rFonts w:ascii="Arial" w:hAnsi="Arial" w:cs="Arial"/>
      <w:i/>
      <w:iCs/>
      <w:color w:val="FF0000"/>
      <w:lang w:eastAsia="pt-BR"/>
    </w:rPr>
  </w:style>
  <w:style w:type="paragraph" w:customStyle="1" w:styleId="Nvel1-SemNum">
    <w:name w:val="Nível 1-Sem Num"/>
    <w:basedOn w:val="Nivel01"/>
    <w:link w:val="Nvel1-SemNumChar"/>
    <w:qFormat/>
    <w:rsid w:val="00447F3E"/>
    <w:pPr>
      <w:numPr>
        <w:numId w:val="0"/>
      </w:numPr>
      <w:outlineLvl w:val="1"/>
    </w:pPr>
    <w:rPr>
      <w:color w:val="FF0000"/>
    </w:rPr>
  </w:style>
  <w:style w:type="character" w:customStyle="1" w:styleId="Nvel4-RChar">
    <w:name w:val="Nível 4-R Char"/>
    <w:basedOn w:val="Nivel4Char"/>
    <w:link w:val="Nvel4-R"/>
    <w:rsid w:val="00447F3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447F3E"/>
    <w:rPr>
      <w:rFonts w:ascii="Arial" w:eastAsiaTheme="majorEastAsia" w:hAnsi="Arial" w:cs="Arial"/>
      <w:b/>
      <w:bCs/>
      <w:color w:val="FF0000"/>
      <w:spacing w:val="5"/>
      <w:kern w:val="28"/>
      <w:sz w:val="52"/>
      <w:szCs w:val="52"/>
      <w:shd w:val="clear" w:color="auto" w:fill="D9D9D9" w:themeFill="background1" w:themeFillShade="D9"/>
      <w:lang w:eastAsia="pt-BR"/>
    </w:rPr>
  </w:style>
  <w:style w:type="paragraph" w:customStyle="1" w:styleId="citao2">
    <w:name w:val="citação 2"/>
    <w:basedOn w:val="Citao"/>
    <w:link w:val="citao2Char"/>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rsid w:val="00805832"/>
    <w:pPr>
      <w:tabs>
        <w:tab w:val="left" w:pos="426"/>
        <w:tab w:val="right" w:leader="dot" w:pos="9628"/>
      </w:tabs>
      <w:spacing w:after="100"/>
    </w:pPr>
    <w:rPr>
      <w:rFonts w:ascii="Arial" w:eastAsia="Times New Roman" w:hAnsi="Arial"/>
      <w:sz w:val="20"/>
    </w:rPr>
  </w:style>
  <w:style w:type="character" w:customStyle="1" w:styleId="MenoPendente6">
    <w:name w:val="Menção Pendente6"/>
    <w:basedOn w:val="Fontepargpadro"/>
    <w:uiPriority w:val="99"/>
    <w:semiHidden/>
    <w:unhideWhenUsed/>
    <w:rsid w:val="009944DF"/>
    <w:rPr>
      <w:color w:val="605E5C"/>
      <w:shd w:val="clear" w:color="auto" w:fill="E1DFDD"/>
    </w:rPr>
  </w:style>
  <w:style w:type="character" w:customStyle="1" w:styleId="Mentionnonrsolue1">
    <w:name w:val="Mention non résolue1"/>
    <w:basedOn w:val="Fontepargpadro"/>
    <w:uiPriority w:val="99"/>
    <w:semiHidden/>
    <w:unhideWhenUsed/>
    <w:rsid w:val="009A0DA5"/>
    <w:rPr>
      <w:color w:val="605E5C"/>
      <w:shd w:val="clear" w:color="auto" w:fill="E1DFDD"/>
    </w:rPr>
  </w:style>
  <w:style w:type="paragraph" w:styleId="Legenda">
    <w:name w:val="caption"/>
    <w:basedOn w:val="Normal"/>
    <w:next w:val="Normal"/>
    <w:unhideWhenUsed/>
    <w:qFormat/>
    <w:rsid w:val="00E70729"/>
    <w:rPr>
      <w:rFonts w:ascii="Times New Roman" w:eastAsia="Times New Roman" w:hAnsi="Times New Roman" w:cs="Times New Roman"/>
      <w:b/>
      <w:bCs/>
    </w:rPr>
  </w:style>
  <w:style w:type="paragraph" w:customStyle="1" w:styleId="Default">
    <w:name w:val="Default"/>
    <w:rsid w:val="00E70729"/>
    <w:pPr>
      <w:autoSpaceDE w:val="0"/>
      <w:autoSpaceDN w:val="0"/>
      <w:adjustRightInd w:val="0"/>
    </w:pPr>
    <w:rPr>
      <w:rFonts w:ascii="Calibri" w:eastAsia="Calibri" w:hAnsi="Calibri" w:cs="Calibri"/>
      <w:color w:val="000000"/>
      <w:sz w:val="24"/>
      <w:szCs w:val="24"/>
    </w:rPr>
  </w:style>
  <w:style w:type="paragraph" w:customStyle="1" w:styleId="Artigo">
    <w:name w:val="Artigo"/>
    <w:basedOn w:val="Normal"/>
    <w:link w:val="ArtigoChar"/>
    <w:rsid w:val="00486E0D"/>
    <w:pPr>
      <w:suppressAutoHyphens/>
      <w:autoSpaceDE w:val="0"/>
      <w:spacing w:before="74" w:after="74"/>
      <w:jc w:val="both"/>
    </w:pPr>
    <w:rPr>
      <w:rFonts w:ascii="Arial" w:eastAsia="Times New Roman" w:hAnsi="Arial" w:cs="Times New Roman"/>
      <w:sz w:val="20"/>
      <w:szCs w:val="20"/>
      <w:lang w:eastAsia="ar-SA"/>
    </w:rPr>
  </w:style>
  <w:style w:type="character" w:customStyle="1" w:styleId="ArtigoChar">
    <w:name w:val="Artigo Char"/>
    <w:link w:val="Artigo"/>
    <w:rsid w:val="00486E0D"/>
    <w:rPr>
      <w:rFonts w:ascii="Arial" w:eastAsia="Times New Roman" w:hAnsi="Arial"/>
      <w:lang w:eastAsia="ar-SA"/>
    </w:rPr>
  </w:style>
  <w:style w:type="paragraph" w:styleId="Recuodecorpodetexto">
    <w:name w:val="Body Text Indent"/>
    <w:basedOn w:val="Normal"/>
    <w:link w:val="RecuodecorpodetextoChar"/>
    <w:semiHidden/>
    <w:unhideWhenUsed/>
    <w:rsid w:val="009220C3"/>
    <w:pPr>
      <w:spacing w:after="120"/>
      <w:ind w:left="283"/>
    </w:pPr>
  </w:style>
  <w:style w:type="character" w:customStyle="1" w:styleId="RecuodecorpodetextoChar">
    <w:name w:val="Recuo de corpo de texto Char"/>
    <w:basedOn w:val="Fontepargpadro"/>
    <w:link w:val="Recuodecorpodetexto"/>
    <w:semiHidden/>
    <w:rsid w:val="009220C3"/>
    <w:rPr>
      <w:rFonts w:ascii="Ecofont_Spranq_eco_Sans" w:hAnsi="Ecofont_Spranq_eco_Sans" w:cs="Tahoma"/>
      <w:sz w:val="24"/>
      <w:szCs w:val="24"/>
      <w:lang w:eastAsia="pt-BR"/>
    </w:rPr>
  </w:style>
  <w:style w:type="paragraph" w:styleId="Corpodetexto2">
    <w:name w:val="Body Text 2"/>
    <w:basedOn w:val="Normal"/>
    <w:link w:val="Corpodetexto2Char"/>
    <w:semiHidden/>
    <w:unhideWhenUsed/>
    <w:rsid w:val="009220C3"/>
    <w:pPr>
      <w:spacing w:after="120" w:line="480" w:lineRule="auto"/>
    </w:pPr>
  </w:style>
  <w:style w:type="character" w:customStyle="1" w:styleId="Corpodetexto2Char">
    <w:name w:val="Corpo de texto 2 Char"/>
    <w:basedOn w:val="Fontepargpadro"/>
    <w:link w:val="Corpodetexto2"/>
    <w:semiHidden/>
    <w:rsid w:val="009220C3"/>
    <w:rPr>
      <w:rFonts w:ascii="Ecofont_Spranq_eco_Sans" w:hAnsi="Ecofont_Spranq_eco_Sans" w:cs="Tahoma"/>
      <w:sz w:val="24"/>
      <w:szCs w:val="24"/>
      <w:lang w:eastAsia="pt-BR"/>
    </w:rPr>
  </w:style>
  <w:style w:type="paragraph" w:customStyle="1" w:styleId="BookparaMarcador">
    <w:name w:val="Book para Marcador"/>
    <w:basedOn w:val="Normal"/>
    <w:link w:val="BookparaMarcadorChar"/>
    <w:qFormat/>
    <w:rsid w:val="00F937ED"/>
    <w:pPr>
      <w:numPr>
        <w:ilvl w:val="1"/>
        <w:numId w:val="33"/>
      </w:numPr>
      <w:spacing w:after="120"/>
      <w:jc w:val="both"/>
    </w:pPr>
    <w:rPr>
      <w:rFonts w:ascii="Book Antiqua" w:eastAsia="Times New Roman" w:hAnsi="Book Antiqua" w:cs="Times New Roman"/>
      <w:color w:val="000000"/>
      <w:sz w:val="22"/>
      <w:szCs w:val="22"/>
    </w:rPr>
  </w:style>
  <w:style w:type="paragraph" w:customStyle="1" w:styleId="BookMarcadonivel3">
    <w:name w:val="Book Marcado nivel 3"/>
    <w:basedOn w:val="Normal"/>
    <w:link w:val="BookMarcadonivel3Char"/>
    <w:qFormat/>
    <w:rsid w:val="00F937ED"/>
    <w:pPr>
      <w:numPr>
        <w:ilvl w:val="2"/>
        <w:numId w:val="33"/>
      </w:numPr>
      <w:spacing w:after="120"/>
      <w:jc w:val="both"/>
    </w:pPr>
    <w:rPr>
      <w:rFonts w:ascii="Book Antiqua" w:eastAsia="Times New Roman" w:hAnsi="Book Antiqua" w:cs="Times New Roman"/>
      <w:sz w:val="22"/>
      <w:szCs w:val="22"/>
    </w:rPr>
  </w:style>
  <w:style w:type="character" w:customStyle="1" w:styleId="BookparaMarcadorChar">
    <w:name w:val="Book para Marcador Char"/>
    <w:link w:val="BookparaMarcador"/>
    <w:rsid w:val="00F937ED"/>
    <w:rPr>
      <w:rFonts w:ascii="Book Antiqua" w:eastAsia="Times New Roman" w:hAnsi="Book Antiqua"/>
      <w:color w:val="000000"/>
      <w:sz w:val="22"/>
      <w:szCs w:val="22"/>
    </w:rPr>
  </w:style>
  <w:style w:type="character" w:customStyle="1" w:styleId="BookMarcadonivel3Char">
    <w:name w:val="Book Marcado nivel 3 Char"/>
    <w:link w:val="BookMarcadonivel3"/>
    <w:rsid w:val="00F937ED"/>
    <w:rPr>
      <w:rFonts w:ascii="Book Antiqua" w:eastAsia="Times New Roman" w:hAnsi="Book Antiqu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0597">
      <w:bodyDiv w:val="1"/>
      <w:marLeft w:val="0"/>
      <w:marRight w:val="0"/>
      <w:marTop w:val="0"/>
      <w:marBottom w:val="0"/>
      <w:divBdr>
        <w:top w:val="none" w:sz="0" w:space="0" w:color="auto"/>
        <w:left w:val="none" w:sz="0" w:space="0" w:color="auto"/>
        <w:bottom w:val="none" w:sz="0" w:space="0" w:color="auto"/>
        <w:right w:val="none" w:sz="0" w:space="0" w:color="auto"/>
      </w:divBdr>
    </w:div>
    <w:div w:id="17126013">
      <w:bodyDiv w:val="1"/>
      <w:marLeft w:val="0"/>
      <w:marRight w:val="0"/>
      <w:marTop w:val="0"/>
      <w:marBottom w:val="0"/>
      <w:divBdr>
        <w:top w:val="none" w:sz="0" w:space="0" w:color="auto"/>
        <w:left w:val="none" w:sz="0" w:space="0" w:color="auto"/>
        <w:bottom w:val="none" w:sz="0" w:space="0" w:color="auto"/>
        <w:right w:val="none" w:sz="0" w:space="0" w:color="auto"/>
      </w:divBdr>
      <w:divsChild>
        <w:div w:id="175465708">
          <w:marLeft w:val="0"/>
          <w:marRight w:val="0"/>
          <w:marTop w:val="0"/>
          <w:marBottom w:val="0"/>
          <w:divBdr>
            <w:top w:val="none" w:sz="0" w:space="0" w:color="auto"/>
            <w:left w:val="none" w:sz="0" w:space="0" w:color="auto"/>
            <w:bottom w:val="none" w:sz="0" w:space="0" w:color="auto"/>
            <w:right w:val="none" w:sz="0" w:space="0" w:color="auto"/>
          </w:divBdr>
        </w:div>
        <w:div w:id="186408518">
          <w:marLeft w:val="0"/>
          <w:marRight w:val="0"/>
          <w:marTop w:val="0"/>
          <w:marBottom w:val="0"/>
          <w:divBdr>
            <w:top w:val="none" w:sz="0" w:space="0" w:color="auto"/>
            <w:left w:val="none" w:sz="0" w:space="0" w:color="auto"/>
            <w:bottom w:val="none" w:sz="0" w:space="0" w:color="auto"/>
            <w:right w:val="none" w:sz="0" w:space="0" w:color="auto"/>
          </w:divBdr>
        </w:div>
        <w:div w:id="243612898">
          <w:marLeft w:val="0"/>
          <w:marRight w:val="0"/>
          <w:marTop w:val="0"/>
          <w:marBottom w:val="0"/>
          <w:divBdr>
            <w:top w:val="none" w:sz="0" w:space="0" w:color="auto"/>
            <w:left w:val="none" w:sz="0" w:space="0" w:color="auto"/>
            <w:bottom w:val="none" w:sz="0" w:space="0" w:color="auto"/>
            <w:right w:val="none" w:sz="0" w:space="0" w:color="auto"/>
          </w:divBdr>
        </w:div>
        <w:div w:id="271860742">
          <w:marLeft w:val="0"/>
          <w:marRight w:val="0"/>
          <w:marTop w:val="0"/>
          <w:marBottom w:val="0"/>
          <w:divBdr>
            <w:top w:val="none" w:sz="0" w:space="0" w:color="auto"/>
            <w:left w:val="none" w:sz="0" w:space="0" w:color="auto"/>
            <w:bottom w:val="none" w:sz="0" w:space="0" w:color="auto"/>
            <w:right w:val="none" w:sz="0" w:space="0" w:color="auto"/>
          </w:divBdr>
        </w:div>
        <w:div w:id="498424508">
          <w:marLeft w:val="0"/>
          <w:marRight w:val="0"/>
          <w:marTop w:val="0"/>
          <w:marBottom w:val="0"/>
          <w:divBdr>
            <w:top w:val="none" w:sz="0" w:space="0" w:color="auto"/>
            <w:left w:val="none" w:sz="0" w:space="0" w:color="auto"/>
            <w:bottom w:val="none" w:sz="0" w:space="0" w:color="auto"/>
            <w:right w:val="none" w:sz="0" w:space="0" w:color="auto"/>
          </w:divBdr>
        </w:div>
        <w:div w:id="560091965">
          <w:marLeft w:val="0"/>
          <w:marRight w:val="0"/>
          <w:marTop w:val="0"/>
          <w:marBottom w:val="0"/>
          <w:divBdr>
            <w:top w:val="none" w:sz="0" w:space="0" w:color="auto"/>
            <w:left w:val="none" w:sz="0" w:space="0" w:color="auto"/>
            <w:bottom w:val="none" w:sz="0" w:space="0" w:color="auto"/>
            <w:right w:val="none" w:sz="0" w:space="0" w:color="auto"/>
          </w:divBdr>
        </w:div>
        <w:div w:id="687565184">
          <w:marLeft w:val="0"/>
          <w:marRight w:val="0"/>
          <w:marTop w:val="0"/>
          <w:marBottom w:val="0"/>
          <w:divBdr>
            <w:top w:val="none" w:sz="0" w:space="0" w:color="auto"/>
            <w:left w:val="none" w:sz="0" w:space="0" w:color="auto"/>
            <w:bottom w:val="none" w:sz="0" w:space="0" w:color="auto"/>
            <w:right w:val="none" w:sz="0" w:space="0" w:color="auto"/>
          </w:divBdr>
        </w:div>
        <w:div w:id="852650899">
          <w:marLeft w:val="0"/>
          <w:marRight w:val="0"/>
          <w:marTop w:val="0"/>
          <w:marBottom w:val="0"/>
          <w:divBdr>
            <w:top w:val="none" w:sz="0" w:space="0" w:color="auto"/>
            <w:left w:val="none" w:sz="0" w:space="0" w:color="auto"/>
            <w:bottom w:val="none" w:sz="0" w:space="0" w:color="auto"/>
            <w:right w:val="none" w:sz="0" w:space="0" w:color="auto"/>
          </w:divBdr>
        </w:div>
        <w:div w:id="890460670">
          <w:marLeft w:val="0"/>
          <w:marRight w:val="0"/>
          <w:marTop w:val="0"/>
          <w:marBottom w:val="0"/>
          <w:divBdr>
            <w:top w:val="none" w:sz="0" w:space="0" w:color="auto"/>
            <w:left w:val="none" w:sz="0" w:space="0" w:color="auto"/>
            <w:bottom w:val="none" w:sz="0" w:space="0" w:color="auto"/>
            <w:right w:val="none" w:sz="0" w:space="0" w:color="auto"/>
          </w:divBdr>
        </w:div>
        <w:div w:id="966088428">
          <w:marLeft w:val="0"/>
          <w:marRight w:val="0"/>
          <w:marTop w:val="0"/>
          <w:marBottom w:val="0"/>
          <w:divBdr>
            <w:top w:val="none" w:sz="0" w:space="0" w:color="auto"/>
            <w:left w:val="none" w:sz="0" w:space="0" w:color="auto"/>
            <w:bottom w:val="none" w:sz="0" w:space="0" w:color="auto"/>
            <w:right w:val="none" w:sz="0" w:space="0" w:color="auto"/>
          </w:divBdr>
        </w:div>
        <w:div w:id="1065107424">
          <w:marLeft w:val="0"/>
          <w:marRight w:val="0"/>
          <w:marTop w:val="0"/>
          <w:marBottom w:val="0"/>
          <w:divBdr>
            <w:top w:val="none" w:sz="0" w:space="0" w:color="auto"/>
            <w:left w:val="none" w:sz="0" w:space="0" w:color="auto"/>
            <w:bottom w:val="none" w:sz="0" w:space="0" w:color="auto"/>
            <w:right w:val="none" w:sz="0" w:space="0" w:color="auto"/>
          </w:divBdr>
        </w:div>
        <w:div w:id="1072196534">
          <w:marLeft w:val="0"/>
          <w:marRight w:val="0"/>
          <w:marTop w:val="0"/>
          <w:marBottom w:val="0"/>
          <w:divBdr>
            <w:top w:val="none" w:sz="0" w:space="0" w:color="auto"/>
            <w:left w:val="none" w:sz="0" w:space="0" w:color="auto"/>
            <w:bottom w:val="none" w:sz="0" w:space="0" w:color="auto"/>
            <w:right w:val="none" w:sz="0" w:space="0" w:color="auto"/>
          </w:divBdr>
        </w:div>
        <w:div w:id="1157376618">
          <w:marLeft w:val="0"/>
          <w:marRight w:val="0"/>
          <w:marTop w:val="0"/>
          <w:marBottom w:val="0"/>
          <w:divBdr>
            <w:top w:val="none" w:sz="0" w:space="0" w:color="auto"/>
            <w:left w:val="none" w:sz="0" w:space="0" w:color="auto"/>
            <w:bottom w:val="none" w:sz="0" w:space="0" w:color="auto"/>
            <w:right w:val="none" w:sz="0" w:space="0" w:color="auto"/>
          </w:divBdr>
        </w:div>
        <w:div w:id="1165055455">
          <w:marLeft w:val="0"/>
          <w:marRight w:val="0"/>
          <w:marTop w:val="0"/>
          <w:marBottom w:val="0"/>
          <w:divBdr>
            <w:top w:val="none" w:sz="0" w:space="0" w:color="auto"/>
            <w:left w:val="none" w:sz="0" w:space="0" w:color="auto"/>
            <w:bottom w:val="none" w:sz="0" w:space="0" w:color="auto"/>
            <w:right w:val="none" w:sz="0" w:space="0" w:color="auto"/>
          </w:divBdr>
        </w:div>
        <w:div w:id="1682512375">
          <w:marLeft w:val="0"/>
          <w:marRight w:val="0"/>
          <w:marTop w:val="0"/>
          <w:marBottom w:val="0"/>
          <w:divBdr>
            <w:top w:val="none" w:sz="0" w:space="0" w:color="auto"/>
            <w:left w:val="none" w:sz="0" w:space="0" w:color="auto"/>
            <w:bottom w:val="none" w:sz="0" w:space="0" w:color="auto"/>
            <w:right w:val="none" w:sz="0" w:space="0" w:color="auto"/>
          </w:divBdr>
        </w:div>
        <w:div w:id="1732923114">
          <w:marLeft w:val="0"/>
          <w:marRight w:val="0"/>
          <w:marTop w:val="0"/>
          <w:marBottom w:val="0"/>
          <w:divBdr>
            <w:top w:val="none" w:sz="0" w:space="0" w:color="auto"/>
            <w:left w:val="none" w:sz="0" w:space="0" w:color="auto"/>
            <w:bottom w:val="none" w:sz="0" w:space="0" w:color="auto"/>
            <w:right w:val="none" w:sz="0" w:space="0" w:color="auto"/>
          </w:divBdr>
        </w:div>
        <w:div w:id="2120952302">
          <w:marLeft w:val="0"/>
          <w:marRight w:val="0"/>
          <w:marTop w:val="0"/>
          <w:marBottom w:val="0"/>
          <w:divBdr>
            <w:top w:val="none" w:sz="0" w:space="0" w:color="auto"/>
            <w:left w:val="none" w:sz="0" w:space="0" w:color="auto"/>
            <w:bottom w:val="none" w:sz="0" w:space="0" w:color="auto"/>
            <w:right w:val="none" w:sz="0" w:space="0" w:color="auto"/>
          </w:divBdr>
        </w:div>
        <w:div w:id="2131507158">
          <w:marLeft w:val="0"/>
          <w:marRight w:val="0"/>
          <w:marTop w:val="0"/>
          <w:marBottom w:val="0"/>
          <w:divBdr>
            <w:top w:val="none" w:sz="0" w:space="0" w:color="auto"/>
            <w:left w:val="none" w:sz="0" w:space="0" w:color="auto"/>
            <w:bottom w:val="none" w:sz="0" w:space="0" w:color="auto"/>
            <w:right w:val="none" w:sz="0" w:space="0" w:color="auto"/>
          </w:divBdr>
        </w:div>
      </w:divsChild>
    </w:div>
    <w:div w:id="33234477">
      <w:bodyDiv w:val="1"/>
      <w:marLeft w:val="0"/>
      <w:marRight w:val="0"/>
      <w:marTop w:val="0"/>
      <w:marBottom w:val="0"/>
      <w:divBdr>
        <w:top w:val="none" w:sz="0" w:space="0" w:color="auto"/>
        <w:left w:val="none" w:sz="0" w:space="0" w:color="auto"/>
        <w:bottom w:val="none" w:sz="0" w:space="0" w:color="auto"/>
        <w:right w:val="none" w:sz="0" w:space="0" w:color="auto"/>
      </w:divBdr>
    </w:div>
    <w:div w:id="51514118">
      <w:bodyDiv w:val="1"/>
      <w:marLeft w:val="0"/>
      <w:marRight w:val="0"/>
      <w:marTop w:val="0"/>
      <w:marBottom w:val="0"/>
      <w:divBdr>
        <w:top w:val="none" w:sz="0" w:space="0" w:color="auto"/>
        <w:left w:val="none" w:sz="0" w:space="0" w:color="auto"/>
        <w:bottom w:val="none" w:sz="0" w:space="0" w:color="auto"/>
        <w:right w:val="none" w:sz="0" w:space="0" w:color="auto"/>
      </w:divBdr>
    </w:div>
    <w:div w:id="55786899">
      <w:bodyDiv w:val="1"/>
      <w:marLeft w:val="0"/>
      <w:marRight w:val="0"/>
      <w:marTop w:val="0"/>
      <w:marBottom w:val="0"/>
      <w:divBdr>
        <w:top w:val="none" w:sz="0" w:space="0" w:color="auto"/>
        <w:left w:val="none" w:sz="0" w:space="0" w:color="auto"/>
        <w:bottom w:val="none" w:sz="0" w:space="0" w:color="auto"/>
        <w:right w:val="none" w:sz="0" w:space="0" w:color="auto"/>
      </w:divBdr>
      <w:divsChild>
        <w:div w:id="324365076">
          <w:marLeft w:val="0"/>
          <w:marRight w:val="0"/>
          <w:marTop w:val="0"/>
          <w:marBottom w:val="0"/>
          <w:divBdr>
            <w:top w:val="none" w:sz="0" w:space="0" w:color="auto"/>
            <w:left w:val="none" w:sz="0" w:space="0" w:color="auto"/>
            <w:bottom w:val="none" w:sz="0" w:space="0" w:color="auto"/>
            <w:right w:val="none" w:sz="0" w:space="0" w:color="auto"/>
          </w:divBdr>
        </w:div>
      </w:divsChild>
    </w:div>
    <w:div w:id="58672450">
      <w:bodyDiv w:val="1"/>
      <w:marLeft w:val="0"/>
      <w:marRight w:val="0"/>
      <w:marTop w:val="0"/>
      <w:marBottom w:val="0"/>
      <w:divBdr>
        <w:top w:val="none" w:sz="0" w:space="0" w:color="auto"/>
        <w:left w:val="none" w:sz="0" w:space="0" w:color="auto"/>
        <w:bottom w:val="none" w:sz="0" w:space="0" w:color="auto"/>
        <w:right w:val="none" w:sz="0" w:space="0" w:color="auto"/>
      </w:divBdr>
      <w:divsChild>
        <w:div w:id="260526096">
          <w:marLeft w:val="0"/>
          <w:marRight w:val="0"/>
          <w:marTop w:val="0"/>
          <w:marBottom w:val="0"/>
          <w:divBdr>
            <w:top w:val="none" w:sz="0" w:space="0" w:color="auto"/>
            <w:left w:val="none" w:sz="0" w:space="0" w:color="auto"/>
            <w:bottom w:val="none" w:sz="0" w:space="0" w:color="auto"/>
            <w:right w:val="none" w:sz="0" w:space="0" w:color="auto"/>
          </w:divBdr>
        </w:div>
        <w:div w:id="437605969">
          <w:marLeft w:val="0"/>
          <w:marRight w:val="0"/>
          <w:marTop w:val="0"/>
          <w:marBottom w:val="0"/>
          <w:divBdr>
            <w:top w:val="none" w:sz="0" w:space="0" w:color="auto"/>
            <w:left w:val="none" w:sz="0" w:space="0" w:color="auto"/>
            <w:bottom w:val="none" w:sz="0" w:space="0" w:color="auto"/>
            <w:right w:val="none" w:sz="0" w:space="0" w:color="auto"/>
          </w:divBdr>
        </w:div>
        <w:div w:id="691683516">
          <w:marLeft w:val="0"/>
          <w:marRight w:val="0"/>
          <w:marTop w:val="0"/>
          <w:marBottom w:val="0"/>
          <w:divBdr>
            <w:top w:val="none" w:sz="0" w:space="0" w:color="auto"/>
            <w:left w:val="none" w:sz="0" w:space="0" w:color="auto"/>
            <w:bottom w:val="none" w:sz="0" w:space="0" w:color="auto"/>
            <w:right w:val="none" w:sz="0" w:space="0" w:color="auto"/>
          </w:divBdr>
        </w:div>
        <w:div w:id="854851621">
          <w:marLeft w:val="0"/>
          <w:marRight w:val="0"/>
          <w:marTop w:val="0"/>
          <w:marBottom w:val="0"/>
          <w:divBdr>
            <w:top w:val="none" w:sz="0" w:space="0" w:color="auto"/>
            <w:left w:val="none" w:sz="0" w:space="0" w:color="auto"/>
            <w:bottom w:val="none" w:sz="0" w:space="0" w:color="auto"/>
            <w:right w:val="none" w:sz="0" w:space="0" w:color="auto"/>
          </w:divBdr>
        </w:div>
        <w:div w:id="2105490494">
          <w:marLeft w:val="0"/>
          <w:marRight w:val="0"/>
          <w:marTop w:val="0"/>
          <w:marBottom w:val="0"/>
          <w:divBdr>
            <w:top w:val="none" w:sz="0" w:space="0" w:color="auto"/>
            <w:left w:val="none" w:sz="0" w:space="0" w:color="auto"/>
            <w:bottom w:val="none" w:sz="0" w:space="0" w:color="auto"/>
            <w:right w:val="none" w:sz="0" w:space="0" w:color="auto"/>
          </w:divBdr>
        </w:div>
      </w:divsChild>
    </w:div>
    <w:div w:id="75133221">
      <w:bodyDiv w:val="1"/>
      <w:marLeft w:val="0"/>
      <w:marRight w:val="0"/>
      <w:marTop w:val="0"/>
      <w:marBottom w:val="0"/>
      <w:divBdr>
        <w:top w:val="none" w:sz="0" w:space="0" w:color="auto"/>
        <w:left w:val="none" w:sz="0" w:space="0" w:color="auto"/>
        <w:bottom w:val="none" w:sz="0" w:space="0" w:color="auto"/>
        <w:right w:val="none" w:sz="0" w:space="0" w:color="auto"/>
      </w:divBdr>
    </w:div>
    <w:div w:id="93937323">
      <w:bodyDiv w:val="1"/>
      <w:marLeft w:val="0"/>
      <w:marRight w:val="0"/>
      <w:marTop w:val="0"/>
      <w:marBottom w:val="0"/>
      <w:divBdr>
        <w:top w:val="none" w:sz="0" w:space="0" w:color="auto"/>
        <w:left w:val="none" w:sz="0" w:space="0" w:color="auto"/>
        <w:bottom w:val="none" w:sz="0" w:space="0" w:color="auto"/>
        <w:right w:val="none" w:sz="0" w:space="0" w:color="auto"/>
      </w:divBdr>
      <w:divsChild>
        <w:div w:id="880020242">
          <w:marLeft w:val="0"/>
          <w:marRight w:val="0"/>
          <w:marTop w:val="0"/>
          <w:marBottom w:val="0"/>
          <w:divBdr>
            <w:top w:val="none" w:sz="0" w:space="0" w:color="auto"/>
            <w:left w:val="none" w:sz="0" w:space="0" w:color="auto"/>
            <w:bottom w:val="none" w:sz="0" w:space="0" w:color="auto"/>
            <w:right w:val="none" w:sz="0" w:space="0" w:color="auto"/>
          </w:divBdr>
        </w:div>
        <w:div w:id="1313633999">
          <w:marLeft w:val="0"/>
          <w:marRight w:val="0"/>
          <w:marTop w:val="0"/>
          <w:marBottom w:val="0"/>
          <w:divBdr>
            <w:top w:val="none" w:sz="0" w:space="0" w:color="auto"/>
            <w:left w:val="none" w:sz="0" w:space="0" w:color="auto"/>
            <w:bottom w:val="none" w:sz="0" w:space="0" w:color="auto"/>
            <w:right w:val="none" w:sz="0" w:space="0" w:color="auto"/>
          </w:divBdr>
        </w:div>
      </w:divsChild>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14174833">
      <w:bodyDiv w:val="1"/>
      <w:marLeft w:val="0"/>
      <w:marRight w:val="0"/>
      <w:marTop w:val="0"/>
      <w:marBottom w:val="0"/>
      <w:divBdr>
        <w:top w:val="none" w:sz="0" w:space="0" w:color="auto"/>
        <w:left w:val="none" w:sz="0" w:space="0" w:color="auto"/>
        <w:bottom w:val="none" w:sz="0" w:space="0" w:color="auto"/>
        <w:right w:val="none" w:sz="0" w:space="0" w:color="auto"/>
      </w:divBdr>
    </w:div>
    <w:div w:id="114831466">
      <w:bodyDiv w:val="1"/>
      <w:marLeft w:val="0"/>
      <w:marRight w:val="0"/>
      <w:marTop w:val="0"/>
      <w:marBottom w:val="0"/>
      <w:divBdr>
        <w:top w:val="none" w:sz="0" w:space="0" w:color="auto"/>
        <w:left w:val="none" w:sz="0" w:space="0" w:color="auto"/>
        <w:bottom w:val="none" w:sz="0" w:space="0" w:color="auto"/>
        <w:right w:val="none" w:sz="0" w:space="0" w:color="auto"/>
      </w:divBdr>
      <w:divsChild>
        <w:div w:id="1091198542">
          <w:marLeft w:val="0"/>
          <w:marRight w:val="0"/>
          <w:marTop w:val="0"/>
          <w:marBottom w:val="0"/>
          <w:divBdr>
            <w:top w:val="none" w:sz="0" w:space="0" w:color="auto"/>
            <w:left w:val="none" w:sz="0" w:space="0" w:color="auto"/>
            <w:bottom w:val="none" w:sz="0" w:space="0" w:color="auto"/>
            <w:right w:val="none" w:sz="0" w:space="0" w:color="auto"/>
          </w:divBdr>
        </w:div>
      </w:divsChild>
    </w:div>
    <w:div w:id="198200837">
      <w:bodyDiv w:val="1"/>
      <w:marLeft w:val="0"/>
      <w:marRight w:val="0"/>
      <w:marTop w:val="0"/>
      <w:marBottom w:val="0"/>
      <w:divBdr>
        <w:top w:val="none" w:sz="0" w:space="0" w:color="auto"/>
        <w:left w:val="none" w:sz="0" w:space="0" w:color="auto"/>
        <w:bottom w:val="none" w:sz="0" w:space="0" w:color="auto"/>
        <w:right w:val="none" w:sz="0" w:space="0" w:color="auto"/>
      </w:divBdr>
    </w:div>
    <w:div w:id="224342292">
      <w:bodyDiv w:val="1"/>
      <w:marLeft w:val="0"/>
      <w:marRight w:val="0"/>
      <w:marTop w:val="0"/>
      <w:marBottom w:val="0"/>
      <w:divBdr>
        <w:top w:val="none" w:sz="0" w:space="0" w:color="auto"/>
        <w:left w:val="none" w:sz="0" w:space="0" w:color="auto"/>
        <w:bottom w:val="none" w:sz="0" w:space="0" w:color="auto"/>
        <w:right w:val="none" w:sz="0" w:space="0" w:color="auto"/>
      </w:divBdr>
      <w:divsChild>
        <w:div w:id="18818001">
          <w:marLeft w:val="0"/>
          <w:marRight w:val="0"/>
          <w:marTop w:val="0"/>
          <w:marBottom w:val="0"/>
          <w:divBdr>
            <w:top w:val="none" w:sz="0" w:space="0" w:color="auto"/>
            <w:left w:val="none" w:sz="0" w:space="0" w:color="auto"/>
            <w:bottom w:val="none" w:sz="0" w:space="0" w:color="auto"/>
            <w:right w:val="none" w:sz="0" w:space="0" w:color="auto"/>
          </w:divBdr>
        </w:div>
      </w:divsChild>
    </w:div>
    <w:div w:id="238250443">
      <w:bodyDiv w:val="1"/>
      <w:marLeft w:val="0"/>
      <w:marRight w:val="0"/>
      <w:marTop w:val="0"/>
      <w:marBottom w:val="0"/>
      <w:divBdr>
        <w:top w:val="none" w:sz="0" w:space="0" w:color="auto"/>
        <w:left w:val="none" w:sz="0" w:space="0" w:color="auto"/>
        <w:bottom w:val="none" w:sz="0" w:space="0" w:color="auto"/>
        <w:right w:val="none" w:sz="0" w:space="0" w:color="auto"/>
      </w:divBdr>
    </w:div>
    <w:div w:id="241717728">
      <w:bodyDiv w:val="1"/>
      <w:marLeft w:val="0"/>
      <w:marRight w:val="0"/>
      <w:marTop w:val="0"/>
      <w:marBottom w:val="0"/>
      <w:divBdr>
        <w:top w:val="none" w:sz="0" w:space="0" w:color="auto"/>
        <w:left w:val="none" w:sz="0" w:space="0" w:color="auto"/>
        <w:bottom w:val="none" w:sz="0" w:space="0" w:color="auto"/>
        <w:right w:val="none" w:sz="0" w:space="0" w:color="auto"/>
      </w:divBdr>
      <w:divsChild>
        <w:div w:id="1179276111">
          <w:marLeft w:val="0"/>
          <w:marRight w:val="0"/>
          <w:marTop w:val="0"/>
          <w:marBottom w:val="0"/>
          <w:divBdr>
            <w:top w:val="none" w:sz="0" w:space="0" w:color="auto"/>
            <w:left w:val="none" w:sz="0" w:space="0" w:color="auto"/>
            <w:bottom w:val="none" w:sz="0" w:space="0" w:color="auto"/>
            <w:right w:val="none" w:sz="0" w:space="0" w:color="auto"/>
          </w:divBdr>
        </w:div>
      </w:divsChild>
    </w:div>
    <w:div w:id="246185376">
      <w:bodyDiv w:val="1"/>
      <w:marLeft w:val="0"/>
      <w:marRight w:val="0"/>
      <w:marTop w:val="0"/>
      <w:marBottom w:val="0"/>
      <w:divBdr>
        <w:top w:val="none" w:sz="0" w:space="0" w:color="auto"/>
        <w:left w:val="none" w:sz="0" w:space="0" w:color="auto"/>
        <w:bottom w:val="none" w:sz="0" w:space="0" w:color="auto"/>
        <w:right w:val="none" w:sz="0" w:space="0" w:color="auto"/>
      </w:divBdr>
    </w:div>
    <w:div w:id="257951027">
      <w:bodyDiv w:val="1"/>
      <w:marLeft w:val="0"/>
      <w:marRight w:val="0"/>
      <w:marTop w:val="0"/>
      <w:marBottom w:val="0"/>
      <w:divBdr>
        <w:top w:val="none" w:sz="0" w:space="0" w:color="auto"/>
        <w:left w:val="none" w:sz="0" w:space="0" w:color="auto"/>
        <w:bottom w:val="none" w:sz="0" w:space="0" w:color="auto"/>
        <w:right w:val="none" w:sz="0" w:space="0" w:color="auto"/>
      </w:divBdr>
    </w:div>
    <w:div w:id="312293010">
      <w:bodyDiv w:val="1"/>
      <w:marLeft w:val="0"/>
      <w:marRight w:val="0"/>
      <w:marTop w:val="0"/>
      <w:marBottom w:val="0"/>
      <w:divBdr>
        <w:top w:val="none" w:sz="0" w:space="0" w:color="auto"/>
        <w:left w:val="none" w:sz="0" w:space="0" w:color="auto"/>
        <w:bottom w:val="none" w:sz="0" w:space="0" w:color="auto"/>
        <w:right w:val="none" w:sz="0" w:space="0" w:color="auto"/>
      </w:divBdr>
      <w:divsChild>
        <w:div w:id="898370881">
          <w:marLeft w:val="0"/>
          <w:marRight w:val="0"/>
          <w:marTop w:val="0"/>
          <w:marBottom w:val="0"/>
          <w:divBdr>
            <w:top w:val="none" w:sz="0" w:space="0" w:color="auto"/>
            <w:left w:val="none" w:sz="0" w:space="0" w:color="auto"/>
            <w:bottom w:val="none" w:sz="0" w:space="0" w:color="auto"/>
            <w:right w:val="none" w:sz="0" w:space="0" w:color="auto"/>
          </w:divBdr>
        </w:div>
      </w:divsChild>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35572782">
      <w:bodyDiv w:val="1"/>
      <w:marLeft w:val="0"/>
      <w:marRight w:val="0"/>
      <w:marTop w:val="0"/>
      <w:marBottom w:val="0"/>
      <w:divBdr>
        <w:top w:val="none" w:sz="0" w:space="0" w:color="auto"/>
        <w:left w:val="none" w:sz="0" w:space="0" w:color="auto"/>
        <w:bottom w:val="none" w:sz="0" w:space="0" w:color="auto"/>
        <w:right w:val="none" w:sz="0" w:space="0" w:color="auto"/>
      </w:divBdr>
    </w:div>
    <w:div w:id="347827848">
      <w:bodyDiv w:val="1"/>
      <w:marLeft w:val="0"/>
      <w:marRight w:val="0"/>
      <w:marTop w:val="0"/>
      <w:marBottom w:val="0"/>
      <w:divBdr>
        <w:top w:val="none" w:sz="0" w:space="0" w:color="auto"/>
        <w:left w:val="none" w:sz="0" w:space="0" w:color="auto"/>
        <w:bottom w:val="none" w:sz="0" w:space="0" w:color="auto"/>
        <w:right w:val="none" w:sz="0" w:space="0" w:color="auto"/>
      </w:divBdr>
      <w:divsChild>
        <w:div w:id="1657413231">
          <w:marLeft w:val="0"/>
          <w:marRight w:val="0"/>
          <w:marTop w:val="0"/>
          <w:marBottom w:val="0"/>
          <w:divBdr>
            <w:top w:val="none" w:sz="0" w:space="0" w:color="auto"/>
            <w:left w:val="none" w:sz="0" w:space="0" w:color="auto"/>
            <w:bottom w:val="none" w:sz="0" w:space="0" w:color="auto"/>
            <w:right w:val="none" w:sz="0" w:space="0" w:color="auto"/>
          </w:divBdr>
        </w:div>
      </w:divsChild>
    </w:div>
    <w:div w:id="351077133">
      <w:bodyDiv w:val="1"/>
      <w:marLeft w:val="0"/>
      <w:marRight w:val="0"/>
      <w:marTop w:val="0"/>
      <w:marBottom w:val="0"/>
      <w:divBdr>
        <w:top w:val="none" w:sz="0" w:space="0" w:color="auto"/>
        <w:left w:val="none" w:sz="0" w:space="0" w:color="auto"/>
        <w:bottom w:val="none" w:sz="0" w:space="0" w:color="auto"/>
        <w:right w:val="none" w:sz="0" w:space="0" w:color="auto"/>
      </w:divBdr>
    </w:div>
    <w:div w:id="396705525">
      <w:bodyDiv w:val="1"/>
      <w:marLeft w:val="0"/>
      <w:marRight w:val="0"/>
      <w:marTop w:val="0"/>
      <w:marBottom w:val="0"/>
      <w:divBdr>
        <w:top w:val="none" w:sz="0" w:space="0" w:color="auto"/>
        <w:left w:val="none" w:sz="0" w:space="0" w:color="auto"/>
        <w:bottom w:val="none" w:sz="0" w:space="0" w:color="auto"/>
        <w:right w:val="none" w:sz="0" w:space="0" w:color="auto"/>
      </w:divBdr>
    </w:div>
    <w:div w:id="415903481">
      <w:bodyDiv w:val="1"/>
      <w:marLeft w:val="0"/>
      <w:marRight w:val="0"/>
      <w:marTop w:val="0"/>
      <w:marBottom w:val="0"/>
      <w:divBdr>
        <w:top w:val="none" w:sz="0" w:space="0" w:color="auto"/>
        <w:left w:val="none" w:sz="0" w:space="0" w:color="auto"/>
        <w:bottom w:val="none" w:sz="0" w:space="0" w:color="auto"/>
        <w:right w:val="none" w:sz="0" w:space="0" w:color="auto"/>
      </w:divBdr>
      <w:divsChild>
        <w:div w:id="278335924">
          <w:marLeft w:val="0"/>
          <w:marRight w:val="0"/>
          <w:marTop w:val="0"/>
          <w:marBottom w:val="0"/>
          <w:divBdr>
            <w:top w:val="none" w:sz="0" w:space="0" w:color="auto"/>
            <w:left w:val="none" w:sz="0" w:space="0" w:color="auto"/>
            <w:bottom w:val="none" w:sz="0" w:space="0" w:color="auto"/>
            <w:right w:val="none" w:sz="0" w:space="0" w:color="auto"/>
          </w:divBdr>
        </w:div>
        <w:div w:id="746466001">
          <w:marLeft w:val="0"/>
          <w:marRight w:val="0"/>
          <w:marTop w:val="0"/>
          <w:marBottom w:val="0"/>
          <w:divBdr>
            <w:top w:val="none" w:sz="0" w:space="0" w:color="auto"/>
            <w:left w:val="none" w:sz="0" w:space="0" w:color="auto"/>
            <w:bottom w:val="none" w:sz="0" w:space="0" w:color="auto"/>
            <w:right w:val="none" w:sz="0" w:space="0" w:color="auto"/>
          </w:divBdr>
        </w:div>
        <w:div w:id="869534904">
          <w:marLeft w:val="0"/>
          <w:marRight w:val="0"/>
          <w:marTop w:val="0"/>
          <w:marBottom w:val="0"/>
          <w:divBdr>
            <w:top w:val="none" w:sz="0" w:space="0" w:color="auto"/>
            <w:left w:val="none" w:sz="0" w:space="0" w:color="auto"/>
            <w:bottom w:val="none" w:sz="0" w:space="0" w:color="auto"/>
            <w:right w:val="none" w:sz="0" w:space="0" w:color="auto"/>
          </w:divBdr>
        </w:div>
        <w:div w:id="1258905983">
          <w:marLeft w:val="0"/>
          <w:marRight w:val="0"/>
          <w:marTop w:val="0"/>
          <w:marBottom w:val="0"/>
          <w:divBdr>
            <w:top w:val="none" w:sz="0" w:space="0" w:color="auto"/>
            <w:left w:val="none" w:sz="0" w:space="0" w:color="auto"/>
            <w:bottom w:val="none" w:sz="0" w:space="0" w:color="auto"/>
            <w:right w:val="none" w:sz="0" w:space="0" w:color="auto"/>
          </w:divBdr>
        </w:div>
        <w:div w:id="1675649045">
          <w:marLeft w:val="0"/>
          <w:marRight w:val="0"/>
          <w:marTop w:val="0"/>
          <w:marBottom w:val="0"/>
          <w:divBdr>
            <w:top w:val="none" w:sz="0" w:space="0" w:color="auto"/>
            <w:left w:val="none" w:sz="0" w:space="0" w:color="auto"/>
            <w:bottom w:val="none" w:sz="0" w:space="0" w:color="auto"/>
            <w:right w:val="none" w:sz="0" w:space="0" w:color="auto"/>
          </w:divBdr>
        </w:div>
        <w:div w:id="1819615363">
          <w:marLeft w:val="0"/>
          <w:marRight w:val="0"/>
          <w:marTop w:val="0"/>
          <w:marBottom w:val="0"/>
          <w:divBdr>
            <w:top w:val="none" w:sz="0" w:space="0" w:color="auto"/>
            <w:left w:val="none" w:sz="0" w:space="0" w:color="auto"/>
            <w:bottom w:val="none" w:sz="0" w:space="0" w:color="auto"/>
            <w:right w:val="none" w:sz="0" w:space="0" w:color="auto"/>
          </w:divBdr>
        </w:div>
      </w:divsChild>
    </w:div>
    <w:div w:id="420566710">
      <w:bodyDiv w:val="1"/>
      <w:marLeft w:val="0"/>
      <w:marRight w:val="0"/>
      <w:marTop w:val="0"/>
      <w:marBottom w:val="0"/>
      <w:divBdr>
        <w:top w:val="none" w:sz="0" w:space="0" w:color="auto"/>
        <w:left w:val="none" w:sz="0" w:space="0" w:color="auto"/>
        <w:bottom w:val="none" w:sz="0" w:space="0" w:color="auto"/>
        <w:right w:val="none" w:sz="0" w:space="0" w:color="auto"/>
      </w:divBdr>
    </w:div>
    <w:div w:id="429468569">
      <w:bodyDiv w:val="1"/>
      <w:marLeft w:val="0"/>
      <w:marRight w:val="0"/>
      <w:marTop w:val="0"/>
      <w:marBottom w:val="0"/>
      <w:divBdr>
        <w:top w:val="none" w:sz="0" w:space="0" w:color="auto"/>
        <w:left w:val="none" w:sz="0" w:space="0" w:color="auto"/>
        <w:bottom w:val="none" w:sz="0" w:space="0" w:color="auto"/>
        <w:right w:val="none" w:sz="0" w:space="0" w:color="auto"/>
      </w:divBdr>
      <w:divsChild>
        <w:div w:id="982471309">
          <w:marLeft w:val="0"/>
          <w:marRight w:val="0"/>
          <w:marTop w:val="0"/>
          <w:marBottom w:val="0"/>
          <w:divBdr>
            <w:top w:val="none" w:sz="0" w:space="0" w:color="auto"/>
            <w:left w:val="none" w:sz="0" w:space="0" w:color="auto"/>
            <w:bottom w:val="none" w:sz="0" w:space="0" w:color="auto"/>
            <w:right w:val="none" w:sz="0" w:space="0" w:color="auto"/>
          </w:divBdr>
        </w:div>
      </w:divsChild>
    </w:div>
    <w:div w:id="525366250">
      <w:bodyDiv w:val="1"/>
      <w:marLeft w:val="0"/>
      <w:marRight w:val="0"/>
      <w:marTop w:val="0"/>
      <w:marBottom w:val="0"/>
      <w:divBdr>
        <w:top w:val="none" w:sz="0" w:space="0" w:color="auto"/>
        <w:left w:val="none" w:sz="0" w:space="0" w:color="auto"/>
        <w:bottom w:val="none" w:sz="0" w:space="0" w:color="auto"/>
        <w:right w:val="none" w:sz="0" w:space="0" w:color="auto"/>
      </w:divBdr>
    </w:div>
    <w:div w:id="549804732">
      <w:bodyDiv w:val="1"/>
      <w:marLeft w:val="0"/>
      <w:marRight w:val="0"/>
      <w:marTop w:val="0"/>
      <w:marBottom w:val="0"/>
      <w:divBdr>
        <w:top w:val="none" w:sz="0" w:space="0" w:color="auto"/>
        <w:left w:val="none" w:sz="0" w:space="0" w:color="auto"/>
        <w:bottom w:val="none" w:sz="0" w:space="0" w:color="auto"/>
        <w:right w:val="none" w:sz="0" w:space="0" w:color="auto"/>
      </w:divBdr>
      <w:divsChild>
        <w:div w:id="1827745025">
          <w:marLeft w:val="0"/>
          <w:marRight w:val="0"/>
          <w:marTop w:val="0"/>
          <w:marBottom w:val="0"/>
          <w:divBdr>
            <w:top w:val="none" w:sz="0" w:space="0" w:color="auto"/>
            <w:left w:val="none" w:sz="0" w:space="0" w:color="auto"/>
            <w:bottom w:val="none" w:sz="0" w:space="0" w:color="auto"/>
            <w:right w:val="none" w:sz="0" w:space="0" w:color="auto"/>
          </w:divBdr>
        </w:div>
      </w:divsChild>
    </w:div>
    <w:div w:id="566498414">
      <w:bodyDiv w:val="1"/>
      <w:marLeft w:val="0"/>
      <w:marRight w:val="0"/>
      <w:marTop w:val="0"/>
      <w:marBottom w:val="0"/>
      <w:divBdr>
        <w:top w:val="none" w:sz="0" w:space="0" w:color="auto"/>
        <w:left w:val="none" w:sz="0" w:space="0" w:color="auto"/>
        <w:bottom w:val="none" w:sz="0" w:space="0" w:color="auto"/>
        <w:right w:val="none" w:sz="0" w:space="0" w:color="auto"/>
      </w:divBdr>
    </w:div>
    <w:div w:id="585119041">
      <w:bodyDiv w:val="1"/>
      <w:marLeft w:val="0"/>
      <w:marRight w:val="0"/>
      <w:marTop w:val="0"/>
      <w:marBottom w:val="0"/>
      <w:divBdr>
        <w:top w:val="none" w:sz="0" w:space="0" w:color="auto"/>
        <w:left w:val="none" w:sz="0" w:space="0" w:color="auto"/>
        <w:bottom w:val="none" w:sz="0" w:space="0" w:color="auto"/>
        <w:right w:val="none" w:sz="0" w:space="0" w:color="auto"/>
      </w:divBdr>
    </w:div>
    <w:div w:id="607782213">
      <w:bodyDiv w:val="1"/>
      <w:marLeft w:val="0"/>
      <w:marRight w:val="0"/>
      <w:marTop w:val="0"/>
      <w:marBottom w:val="0"/>
      <w:divBdr>
        <w:top w:val="none" w:sz="0" w:space="0" w:color="auto"/>
        <w:left w:val="none" w:sz="0" w:space="0" w:color="auto"/>
        <w:bottom w:val="none" w:sz="0" w:space="0" w:color="auto"/>
        <w:right w:val="none" w:sz="0" w:space="0" w:color="auto"/>
      </w:divBdr>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39968248">
      <w:bodyDiv w:val="1"/>
      <w:marLeft w:val="0"/>
      <w:marRight w:val="0"/>
      <w:marTop w:val="0"/>
      <w:marBottom w:val="0"/>
      <w:divBdr>
        <w:top w:val="none" w:sz="0" w:space="0" w:color="auto"/>
        <w:left w:val="none" w:sz="0" w:space="0" w:color="auto"/>
        <w:bottom w:val="none" w:sz="0" w:space="0" w:color="auto"/>
        <w:right w:val="none" w:sz="0" w:space="0" w:color="auto"/>
      </w:divBdr>
    </w:div>
    <w:div w:id="655719659">
      <w:bodyDiv w:val="1"/>
      <w:marLeft w:val="0"/>
      <w:marRight w:val="0"/>
      <w:marTop w:val="0"/>
      <w:marBottom w:val="0"/>
      <w:divBdr>
        <w:top w:val="none" w:sz="0" w:space="0" w:color="auto"/>
        <w:left w:val="none" w:sz="0" w:space="0" w:color="auto"/>
        <w:bottom w:val="none" w:sz="0" w:space="0" w:color="auto"/>
        <w:right w:val="none" w:sz="0" w:space="0" w:color="auto"/>
      </w:divBdr>
    </w:div>
    <w:div w:id="658004893">
      <w:bodyDiv w:val="1"/>
      <w:marLeft w:val="0"/>
      <w:marRight w:val="0"/>
      <w:marTop w:val="0"/>
      <w:marBottom w:val="0"/>
      <w:divBdr>
        <w:top w:val="none" w:sz="0" w:space="0" w:color="auto"/>
        <w:left w:val="none" w:sz="0" w:space="0" w:color="auto"/>
        <w:bottom w:val="none" w:sz="0" w:space="0" w:color="auto"/>
        <w:right w:val="none" w:sz="0" w:space="0" w:color="auto"/>
      </w:divBdr>
      <w:divsChild>
        <w:div w:id="23530919">
          <w:blockQuote w:val="1"/>
          <w:marLeft w:val="720"/>
          <w:marRight w:val="0"/>
          <w:marTop w:val="0"/>
          <w:marBottom w:val="48"/>
          <w:divBdr>
            <w:top w:val="none" w:sz="0" w:space="0" w:color="auto"/>
            <w:left w:val="none" w:sz="0" w:space="0" w:color="auto"/>
            <w:bottom w:val="none" w:sz="0" w:space="0" w:color="auto"/>
            <w:right w:val="none" w:sz="0" w:space="0" w:color="auto"/>
          </w:divBdr>
        </w:div>
        <w:div w:id="116123757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94312572">
      <w:bodyDiv w:val="1"/>
      <w:marLeft w:val="0"/>
      <w:marRight w:val="0"/>
      <w:marTop w:val="0"/>
      <w:marBottom w:val="0"/>
      <w:divBdr>
        <w:top w:val="none" w:sz="0" w:space="0" w:color="auto"/>
        <w:left w:val="none" w:sz="0" w:space="0" w:color="auto"/>
        <w:bottom w:val="none" w:sz="0" w:space="0" w:color="auto"/>
        <w:right w:val="none" w:sz="0" w:space="0" w:color="auto"/>
      </w:divBdr>
      <w:divsChild>
        <w:div w:id="1546060985">
          <w:marLeft w:val="0"/>
          <w:marRight w:val="0"/>
          <w:marTop w:val="0"/>
          <w:marBottom w:val="0"/>
          <w:divBdr>
            <w:top w:val="none" w:sz="0" w:space="0" w:color="auto"/>
            <w:left w:val="none" w:sz="0" w:space="0" w:color="auto"/>
            <w:bottom w:val="none" w:sz="0" w:space="0" w:color="auto"/>
            <w:right w:val="none" w:sz="0" w:space="0" w:color="auto"/>
          </w:divBdr>
        </w:div>
      </w:divsChild>
    </w:div>
    <w:div w:id="695347986">
      <w:bodyDiv w:val="1"/>
      <w:marLeft w:val="0"/>
      <w:marRight w:val="0"/>
      <w:marTop w:val="0"/>
      <w:marBottom w:val="0"/>
      <w:divBdr>
        <w:top w:val="none" w:sz="0" w:space="0" w:color="auto"/>
        <w:left w:val="none" w:sz="0" w:space="0" w:color="auto"/>
        <w:bottom w:val="none" w:sz="0" w:space="0" w:color="auto"/>
        <w:right w:val="none" w:sz="0" w:space="0" w:color="auto"/>
      </w:divBdr>
    </w:div>
    <w:div w:id="722757486">
      <w:bodyDiv w:val="1"/>
      <w:marLeft w:val="0"/>
      <w:marRight w:val="0"/>
      <w:marTop w:val="0"/>
      <w:marBottom w:val="0"/>
      <w:divBdr>
        <w:top w:val="none" w:sz="0" w:space="0" w:color="auto"/>
        <w:left w:val="none" w:sz="0" w:space="0" w:color="auto"/>
        <w:bottom w:val="none" w:sz="0" w:space="0" w:color="auto"/>
        <w:right w:val="none" w:sz="0" w:space="0" w:color="auto"/>
      </w:divBdr>
    </w:div>
    <w:div w:id="723066727">
      <w:bodyDiv w:val="1"/>
      <w:marLeft w:val="0"/>
      <w:marRight w:val="0"/>
      <w:marTop w:val="0"/>
      <w:marBottom w:val="0"/>
      <w:divBdr>
        <w:top w:val="none" w:sz="0" w:space="0" w:color="auto"/>
        <w:left w:val="none" w:sz="0" w:space="0" w:color="auto"/>
        <w:bottom w:val="none" w:sz="0" w:space="0" w:color="auto"/>
        <w:right w:val="none" w:sz="0" w:space="0" w:color="auto"/>
      </w:divBdr>
    </w:div>
    <w:div w:id="735590624">
      <w:bodyDiv w:val="1"/>
      <w:marLeft w:val="0"/>
      <w:marRight w:val="0"/>
      <w:marTop w:val="0"/>
      <w:marBottom w:val="0"/>
      <w:divBdr>
        <w:top w:val="none" w:sz="0" w:space="0" w:color="auto"/>
        <w:left w:val="none" w:sz="0" w:space="0" w:color="auto"/>
        <w:bottom w:val="none" w:sz="0" w:space="0" w:color="auto"/>
        <w:right w:val="none" w:sz="0" w:space="0" w:color="auto"/>
      </w:divBdr>
    </w:div>
    <w:div w:id="767310610">
      <w:bodyDiv w:val="1"/>
      <w:marLeft w:val="0"/>
      <w:marRight w:val="0"/>
      <w:marTop w:val="0"/>
      <w:marBottom w:val="0"/>
      <w:divBdr>
        <w:top w:val="none" w:sz="0" w:space="0" w:color="auto"/>
        <w:left w:val="none" w:sz="0" w:space="0" w:color="auto"/>
        <w:bottom w:val="none" w:sz="0" w:space="0" w:color="auto"/>
        <w:right w:val="none" w:sz="0" w:space="0" w:color="auto"/>
      </w:divBdr>
    </w:div>
    <w:div w:id="778184858">
      <w:bodyDiv w:val="1"/>
      <w:marLeft w:val="0"/>
      <w:marRight w:val="0"/>
      <w:marTop w:val="0"/>
      <w:marBottom w:val="0"/>
      <w:divBdr>
        <w:top w:val="none" w:sz="0" w:space="0" w:color="auto"/>
        <w:left w:val="none" w:sz="0" w:space="0" w:color="auto"/>
        <w:bottom w:val="none" w:sz="0" w:space="0" w:color="auto"/>
        <w:right w:val="none" w:sz="0" w:space="0" w:color="auto"/>
      </w:divBdr>
    </w:div>
    <w:div w:id="784620463">
      <w:bodyDiv w:val="1"/>
      <w:marLeft w:val="0"/>
      <w:marRight w:val="0"/>
      <w:marTop w:val="0"/>
      <w:marBottom w:val="0"/>
      <w:divBdr>
        <w:top w:val="none" w:sz="0" w:space="0" w:color="auto"/>
        <w:left w:val="none" w:sz="0" w:space="0" w:color="auto"/>
        <w:bottom w:val="none" w:sz="0" w:space="0" w:color="auto"/>
        <w:right w:val="none" w:sz="0" w:space="0" w:color="auto"/>
      </w:divBdr>
      <w:divsChild>
        <w:div w:id="237793134">
          <w:marLeft w:val="0"/>
          <w:marRight w:val="0"/>
          <w:marTop w:val="0"/>
          <w:marBottom w:val="0"/>
          <w:divBdr>
            <w:top w:val="none" w:sz="0" w:space="0" w:color="auto"/>
            <w:left w:val="none" w:sz="0" w:space="0" w:color="auto"/>
            <w:bottom w:val="none" w:sz="0" w:space="0" w:color="auto"/>
            <w:right w:val="none" w:sz="0" w:space="0" w:color="auto"/>
          </w:divBdr>
        </w:div>
        <w:div w:id="369382622">
          <w:marLeft w:val="0"/>
          <w:marRight w:val="0"/>
          <w:marTop w:val="0"/>
          <w:marBottom w:val="0"/>
          <w:divBdr>
            <w:top w:val="none" w:sz="0" w:space="0" w:color="auto"/>
            <w:left w:val="none" w:sz="0" w:space="0" w:color="auto"/>
            <w:bottom w:val="none" w:sz="0" w:space="0" w:color="auto"/>
            <w:right w:val="none" w:sz="0" w:space="0" w:color="auto"/>
          </w:divBdr>
        </w:div>
        <w:div w:id="500051577">
          <w:marLeft w:val="0"/>
          <w:marRight w:val="0"/>
          <w:marTop w:val="0"/>
          <w:marBottom w:val="0"/>
          <w:divBdr>
            <w:top w:val="none" w:sz="0" w:space="0" w:color="auto"/>
            <w:left w:val="none" w:sz="0" w:space="0" w:color="auto"/>
            <w:bottom w:val="none" w:sz="0" w:space="0" w:color="auto"/>
            <w:right w:val="none" w:sz="0" w:space="0" w:color="auto"/>
          </w:divBdr>
        </w:div>
        <w:div w:id="548106110">
          <w:marLeft w:val="0"/>
          <w:marRight w:val="0"/>
          <w:marTop w:val="0"/>
          <w:marBottom w:val="0"/>
          <w:divBdr>
            <w:top w:val="none" w:sz="0" w:space="0" w:color="auto"/>
            <w:left w:val="none" w:sz="0" w:space="0" w:color="auto"/>
            <w:bottom w:val="none" w:sz="0" w:space="0" w:color="auto"/>
            <w:right w:val="none" w:sz="0" w:space="0" w:color="auto"/>
          </w:divBdr>
        </w:div>
        <w:div w:id="553472618">
          <w:marLeft w:val="0"/>
          <w:marRight w:val="0"/>
          <w:marTop w:val="0"/>
          <w:marBottom w:val="0"/>
          <w:divBdr>
            <w:top w:val="none" w:sz="0" w:space="0" w:color="auto"/>
            <w:left w:val="none" w:sz="0" w:space="0" w:color="auto"/>
            <w:bottom w:val="none" w:sz="0" w:space="0" w:color="auto"/>
            <w:right w:val="none" w:sz="0" w:space="0" w:color="auto"/>
          </w:divBdr>
        </w:div>
        <w:div w:id="621812195">
          <w:marLeft w:val="0"/>
          <w:marRight w:val="0"/>
          <w:marTop w:val="0"/>
          <w:marBottom w:val="0"/>
          <w:divBdr>
            <w:top w:val="none" w:sz="0" w:space="0" w:color="auto"/>
            <w:left w:val="none" w:sz="0" w:space="0" w:color="auto"/>
            <w:bottom w:val="none" w:sz="0" w:space="0" w:color="auto"/>
            <w:right w:val="none" w:sz="0" w:space="0" w:color="auto"/>
          </w:divBdr>
        </w:div>
        <w:div w:id="827331070">
          <w:marLeft w:val="0"/>
          <w:marRight w:val="0"/>
          <w:marTop w:val="0"/>
          <w:marBottom w:val="0"/>
          <w:divBdr>
            <w:top w:val="none" w:sz="0" w:space="0" w:color="auto"/>
            <w:left w:val="none" w:sz="0" w:space="0" w:color="auto"/>
            <w:bottom w:val="none" w:sz="0" w:space="0" w:color="auto"/>
            <w:right w:val="none" w:sz="0" w:space="0" w:color="auto"/>
          </w:divBdr>
        </w:div>
        <w:div w:id="903755544">
          <w:marLeft w:val="0"/>
          <w:marRight w:val="0"/>
          <w:marTop w:val="0"/>
          <w:marBottom w:val="0"/>
          <w:divBdr>
            <w:top w:val="none" w:sz="0" w:space="0" w:color="auto"/>
            <w:left w:val="none" w:sz="0" w:space="0" w:color="auto"/>
            <w:bottom w:val="none" w:sz="0" w:space="0" w:color="auto"/>
            <w:right w:val="none" w:sz="0" w:space="0" w:color="auto"/>
          </w:divBdr>
        </w:div>
        <w:div w:id="984354039">
          <w:marLeft w:val="0"/>
          <w:marRight w:val="0"/>
          <w:marTop w:val="0"/>
          <w:marBottom w:val="0"/>
          <w:divBdr>
            <w:top w:val="none" w:sz="0" w:space="0" w:color="auto"/>
            <w:left w:val="none" w:sz="0" w:space="0" w:color="auto"/>
            <w:bottom w:val="none" w:sz="0" w:space="0" w:color="auto"/>
            <w:right w:val="none" w:sz="0" w:space="0" w:color="auto"/>
          </w:divBdr>
        </w:div>
        <w:div w:id="1147235922">
          <w:marLeft w:val="0"/>
          <w:marRight w:val="0"/>
          <w:marTop w:val="0"/>
          <w:marBottom w:val="0"/>
          <w:divBdr>
            <w:top w:val="none" w:sz="0" w:space="0" w:color="auto"/>
            <w:left w:val="none" w:sz="0" w:space="0" w:color="auto"/>
            <w:bottom w:val="none" w:sz="0" w:space="0" w:color="auto"/>
            <w:right w:val="none" w:sz="0" w:space="0" w:color="auto"/>
          </w:divBdr>
        </w:div>
        <w:div w:id="1230920361">
          <w:marLeft w:val="0"/>
          <w:marRight w:val="0"/>
          <w:marTop w:val="0"/>
          <w:marBottom w:val="0"/>
          <w:divBdr>
            <w:top w:val="none" w:sz="0" w:space="0" w:color="auto"/>
            <w:left w:val="none" w:sz="0" w:space="0" w:color="auto"/>
            <w:bottom w:val="none" w:sz="0" w:space="0" w:color="auto"/>
            <w:right w:val="none" w:sz="0" w:space="0" w:color="auto"/>
          </w:divBdr>
        </w:div>
        <w:div w:id="1304195754">
          <w:marLeft w:val="0"/>
          <w:marRight w:val="0"/>
          <w:marTop w:val="0"/>
          <w:marBottom w:val="0"/>
          <w:divBdr>
            <w:top w:val="none" w:sz="0" w:space="0" w:color="auto"/>
            <w:left w:val="none" w:sz="0" w:space="0" w:color="auto"/>
            <w:bottom w:val="none" w:sz="0" w:space="0" w:color="auto"/>
            <w:right w:val="none" w:sz="0" w:space="0" w:color="auto"/>
          </w:divBdr>
        </w:div>
        <w:div w:id="1340891829">
          <w:marLeft w:val="0"/>
          <w:marRight w:val="0"/>
          <w:marTop w:val="0"/>
          <w:marBottom w:val="0"/>
          <w:divBdr>
            <w:top w:val="none" w:sz="0" w:space="0" w:color="auto"/>
            <w:left w:val="none" w:sz="0" w:space="0" w:color="auto"/>
            <w:bottom w:val="none" w:sz="0" w:space="0" w:color="auto"/>
            <w:right w:val="none" w:sz="0" w:space="0" w:color="auto"/>
          </w:divBdr>
        </w:div>
        <w:div w:id="1501693665">
          <w:marLeft w:val="0"/>
          <w:marRight w:val="0"/>
          <w:marTop w:val="0"/>
          <w:marBottom w:val="0"/>
          <w:divBdr>
            <w:top w:val="none" w:sz="0" w:space="0" w:color="auto"/>
            <w:left w:val="none" w:sz="0" w:space="0" w:color="auto"/>
            <w:bottom w:val="none" w:sz="0" w:space="0" w:color="auto"/>
            <w:right w:val="none" w:sz="0" w:space="0" w:color="auto"/>
          </w:divBdr>
        </w:div>
        <w:div w:id="1609506183">
          <w:marLeft w:val="0"/>
          <w:marRight w:val="0"/>
          <w:marTop w:val="0"/>
          <w:marBottom w:val="0"/>
          <w:divBdr>
            <w:top w:val="none" w:sz="0" w:space="0" w:color="auto"/>
            <w:left w:val="none" w:sz="0" w:space="0" w:color="auto"/>
            <w:bottom w:val="none" w:sz="0" w:space="0" w:color="auto"/>
            <w:right w:val="none" w:sz="0" w:space="0" w:color="auto"/>
          </w:divBdr>
        </w:div>
        <w:div w:id="1614481207">
          <w:marLeft w:val="0"/>
          <w:marRight w:val="0"/>
          <w:marTop w:val="0"/>
          <w:marBottom w:val="0"/>
          <w:divBdr>
            <w:top w:val="none" w:sz="0" w:space="0" w:color="auto"/>
            <w:left w:val="none" w:sz="0" w:space="0" w:color="auto"/>
            <w:bottom w:val="none" w:sz="0" w:space="0" w:color="auto"/>
            <w:right w:val="none" w:sz="0" w:space="0" w:color="auto"/>
          </w:divBdr>
        </w:div>
        <w:div w:id="1640455960">
          <w:marLeft w:val="0"/>
          <w:marRight w:val="0"/>
          <w:marTop w:val="0"/>
          <w:marBottom w:val="0"/>
          <w:divBdr>
            <w:top w:val="none" w:sz="0" w:space="0" w:color="auto"/>
            <w:left w:val="none" w:sz="0" w:space="0" w:color="auto"/>
            <w:bottom w:val="none" w:sz="0" w:space="0" w:color="auto"/>
            <w:right w:val="none" w:sz="0" w:space="0" w:color="auto"/>
          </w:divBdr>
        </w:div>
        <w:div w:id="1894150166">
          <w:marLeft w:val="0"/>
          <w:marRight w:val="0"/>
          <w:marTop w:val="0"/>
          <w:marBottom w:val="0"/>
          <w:divBdr>
            <w:top w:val="none" w:sz="0" w:space="0" w:color="auto"/>
            <w:left w:val="none" w:sz="0" w:space="0" w:color="auto"/>
            <w:bottom w:val="none" w:sz="0" w:space="0" w:color="auto"/>
            <w:right w:val="none" w:sz="0" w:space="0" w:color="auto"/>
          </w:divBdr>
        </w:div>
        <w:div w:id="1969122668">
          <w:marLeft w:val="0"/>
          <w:marRight w:val="0"/>
          <w:marTop w:val="0"/>
          <w:marBottom w:val="0"/>
          <w:divBdr>
            <w:top w:val="none" w:sz="0" w:space="0" w:color="auto"/>
            <w:left w:val="none" w:sz="0" w:space="0" w:color="auto"/>
            <w:bottom w:val="none" w:sz="0" w:space="0" w:color="auto"/>
            <w:right w:val="none" w:sz="0" w:space="0" w:color="auto"/>
          </w:divBdr>
        </w:div>
        <w:div w:id="1978871250">
          <w:marLeft w:val="0"/>
          <w:marRight w:val="0"/>
          <w:marTop w:val="0"/>
          <w:marBottom w:val="0"/>
          <w:divBdr>
            <w:top w:val="none" w:sz="0" w:space="0" w:color="auto"/>
            <w:left w:val="none" w:sz="0" w:space="0" w:color="auto"/>
            <w:bottom w:val="none" w:sz="0" w:space="0" w:color="auto"/>
            <w:right w:val="none" w:sz="0" w:space="0" w:color="auto"/>
          </w:divBdr>
        </w:div>
        <w:div w:id="1988362554">
          <w:marLeft w:val="0"/>
          <w:marRight w:val="0"/>
          <w:marTop w:val="0"/>
          <w:marBottom w:val="0"/>
          <w:divBdr>
            <w:top w:val="none" w:sz="0" w:space="0" w:color="auto"/>
            <w:left w:val="none" w:sz="0" w:space="0" w:color="auto"/>
            <w:bottom w:val="none" w:sz="0" w:space="0" w:color="auto"/>
            <w:right w:val="none" w:sz="0" w:space="0" w:color="auto"/>
          </w:divBdr>
        </w:div>
        <w:div w:id="1996908755">
          <w:marLeft w:val="0"/>
          <w:marRight w:val="0"/>
          <w:marTop w:val="0"/>
          <w:marBottom w:val="0"/>
          <w:divBdr>
            <w:top w:val="none" w:sz="0" w:space="0" w:color="auto"/>
            <w:left w:val="none" w:sz="0" w:space="0" w:color="auto"/>
            <w:bottom w:val="none" w:sz="0" w:space="0" w:color="auto"/>
            <w:right w:val="none" w:sz="0" w:space="0" w:color="auto"/>
          </w:divBdr>
        </w:div>
        <w:div w:id="2012947510">
          <w:marLeft w:val="0"/>
          <w:marRight w:val="0"/>
          <w:marTop w:val="0"/>
          <w:marBottom w:val="0"/>
          <w:divBdr>
            <w:top w:val="none" w:sz="0" w:space="0" w:color="auto"/>
            <w:left w:val="none" w:sz="0" w:space="0" w:color="auto"/>
            <w:bottom w:val="none" w:sz="0" w:space="0" w:color="auto"/>
            <w:right w:val="none" w:sz="0" w:space="0" w:color="auto"/>
          </w:divBdr>
        </w:div>
      </w:divsChild>
    </w:div>
    <w:div w:id="790243983">
      <w:bodyDiv w:val="1"/>
      <w:marLeft w:val="0"/>
      <w:marRight w:val="0"/>
      <w:marTop w:val="0"/>
      <w:marBottom w:val="0"/>
      <w:divBdr>
        <w:top w:val="none" w:sz="0" w:space="0" w:color="auto"/>
        <w:left w:val="none" w:sz="0" w:space="0" w:color="auto"/>
        <w:bottom w:val="none" w:sz="0" w:space="0" w:color="auto"/>
        <w:right w:val="none" w:sz="0" w:space="0" w:color="auto"/>
      </w:divBdr>
      <w:divsChild>
        <w:div w:id="11733203">
          <w:marLeft w:val="0"/>
          <w:marRight w:val="0"/>
          <w:marTop w:val="0"/>
          <w:marBottom w:val="0"/>
          <w:divBdr>
            <w:top w:val="none" w:sz="0" w:space="0" w:color="auto"/>
            <w:left w:val="none" w:sz="0" w:space="0" w:color="auto"/>
            <w:bottom w:val="none" w:sz="0" w:space="0" w:color="auto"/>
            <w:right w:val="none" w:sz="0" w:space="0" w:color="auto"/>
          </w:divBdr>
          <w:divsChild>
            <w:div w:id="1594902002">
              <w:marLeft w:val="0"/>
              <w:marRight w:val="0"/>
              <w:marTop w:val="0"/>
              <w:marBottom w:val="0"/>
              <w:divBdr>
                <w:top w:val="none" w:sz="0" w:space="0" w:color="auto"/>
                <w:left w:val="none" w:sz="0" w:space="0" w:color="auto"/>
                <w:bottom w:val="none" w:sz="0" w:space="0" w:color="auto"/>
                <w:right w:val="none" w:sz="0" w:space="0" w:color="auto"/>
              </w:divBdr>
            </w:div>
          </w:divsChild>
        </w:div>
        <w:div w:id="481195359">
          <w:marLeft w:val="0"/>
          <w:marRight w:val="0"/>
          <w:marTop w:val="0"/>
          <w:marBottom w:val="0"/>
          <w:divBdr>
            <w:top w:val="none" w:sz="0" w:space="0" w:color="auto"/>
            <w:left w:val="none" w:sz="0" w:space="0" w:color="auto"/>
            <w:bottom w:val="none" w:sz="0" w:space="0" w:color="auto"/>
            <w:right w:val="none" w:sz="0" w:space="0" w:color="auto"/>
          </w:divBdr>
          <w:divsChild>
            <w:div w:id="160396961">
              <w:marLeft w:val="0"/>
              <w:marRight w:val="0"/>
              <w:marTop w:val="0"/>
              <w:marBottom w:val="0"/>
              <w:divBdr>
                <w:top w:val="none" w:sz="0" w:space="0" w:color="auto"/>
                <w:left w:val="none" w:sz="0" w:space="0" w:color="auto"/>
                <w:bottom w:val="none" w:sz="0" w:space="0" w:color="auto"/>
                <w:right w:val="none" w:sz="0" w:space="0" w:color="auto"/>
              </w:divBdr>
            </w:div>
          </w:divsChild>
        </w:div>
        <w:div w:id="923563838">
          <w:marLeft w:val="0"/>
          <w:marRight w:val="0"/>
          <w:marTop w:val="0"/>
          <w:marBottom w:val="0"/>
          <w:divBdr>
            <w:top w:val="none" w:sz="0" w:space="0" w:color="auto"/>
            <w:left w:val="none" w:sz="0" w:space="0" w:color="auto"/>
            <w:bottom w:val="none" w:sz="0" w:space="0" w:color="auto"/>
            <w:right w:val="none" w:sz="0" w:space="0" w:color="auto"/>
          </w:divBdr>
          <w:divsChild>
            <w:div w:id="1477259532">
              <w:marLeft w:val="0"/>
              <w:marRight w:val="0"/>
              <w:marTop w:val="0"/>
              <w:marBottom w:val="0"/>
              <w:divBdr>
                <w:top w:val="none" w:sz="0" w:space="0" w:color="auto"/>
                <w:left w:val="none" w:sz="0" w:space="0" w:color="auto"/>
                <w:bottom w:val="none" w:sz="0" w:space="0" w:color="auto"/>
                <w:right w:val="none" w:sz="0" w:space="0" w:color="auto"/>
              </w:divBdr>
            </w:div>
          </w:divsChild>
        </w:div>
        <w:div w:id="1902860109">
          <w:marLeft w:val="0"/>
          <w:marRight w:val="0"/>
          <w:marTop w:val="0"/>
          <w:marBottom w:val="0"/>
          <w:divBdr>
            <w:top w:val="none" w:sz="0" w:space="0" w:color="auto"/>
            <w:left w:val="none" w:sz="0" w:space="0" w:color="auto"/>
            <w:bottom w:val="none" w:sz="0" w:space="0" w:color="auto"/>
            <w:right w:val="none" w:sz="0" w:space="0" w:color="auto"/>
          </w:divBdr>
          <w:divsChild>
            <w:div w:id="17306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627">
      <w:bodyDiv w:val="1"/>
      <w:marLeft w:val="0"/>
      <w:marRight w:val="0"/>
      <w:marTop w:val="0"/>
      <w:marBottom w:val="0"/>
      <w:divBdr>
        <w:top w:val="none" w:sz="0" w:space="0" w:color="auto"/>
        <w:left w:val="none" w:sz="0" w:space="0" w:color="auto"/>
        <w:bottom w:val="none" w:sz="0" w:space="0" w:color="auto"/>
        <w:right w:val="none" w:sz="0" w:space="0" w:color="auto"/>
      </w:divBdr>
      <w:divsChild>
        <w:div w:id="271133176">
          <w:marLeft w:val="0"/>
          <w:marRight w:val="0"/>
          <w:marTop w:val="0"/>
          <w:marBottom w:val="0"/>
          <w:divBdr>
            <w:top w:val="none" w:sz="0" w:space="0" w:color="auto"/>
            <w:left w:val="none" w:sz="0" w:space="0" w:color="auto"/>
            <w:bottom w:val="none" w:sz="0" w:space="0" w:color="auto"/>
            <w:right w:val="none" w:sz="0" w:space="0" w:color="auto"/>
          </w:divBdr>
        </w:div>
        <w:div w:id="851533074">
          <w:marLeft w:val="0"/>
          <w:marRight w:val="0"/>
          <w:marTop w:val="0"/>
          <w:marBottom w:val="0"/>
          <w:divBdr>
            <w:top w:val="none" w:sz="0" w:space="0" w:color="auto"/>
            <w:left w:val="none" w:sz="0" w:space="0" w:color="auto"/>
            <w:bottom w:val="none" w:sz="0" w:space="0" w:color="auto"/>
            <w:right w:val="none" w:sz="0" w:space="0" w:color="auto"/>
          </w:divBdr>
        </w:div>
      </w:divsChild>
    </w:div>
    <w:div w:id="831994124">
      <w:bodyDiv w:val="1"/>
      <w:marLeft w:val="0"/>
      <w:marRight w:val="0"/>
      <w:marTop w:val="0"/>
      <w:marBottom w:val="0"/>
      <w:divBdr>
        <w:top w:val="none" w:sz="0" w:space="0" w:color="auto"/>
        <w:left w:val="none" w:sz="0" w:space="0" w:color="auto"/>
        <w:bottom w:val="none" w:sz="0" w:space="0" w:color="auto"/>
        <w:right w:val="none" w:sz="0" w:space="0" w:color="auto"/>
      </w:divBdr>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51846434">
      <w:bodyDiv w:val="1"/>
      <w:marLeft w:val="0"/>
      <w:marRight w:val="0"/>
      <w:marTop w:val="0"/>
      <w:marBottom w:val="0"/>
      <w:divBdr>
        <w:top w:val="none" w:sz="0" w:space="0" w:color="auto"/>
        <w:left w:val="none" w:sz="0" w:space="0" w:color="auto"/>
        <w:bottom w:val="none" w:sz="0" w:space="0" w:color="auto"/>
        <w:right w:val="none" w:sz="0" w:space="0" w:color="auto"/>
      </w:divBdr>
    </w:div>
    <w:div w:id="879365069">
      <w:bodyDiv w:val="1"/>
      <w:marLeft w:val="0"/>
      <w:marRight w:val="0"/>
      <w:marTop w:val="0"/>
      <w:marBottom w:val="0"/>
      <w:divBdr>
        <w:top w:val="none" w:sz="0" w:space="0" w:color="auto"/>
        <w:left w:val="none" w:sz="0" w:space="0" w:color="auto"/>
        <w:bottom w:val="none" w:sz="0" w:space="0" w:color="auto"/>
        <w:right w:val="none" w:sz="0" w:space="0" w:color="auto"/>
      </w:divBdr>
    </w:div>
    <w:div w:id="879515663">
      <w:bodyDiv w:val="1"/>
      <w:marLeft w:val="0"/>
      <w:marRight w:val="0"/>
      <w:marTop w:val="0"/>
      <w:marBottom w:val="0"/>
      <w:divBdr>
        <w:top w:val="none" w:sz="0" w:space="0" w:color="auto"/>
        <w:left w:val="none" w:sz="0" w:space="0" w:color="auto"/>
        <w:bottom w:val="none" w:sz="0" w:space="0" w:color="auto"/>
        <w:right w:val="none" w:sz="0" w:space="0" w:color="auto"/>
      </w:divBdr>
      <w:divsChild>
        <w:div w:id="1522359948">
          <w:marLeft w:val="0"/>
          <w:marRight w:val="0"/>
          <w:marTop w:val="0"/>
          <w:marBottom w:val="0"/>
          <w:divBdr>
            <w:top w:val="none" w:sz="0" w:space="0" w:color="auto"/>
            <w:left w:val="none" w:sz="0" w:space="0" w:color="auto"/>
            <w:bottom w:val="none" w:sz="0" w:space="0" w:color="auto"/>
            <w:right w:val="none" w:sz="0" w:space="0" w:color="auto"/>
          </w:divBdr>
        </w:div>
      </w:divsChild>
    </w:div>
    <w:div w:id="891619255">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926691639">
      <w:bodyDiv w:val="1"/>
      <w:marLeft w:val="0"/>
      <w:marRight w:val="0"/>
      <w:marTop w:val="0"/>
      <w:marBottom w:val="0"/>
      <w:divBdr>
        <w:top w:val="none" w:sz="0" w:space="0" w:color="auto"/>
        <w:left w:val="none" w:sz="0" w:space="0" w:color="auto"/>
        <w:bottom w:val="none" w:sz="0" w:space="0" w:color="auto"/>
        <w:right w:val="none" w:sz="0" w:space="0" w:color="auto"/>
      </w:divBdr>
    </w:div>
    <w:div w:id="933320726">
      <w:bodyDiv w:val="1"/>
      <w:marLeft w:val="0"/>
      <w:marRight w:val="0"/>
      <w:marTop w:val="0"/>
      <w:marBottom w:val="0"/>
      <w:divBdr>
        <w:top w:val="none" w:sz="0" w:space="0" w:color="auto"/>
        <w:left w:val="none" w:sz="0" w:space="0" w:color="auto"/>
        <w:bottom w:val="none" w:sz="0" w:space="0" w:color="auto"/>
        <w:right w:val="none" w:sz="0" w:space="0" w:color="auto"/>
      </w:divBdr>
    </w:div>
    <w:div w:id="963970527">
      <w:bodyDiv w:val="1"/>
      <w:marLeft w:val="0"/>
      <w:marRight w:val="0"/>
      <w:marTop w:val="0"/>
      <w:marBottom w:val="0"/>
      <w:divBdr>
        <w:top w:val="none" w:sz="0" w:space="0" w:color="auto"/>
        <w:left w:val="none" w:sz="0" w:space="0" w:color="auto"/>
        <w:bottom w:val="none" w:sz="0" w:space="0" w:color="auto"/>
        <w:right w:val="none" w:sz="0" w:space="0" w:color="auto"/>
      </w:divBdr>
    </w:div>
    <w:div w:id="964580602">
      <w:bodyDiv w:val="1"/>
      <w:marLeft w:val="0"/>
      <w:marRight w:val="0"/>
      <w:marTop w:val="0"/>
      <w:marBottom w:val="0"/>
      <w:divBdr>
        <w:top w:val="none" w:sz="0" w:space="0" w:color="auto"/>
        <w:left w:val="none" w:sz="0" w:space="0" w:color="auto"/>
        <w:bottom w:val="none" w:sz="0" w:space="0" w:color="auto"/>
        <w:right w:val="none" w:sz="0" w:space="0" w:color="auto"/>
      </w:divBdr>
      <w:divsChild>
        <w:div w:id="978539411">
          <w:marLeft w:val="0"/>
          <w:marRight w:val="0"/>
          <w:marTop w:val="0"/>
          <w:marBottom w:val="0"/>
          <w:divBdr>
            <w:top w:val="none" w:sz="0" w:space="0" w:color="auto"/>
            <w:left w:val="none" w:sz="0" w:space="0" w:color="auto"/>
            <w:bottom w:val="none" w:sz="0" w:space="0" w:color="auto"/>
            <w:right w:val="none" w:sz="0" w:space="0" w:color="auto"/>
          </w:divBdr>
        </w:div>
        <w:div w:id="1159809791">
          <w:marLeft w:val="0"/>
          <w:marRight w:val="0"/>
          <w:marTop w:val="0"/>
          <w:marBottom w:val="0"/>
          <w:divBdr>
            <w:top w:val="none" w:sz="0" w:space="0" w:color="auto"/>
            <w:left w:val="none" w:sz="0" w:space="0" w:color="auto"/>
            <w:bottom w:val="none" w:sz="0" w:space="0" w:color="auto"/>
            <w:right w:val="none" w:sz="0" w:space="0" w:color="auto"/>
          </w:divBdr>
        </w:div>
        <w:div w:id="1541669163">
          <w:marLeft w:val="0"/>
          <w:marRight w:val="0"/>
          <w:marTop w:val="0"/>
          <w:marBottom w:val="0"/>
          <w:divBdr>
            <w:top w:val="none" w:sz="0" w:space="0" w:color="auto"/>
            <w:left w:val="none" w:sz="0" w:space="0" w:color="auto"/>
            <w:bottom w:val="none" w:sz="0" w:space="0" w:color="auto"/>
            <w:right w:val="none" w:sz="0" w:space="0" w:color="auto"/>
          </w:divBdr>
        </w:div>
      </w:divsChild>
    </w:div>
    <w:div w:id="988677016">
      <w:bodyDiv w:val="1"/>
      <w:marLeft w:val="0"/>
      <w:marRight w:val="0"/>
      <w:marTop w:val="0"/>
      <w:marBottom w:val="0"/>
      <w:divBdr>
        <w:top w:val="none" w:sz="0" w:space="0" w:color="auto"/>
        <w:left w:val="none" w:sz="0" w:space="0" w:color="auto"/>
        <w:bottom w:val="none" w:sz="0" w:space="0" w:color="auto"/>
        <w:right w:val="none" w:sz="0" w:space="0" w:color="auto"/>
      </w:divBdr>
      <w:divsChild>
        <w:div w:id="269165359">
          <w:marLeft w:val="0"/>
          <w:marRight w:val="0"/>
          <w:marTop w:val="0"/>
          <w:marBottom w:val="0"/>
          <w:divBdr>
            <w:top w:val="none" w:sz="0" w:space="0" w:color="auto"/>
            <w:left w:val="none" w:sz="0" w:space="0" w:color="auto"/>
            <w:bottom w:val="none" w:sz="0" w:space="0" w:color="auto"/>
            <w:right w:val="none" w:sz="0" w:space="0" w:color="auto"/>
          </w:divBdr>
        </w:div>
        <w:div w:id="629095549">
          <w:marLeft w:val="0"/>
          <w:marRight w:val="0"/>
          <w:marTop w:val="0"/>
          <w:marBottom w:val="0"/>
          <w:divBdr>
            <w:top w:val="none" w:sz="0" w:space="0" w:color="auto"/>
            <w:left w:val="none" w:sz="0" w:space="0" w:color="auto"/>
            <w:bottom w:val="none" w:sz="0" w:space="0" w:color="auto"/>
            <w:right w:val="none" w:sz="0" w:space="0" w:color="auto"/>
          </w:divBdr>
        </w:div>
        <w:div w:id="715198283">
          <w:marLeft w:val="0"/>
          <w:marRight w:val="0"/>
          <w:marTop w:val="0"/>
          <w:marBottom w:val="0"/>
          <w:divBdr>
            <w:top w:val="none" w:sz="0" w:space="0" w:color="auto"/>
            <w:left w:val="none" w:sz="0" w:space="0" w:color="auto"/>
            <w:bottom w:val="none" w:sz="0" w:space="0" w:color="auto"/>
            <w:right w:val="none" w:sz="0" w:space="0" w:color="auto"/>
          </w:divBdr>
        </w:div>
        <w:div w:id="907767001">
          <w:marLeft w:val="0"/>
          <w:marRight w:val="0"/>
          <w:marTop w:val="0"/>
          <w:marBottom w:val="0"/>
          <w:divBdr>
            <w:top w:val="none" w:sz="0" w:space="0" w:color="auto"/>
            <w:left w:val="none" w:sz="0" w:space="0" w:color="auto"/>
            <w:bottom w:val="none" w:sz="0" w:space="0" w:color="auto"/>
            <w:right w:val="none" w:sz="0" w:space="0" w:color="auto"/>
          </w:divBdr>
        </w:div>
        <w:div w:id="1636181511">
          <w:marLeft w:val="0"/>
          <w:marRight w:val="0"/>
          <w:marTop w:val="0"/>
          <w:marBottom w:val="0"/>
          <w:divBdr>
            <w:top w:val="none" w:sz="0" w:space="0" w:color="auto"/>
            <w:left w:val="none" w:sz="0" w:space="0" w:color="auto"/>
            <w:bottom w:val="none" w:sz="0" w:space="0" w:color="auto"/>
            <w:right w:val="none" w:sz="0" w:space="0" w:color="auto"/>
          </w:divBdr>
        </w:div>
        <w:div w:id="1681200576">
          <w:marLeft w:val="0"/>
          <w:marRight w:val="0"/>
          <w:marTop w:val="0"/>
          <w:marBottom w:val="0"/>
          <w:divBdr>
            <w:top w:val="none" w:sz="0" w:space="0" w:color="auto"/>
            <w:left w:val="none" w:sz="0" w:space="0" w:color="auto"/>
            <w:bottom w:val="none" w:sz="0" w:space="0" w:color="auto"/>
            <w:right w:val="none" w:sz="0" w:space="0" w:color="auto"/>
          </w:divBdr>
        </w:div>
        <w:div w:id="1692487839">
          <w:marLeft w:val="0"/>
          <w:marRight w:val="0"/>
          <w:marTop w:val="0"/>
          <w:marBottom w:val="0"/>
          <w:divBdr>
            <w:top w:val="none" w:sz="0" w:space="0" w:color="auto"/>
            <w:left w:val="none" w:sz="0" w:space="0" w:color="auto"/>
            <w:bottom w:val="none" w:sz="0" w:space="0" w:color="auto"/>
            <w:right w:val="none" w:sz="0" w:space="0" w:color="auto"/>
          </w:divBdr>
        </w:div>
        <w:div w:id="1718358632">
          <w:marLeft w:val="0"/>
          <w:marRight w:val="0"/>
          <w:marTop w:val="0"/>
          <w:marBottom w:val="0"/>
          <w:divBdr>
            <w:top w:val="none" w:sz="0" w:space="0" w:color="auto"/>
            <w:left w:val="none" w:sz="0" w:space="0" w:color="auto"/>
            <w:bottom w:val="none" w:sz="0" w:space="0" w:color="auto"/>
            <w:right w:val="none" w:sz="0" w:space="0" w:color="auto"/>
          </w:divBdr>
        </w:div>
        <w:div w:id="1836261631">
          <w:marLeft w:val="0"/>
          <w:marRight w:val="0"/>
          <w:marTop w:val="0"/>
          <w:marBottom w:val="0"/>
          <w:divBdr>
            <w:top w:val="none" w:sz="0" w:space="0" w:color="auto"/>
            <w:left w:val="none" w:sz="0" w:space="0" w:color="auto"/>
            <w:bottom w:val="none" w:sz="0" w:space="0" w:color="auto"/>
            <w:right w:val="none" w:sz="0" w:space="0" w:color="auto"/>
          </w:divBdr>
        </w:div>
        <w:div w:id="1920094827">
          <w:marLeft w:val="0"/>
          <w:marRight w:val="0"/>
          <w:marTop w:val="0"/>
          <w:marBottom w:val="0"/>
          <w:divBdr>
            <w:top w:val="none" w:sz="0" w:space="0" w:color="auto"/>
            <w:left w:val="none" w:sz="0" w:space="0" w:color="auto"/>
            <w:bottom w:val="none" w:sz="0" w:space="0" w:color="auto"/>
            <w:right w:val="none" w:sz="0" w:space="0" w:color="auto"/>
          </w:divBdr>
        </w:div>
        <w:div w:id="1932736790">
          <w:marLeft w:val="0"/>
          <w:marRight w:val="0"/>
          <w:marTop w:val="0"/>
          <w:marBottom w:val="0"/>
          <w:divBdr>
            <w:top w:val="none" w:sz="0" w:space="0" w:color="auto"/>
            <w:left w:val="none" w:sz="0" w:space="0" w:color="auto"/>
            <w:bottom w:val="none" w:sz="0" w:space="0" w:color="auto"/>
            <w:right w:val="none" w:sz="0" w:space="0" w:color="auto"/>
          </w:divBdr>
        </w:div>
        <w:div w:id="2022317579">
          <w:marLeft w:val="0"/>
          <w:marRight w:val="0"/>
          <w:marTop w:val="0"/>
          <w:marBottom w:val="0"/>
          <w:divBdr>
            <w:top w:val="none" w:sz="0" w:space="0" w:color="auto"/>
            <w:left w:val="none" w:sz="0" w:space="0" w:color="auto"/>
            <w:bottom w:val="none" w:sz="0" w:space="0" w:color="auto"/>
            <w:right w:val="none" w:sz="0" w:space="0" w:color="auto"/>
          </w:divBdr>
        </w:div>
        <w:div w:id="2137018873">
          <w:marLeft w:val="0"/>
          <w:marRight w:val="0"/>
          <w:marTop w:val="0"/>
          <w:marBottom w:val="0"/>
          <w:divBdr>
            <w:top w:val="none" w:sz="0" w:space="0" w:color="auto"/>
            <w:left w:val="none" w:sz="0" w:space="0" w:color="auto"/>
            <w:bottom w:val="none" w:sz="0" w:space="0" w:color="auto"/>
            <w:right w:val="none" w:sz="0" w:space="0" w:color="auto"/>
          </w:divBdr>
        </w:div>
      </w:divsChild>
    </w:div>
    <w:div w:id="1012219056">
      <w:bodyDiv w:val="1"/>
      <w:marLeft w:val="0"/>
      <w:marRight w:val="0"/>
      <w:marTop w:val="0"/>
      <w:marBottom w:val="0"/>
      <w:divBdr>
        <w:top w:val="none" w:sz="0" w:space="0" w:color="auto"/>
        <w:left w:val="none" w:sz="0" w:space="0" w:color="auto"/>
        <w:bottom w:val="none" w:sz="0" w:space="0" w:color="auto"/>
        <w:right w:val="none" w:sz="0" w:space="0" w:color="auto"/>
      </w:divBdr>
    </w:div>
    <w:div w:id="1019041227">
      <w:bodyDiv w:val="1"/>
      <w:marLeft w:val="0"/>
      <w:marRight w:val="0"/>
      <w:marTop w:val="0"/>
      <w:marBottom w:val="0"/>
      <w:divBdr>
        <w:top w:val="none" w:sz="0" w:space="0" w:color="auto"/>
        <w:left w:val="none" w:sz="0" w:space="0" w:color="auto"/>
        <w:bottom w:val="none" w:sz="0" w:space="0" w:color="auto"/>
        <w:right w:val="none" w:sz="0" w:space="0" w:color="auto"/>
      </w:divBdr>
      <w:divsChild>
        <w:div w:id="332270013">
          <w:marLeft w:val="0"/>
          <w:marRight w:val="0"/>
          <w:marTop w:val="0"/>
          <w:marBottom w:val="0"/>
          <w:divBdr>
            <w:top w:val="none" w:sz="0" w:space="0" w:color="auto"/>
            <w:left w:val="none" w:sz="0" w:space="0" w:color="auto"/>
            <w:bottom w:val="none" w:sz="0" w:space="0" w:color="auto"/>
            <w:right w:val="none" w:sz="0" w:space="0" w:color="auto"/>
          </w:divBdr>
        </w:div>
        <w:div w:id="646278176">
          <w:marLeft w:val="0"/>
          <w:marRight w:val="0"/>
          <w:marTop w:val="0"/>
          <w:marBottom w:val="0"/>
          <w:divBdr>
            <w:top w:val="none" w:sz="0" w:space="0" w:color="auto"/>
            <w:left w:val="none" w:sz="0" w:space="0" w:color="auto"/>
            <w:bottom w:val="none" w:sz="0" w:space="0" w:color="auto"/>
            <w:right w:val="none" w:sz="0" w:space="0" w:color="auto"/>
          </w:divBdr>
        </w:div>
        <w:div w:id="672800198">
          <w:marLeft w:val="0"/>
          <w:marRight w:val="0"/>
          <w:marTop w:val="0"/>
          <w:marBottom w:val="0"/>
          <w:divBdr>
            <w:top w:val="none" w:sz="0" w:space="0" w:color="auto"/>
            <w:left w:val="none" w:sz="0" w:space="0" w:color="auto"/>
            <w:bottom w:val="none" w:sz="0" w:space="0" w:color="auto"/>
            <w:right w:val="none" w:sz="0" w:space="0" w:color="auto"/>
          </w:divBdr>
        </w:div>
        <w:div w:id="716515220">
          <w:marLeft w:val="0"/>
          <w:marRight w:val="0"/>
          <w:marTop w:val="0"/>
          <w:marBottom w:val="0"/>
          <w:divBdr>
            <w:top w:val="none" w:sz="0" w:space="0" w:color="auto"/>
            <w:left w:val="none" w:sz="0" w:space="0" w:color="auto"/>
            <w:bottom w:val="none" w:sz="0" w:space="0" w:color="auto"/>
            <w:right w:val="none" w:sz="0" w:space="0" w:color="auto"/>
          </w:divBdr>
        </w:div>
        <w:div w:id="743990859">
          <w:marLeft w:val="0"/>
          <w:marRight w:val="0"/>
          <w:marTop w:val="0"/>
          <w:marBottom w:val="0"/>
          <w:divBdr>
            <w:top w:val="none" w:sz="0" w:space="0" w:color="auto"/>
            <w:left w:val="none" w:sz="0" w:space="0" w:color="auto"/>
            <w:bottom w:val="none" w:sz="0" w:space="0" w:color="auto"/>
            <w:right w:val="none" w:sz="0" w:space="0" w:color="auto"/>
          </w:divBdr>
        </w:div>
        <w:div w:id="1766534802">
          <w:marLeft w:val="0"/>
          <w:marRight w:val="0"/>
          <w:marTop w:val="0"/>
          <w:marBottom w:val="0"/>
          <w:divBdr>
            <w:top w:val="none" w:sz="0" w:space="0" w:color="auto"/>
            <w:left w:val="none" w:sz="0" w:space="0" w:color="auto"/>
            <w:bottom w:val="none" w:sz="0" w:space="0" w:color="auto"/>
            <w:right w:val="none" w:sz="0" w:space="0" w:color="auto"/>
          </w:divBdr>
        </w:div>
        <w:div w:id="1826966217">
          <w:marLeft w:val="0"/>
          <w:marRight w:val="0"/>
          <w:marTop w:val="0"/>
          <w:marBottom w:val="0"/>
          <w:divBdr>
            <w:top w:val="none" w:sz="0" w:space="0" w:color="auto"/>
            <w:left w:val="none" w:sz="0" w:space="0" w:color="auto"/>
            <w:bottom w:val="none" w:sz="0" w:space="0" w:color="auto"/>
            <w:right w:val="none" w:sz="0" w:space="0" w:color="auto"/>
          </w:divBdr>
        </w:div>
        <w:div w:id="2147162451">
          <w:marLeft w:val="0"/>
          <w:marRight w:val="0"/>
          <w:marTop w:val="0"/>
          <w:marBottom w:val="0"/>
          <w:divBdr>
            <w:top w:val="none" w:sz="0" w:space="0" w:color="auto"/>
            <w:left w:val="none" w:sz="0" w:space="0" w:color="auto"/>
            <w:bottom w:val="none" w:sz="0" w:space="0" w:color="auto"/>
            <w:right w:val="none" w:sz="0" w:space="0" w:color="auto"/>
          </w:divBdr>
        </w:div>
      </w:divsChild>
    </w:div>
    <w:div w:id="1023557395">
      <w:bodyDiv w:val="1"/>
      <w:marLeft w:val="0"/>
      <w:marRight w:val="0"/>
      <w:marTop w:val="0"/>
      <w:marBottom w:val="0"/>
      <w:divBdr>
        <w:top w:val="none" w:sz="0" w:space="0" w:color="auto"/>
        <w:left w:val="none" w:sz="0" w:space="0" w:color="auto"/>
        <w:bottom w:val="none" w:sz="0" w:space="0" w:color="auto"/>
        <w:right w:val="none" w:sz="0" w:space="0" w:color="auto"/>
      </w:divBdr>
    </w:div>
    <w:div w:id="1034774779">
      <w:bodyDiv w:val="1"/>
      <w:marLeft w:val="0"/>
      <w:marRight w:val="0"/>
      <w:marTop w:val="0"/>
      <w:marBottom w:val="0"/>
      <w:divBdr>
        <w:top w:val="none" w:sz="0" w:space="0" w:color="auto"/>
        <w:left w:val="none" w:sz="0" w:space="0" w:color="auto"/>
        <w:bottom w:val="none" w:sz="0" w:space="0" w:color="auto"/>
        <w:right w:val="none" w:sz="0" w:space="0" w:color="auto"/>
      </w:divBdr>
    </w:div>
    <w:div w:id="1075205096">
      <w:bodyDiv w:val="1"/>
      <w:marLeft w:val="0"/>
      <w:marRight w:val="0"/>
      <w:marTop w:val="0"/>
      <w:marBottom w:val="0"/>
      <w:divBdr>
        <w:top w:val="none" w:sz="0" w:space="0" w:color="auto"/>
        <w:left w:val="none" w:sz="0" w:space="0" w:color="auto"/>
        <w:bottom w:val="none" w:sz="0" w:space="0" w:color="auto"/>
        <w:right w:val="none" w:sz="0" w:space="0" w:color="auto"/>
      </w:divBdr>
    </w:div>
    <w:div w:id="1100837074">
      <w:bodyDiv w:val="1"/>
      <w:marLeft w:val="0"/>
      <w:marRight w:val="0"/>
      <w:marTop w:val="0"/>
      <w:marBottom w:val="0"/>
      <w:divBdr>
        <w:top w:val="none" w:sz="0" w:space="0" w:color="auto"/>
        <w:left w:val="none" w:sz="0" w:space="0" w:color="auto"/>
        <w:bottom w:val="none" w:sz="0" w:space="0" w:color="auto"/>
        <w:right w:val="none" w:sz="0" w:space="0" w:color="auto"/>
      </w:divBdr>
      <w:divsChild>
        <w:div w:id="8607276">
          <w:marLeft w:val="0"/>
          <w:marRight w:val="0"/>
          <w:marTop w:val="0"/>
          <w:marBottom w:val="0"/>
          <w:divBdr>
            <w:top w:val="none" w:sz="0" w:space="0" w:color="auto"/>
            <w:left w:val="none" w:sz="0" w:space="0" w:color="auto"/>
            <w:bottom w:val="none" w:sz="0" w:space="0" w:color="auto"/>
            <w:right w:val="none" w:sz="0" w:space="0" w:color="auto"/>
          </w:divBdr>
        </w:div>
        <w:div w:id="51394363">
          <w:marLeft w:val="0"/>
          <w:marRight w:val="0"/>
          <w:marTop w:val="0"/>
          <w:marBottom w:val="0"/>
          <w:divBdr>
            <w:top w:val="none" w:sz="0" w:space="0" w:color="auto"/>
            <w:left w:val="none" w:sz="0" w:space="0" w:color="auto"/>
            <w:bottom w:val="none" w:sz="0" w:space="0" w:color="auto"/>
            <w:right w:val="none" w:sz="0" w:space="0" w:color="auto"/>
          </w:divBdr>
        </w:div>
        <w:div w:id="88351555">
          <w:marLeft w:val="0"/>
          <w:marRight w:val="0"/>
          <w:marTop w:val="0"/>
          <w:marBottom w:val="0"/>
          <w:divBdr>
            <w:top w:val="none" w:sz="0" w:space="0" w:color="auto"/>
            <w:left w:val="none" w:sz="0" w:space="0" w:color="auto"/>
            <w:bottom w:val="none" w:sz="0" w:space="0" w:color="auto"/>
            <w:right w:val="none" w:sz="0" w:space="0" w:color="auto"/>
          </w:divBdr>
        </w:div>
        <w:div w:id="159659677">
          <w:marLeft w:val="0"/>
          <w:marRight w:val="0"/>
          <w:marTop w:val="0"/>
          <w:marBottom w:val="0"/>
          <w:divBdr>
            <w:top w:val="none" w:sz="0" w:space="0" w:color="auto"/>
            <w:left w:val="none" w:sz="0" w:space="0" w:color="auto"/>
            <w:bottom w:val="none" w:sz="0" w:space="0" w:color="auto"/>
            <w:right w:val="none" w:sz="0" w:space="0" w:color="auto"/>
          </w:divBdr>
        </w:div>
        <w:div w:id="651373007">
          <w:marLeft w:val="0"/>
          <w:marRight w:val="0"/>
          <w:marTop w:val="0"/>
          <w:marBottom w:val="0"/>
          <w:divBdr>
            <w:top w:val="none" w:sz="0" w:space="0" w:color="auto"/>
            <w:left w:val="none" w:sz="0" w:space="0" w:color="auto"/>
            <w:bottom w:val="none" w:sz="0" w:space="0" w:color="auto"/>
            <w:right w:val="none" w:sz="0" w:space="0" w:color="auto"/>
          </w:divBdr>
        </w:div>
        <w:div w:id="716316243">
          <w:marLeft w:val="0"/>
          <w:marRight w:val="0"/>
          <w:marTop w:val="0"/>
          <w:marBottom w:val="0"/>
          <w:divBdr>
            <w:top w:val="none" w:sz="0" w:space="0" w:color="auto"/>
            <w:left w:val="none" w:sz="0" w:space="0" w:color="auto"/>
            <w:bottom w:val="none" w:sz="0" w:space="0" w:color="auto"/>
            <w:right w:val="none" w:sz="0" w:space="0" w:color="auto"/>
          </w:divBdr>
        </w:div>
        <w:div w:id="1022823815">
          <w:marLeft w:val="0"/>
          <w:marRight w:val="0"/>
          <w:marTop w:val="0"/>
          <w:marBottom w:val="0"/>
          <w:divBdr>
            <w:top w:val="none" w:sz="0" w:space="0" w:color="auto"/>
            <w:left w:val="none" w:sz="0" w:space="0" w:color="auto"/>
            <w:bottom w:val="none" w:sz="0" w:space="0" w:color="auto"/>
            <w:right w:val="none" w:sz="0" w:space="0" w:color="auto"/>
          </w:divBdr>
        </w:div>
        <w:div w:id="1039353672">
          <w:marLeft w:val="0"/>
          <w:marRight w:val="0"/>
          <w:marTop w:val="0"/>
          <w:marBottom w:val="0"/>
          <w:divBdr>
            <w:top w:val="none" w:sz="0" w:space="0" w:color="auto"/>
            <w:left w:val="none" w:sz="0" w:space="0" w:color="auto"/>
            <w:bottom w:val="none" w:sz="0" w:space="0" w:color="auto"/>
            <w:right w:val="none" w:sz="0" w:space="0" w:color="auto"/>
          </w:divBdr>
        </w:div>
        <w:div w:id="1053428032">
          <w:marLeft w:val="0"/>
          <w:marRight w:val="0"/>
          <w:marTop w:val="0"/>
          <w:marBottom w:val="0"/>
          <w:divBdr>
            <w:top w:val="none" w:sz="0" w:space="0" w:color="auto"/>
            <w:left w:val="none" w:sz="0" w:space="0" w:color="auto"/>
            <w:bottom w:val="none" w:sz="0" w:space="0" w:color="auto"/>
            <w:right w:val="none" w:sz="0" w:space="0" w:color="auto"/>
          </w:divBdr>
        </w:div>
        <w:div w:id="1151949386">
          <w:marLeft w:val="0"/>
          <w:marRight w:val="0"/>
          <w:marTop w:val="0"/>
          <w:marBottom w:val="0"/>
          <w:divBdr>
            <w:top w:val="none" w:sz="0" w:space="0" w:color="auto"/>
            <w:left w:val="none" w:sz="0" w:space="0" w:color="auto"/>
            <w:bottom w:val="none" w:sz="0" w:space="0" w:color="auto"/>
            <w:right w:val="none" w:sz="0" w:space="0" w:color="auto"/>
          </w:divBdr>
        </w:div>
        <w:div w:id="1352679231">
          <w:marLeft w:val="0"/>
          <w:marRight w:val="0"/>
          <w:marTop w:val="0"/>
          <w:marBottom w:val="0"/>
          <w:divBdr>
            <w:top w:val="none" w:sz="0" w:space="0" w:color="auto"/>
            <w:left w:val="none" w:sz="0" w:space="0" w:color="auto"/>
            <w:bottom w:val="none" w:sz="0" w:space="0" w:color="auto"/>
            <w:right w:val="none" w:sz="0" w:space="0" w:color="auto"/>
          </w:divBdr>
        </w:div>
        <w:div w:id="1479421490">
          <w:marLeft w:val="0"/>
          <w:marRight w:val="0"/>
          <w:marTop w:val="0"/>
          <w:marBottom w:val="0"/>
          <w:divBdr>
            <w:top w:val="none" w:sz="0" w:space="0" w:color="auto"/>
            <w:left w:val="none" w:sz="0" w:space="0" w:color="auto"/>
            <w:bottom w:val="none" w:sz="0" w:space="0" w:color="auto"/>
            <w:right w:val="none" w:sz="0" w:space="0" w:color="auto"/>
          </w:divBdr>
        </w:div>
        <w:div w:id="1512179360">
          <w:marLeft w:val="0"/>
          <w:marRight w:val="0"/>
          <w:marTop w:val="0"/>
          <w:marBottom w:val="0"/>
          <w:divBdr>
            <w:top w:val="none" w:sz="0" w:space="0" w:color="auto"/>
            <w:left w:val="none" w:sz="0" w:space="0" w:color="auto"/>
            <w:bottom w:val="none" w:sz="0" w:space="0" w:color="auto"/>
            <w:right w:val="none" w:sz="0" w:space="0" w:color="auto"/>
          </w:divBdr>
        </w:div>
        <w:div w:id="1720275471">
          <w:marLeft w:val="0"/>
          <w:marRight w:val="0"/>
          <w:marTop w:val="0"/>
          <w:marBottom w:val="0"/>
          <w:divBdr>
            <w:top w:val="none" w:sz="0" w:space="0" w:color="auto"/>
            <w:left w:val="none" w:sz="0" w:space="0" w:color="auto"/>
            <w:bottom w:val="none" w:sz="0" w:space="0" w:color="auto"/>
            <w:right w:val="none" w:sz="0" w:space="0" w:color="auto"/>
          </w:divBdr>
        </w:div>
        <w:div w:id="1802846518">
          <w:marLeft w:val="0"/>
          <w:marRight w:val="0"/>
          <w:marTop w:val="0"/>
          <w:marBottom w:val="0"/>
          <w:divBdr>
            <w:top w:val="none" w:sz="0" w:space="0" w:color="auto"/>
            <w:left w:val="none" w:sz="0" w:space="0" w:color="auto"/>
            <w:bottom w:val="none" w:sz="0" w:space="0" w:color="auto"/>
            <w:right w:val="none" w:sz="0" w:space="0" w:color="auto"/>
          </w:divBdr>
        </w:div>
        <w:div w:id="1899974650">
          <w:marLeft w:val="0"/>
          <w:marRight w:val="0"/>
          <w:marTop w:val="0"/>
          <w:marBottom w:val="0"/>
          <w:divBdr>
            <w:top w:val="none" w:sz="0" w:space="0" w:color="auto"/>
            <w:left w:val="none" w:sz="0" w:space="0" w:color="auto"/>
            <w:bottom w:val="none" w:sz="0" w:space="0" w:color="auto"/>
            <w:right w:val="none" w:sz="0" w:space="0" w:color="auto"/>
          </w:divBdr>
        </w:div>
        <w:div w:id="2047945664">
          <w:marLeft w:val="0"/>
          <w:marRight w:val="0"/>
          <w:marTop w:val="0"/>
          <w:marBottom w:val="0"/>
          <w:divBdr>
            <w:top w:val="none" w:sz="0" w:space="0" w:color="auto"/>
            <w:left w:val="none" w:sz="0" w:space="0" w:color="auto"/>
            <w:bottom w:val="none" w:sz="0" w:space="0" w:color="auto"/>
            <w:right w:val="none" w:sz="0" w:space="0" w:color="auto"/>
          </w:divBdr>
        </w:div>
        <w:div w:id="2090033543">
          <w:marLeft w:val="0"/>
          <w:marRight w:val="0"/>
          <w:marTop w:val="0"/>
          <w:marBottom w:val="0"/>
          <w:divBdr>
            <w:top w:val="none" w:sz="0" w:space="0" w:color="auto"/>
            <w:left w:val="none" w:sz="0" w:space="0" w:color="auto"/>
            <w:bottom w:val="none" w:sz="0" w:space="0" w:color="auto"/>
            <w:right w:val="none" w:sz="0" w:space="0" w:color="auto"/>
          </w:divBdr>
        </w:div>
      </w:divsChild>
    </w:div>
    <w:div w:id="1110201840">
      <w:bodyDiv w:val="1"/>
      <w:marLeft w:val="0"/>
      <w:marRight w:val="0"/>
      <w:marTop w:val="0"/>
      <w:marBottom w:val="0"/>
      <w:divBdr>
        <w:top w:val="none" w:sz="0" w:space="0" w:color="auto"/>
        <w:left w:val="none" w:sz="0" w:space="0" w:color="auto"/>
        <w:bottom w:val="none" w:sz="0" w:space="0" w:color="auto"/>
        <w:right w:val="none" w:sz="0" w:space="0" w:color="auto"/>
      </w:divBdr>
      <w:divsChild>
        <w:div w:id="1862621692">
          <w:marLeft w:val="0"/>
          <w:marRight w:val="0"/>
          <w:marTop w:val="0"/>
          <w:marBottom w:val="0"/>
          <w:divBdr>
            <w:top w:val="none" w:sz="0" w:space="0" w:color="auto"/>
            <w:left w:val="none" w:sz="0" w:space="0" w:color="auto"/>
            <w:bottom w:val="none" w:sz="0" w:space="0" w:color="auto"/>
            <w:right w:val="none" w:sz="0" w:space="0" w:color="auto"/>
          </w:divBdr>
        </w:div>
      </w:divsChild>
    </w:div>
    <w:div w:id="1124470488">
      <w:bodyDiv w:val="1"/>
      <w:marLeft w:val="0"/>
      <w:marRight w:val="0"/>
      <w:marTop w:val="0"/>
      <w:marBottom w:val="0"/>
      <w:divBdr>
        <w:top w:val="none" w:sz="0" w:space="0" w:color="auto"/>
        <w:left w:val="none" w:sz="0" w:space="0" w:color="auto"/>
        <w:bottom w:val="none" w:sz="0" w:space="0" w:color="auto"/>
        <w:right w:val="none" w:sz="0" w:space="0" w:color="auto"/>
      </w:divBdr>
    </w:div>
    <w:div w:id="1158887661">
      <w:bodyDiv w:val="1"/>
      <w:marLeft w:val="0"/>
      <w:marRight w:val="0"/>
      <w:marTop w:val="0"/>
      <w:marBottom w:val="0"/>
      <w:divBdr>
        <w:top w:val="none" w:sz="0" w:space="0" w:color="auto"/>
        <w:left w:val="none" w:sz="0" w:space="0" w:color="auto"/>
        <w:bottom w:val="none" w:sz="0" w:space="0" w:color="auto"/>
        <w:right w:val="none" w:sz="0" w:space="0" w:color="auto"/>
      </w:divBdr>
      <w:divsChild>
        <w:div w:id="1595279222">
          <w:marLeft w:val="0"/>
          <w:marRight w:val="0"/>
          <w:marTop w:val="0"/>
          <w:marBottom w:val="0"/>
          <w:divBdr>
            <w:top w:val="none" w:sz="0" w:space="0" w:color="auto"/>
            <w:left w:val="none" w:sz="0" w:space="0" w:color="auto"/>
            <w:bottom w:val="none" w:sz="0" w:space="0" w:color="auto"/>
            <w:right w:val="none" w:sz="0" w:space="0" w:color="auto"/>
          </w:divBdr>
        </w:div>
      </w:divsChild>
    </w:div>
    <w:div w:id="1176379637">
      <w:bodyDiv w:val="1"/>
      <w:marLeft w:val="0"/>
      <w:marRight w:val="0"/>
      <w:marTop w:val="0"/>
      <w:marBottom w:val="0"/>
      <w:divBdr>
        <w:top w:val="none" w:sz="0" w:space="0" w:color="auto"/>
        <w:left w:val="none" w:sz="0" w:space="0" w:color="auto"/>
        <w:bottom w:val="none" w:sz="0" w:space="0" w:color="auto"/>
        <w:right w:val="none" w:sz="0" w:space="0" w:color="auto"/>
      </w:divBdr>
      <w:divsChild>
        <w:div w:id="246310860">
          <w:marLeft w:val="0"/>
          <w:marRight w:val="0"/>
          <w:marTop w:val="0"/>
          <w:marBottom w:val="0"/>
          <w:divBdr>
            <w:top w:val="none" w:sz="0" w:space="0" w:color="auto"/>
            <w:left w:val="none" w:sz="0" w:space="0" w:color="auto"/>
            <w:bottom w:val="none" w:sz="0" w:space="0" w:color="auto"/>
            <w:right w:val="none" w:sz="0" w:space="0" w:color="auto"/>
          </w:divBdr>
        </w:div>
        <w:div w:id="261843399">
          <w:marLeft w:val="0"/>
          <w:marRight w:val="0"/>
          <w:marTop w:val="0"/>
          <w:marBottom w:val="0"/>
          <w:divBdr>
            <w:top w:val="none" w:sz="0" w:space="0" w:color="auto"/>
            <w:left w:val="none" w:sz="0" w:space="0" w:color="auto"/>
            <w:bottom w:val="none" w:sz="0" w:space="0" w:color="auto"/>
            <w:right w:val="none" w:sz="0" w:space="0" w:color="auto"/>
          </w:divBdr>
        </w:div>
        <w:div w:id="415438785">
          <w:marLeft w:val="0"/>
          <w:marRight w:val="0"/>
          <w:marTop w:val="0"/>
          <w:marBottom w:val="0"/>
          <w:divBdr>
            <w:top w:val="none" w:sz="0" w:space="0" w:color="auto"/>
            <w:left w:val="none" w:sz="0" w:space="0" w:color="auto"/>
            <w:bottom w:val="none" w:sz="0" w:space="0" w:color="auto"/>
            <w:right w:val="none" w:sz="0" w:space="0" w:color="auto"/>
          </w:divBdr>
        </w:div>
        <w:div w:id="927157958">
          <w:marLeft w:val="0"/>
          <w:marRight w:val="0"/>
          <w:marTop w:val="0"/>
          <w:marBottom w:val="0"/>
          <w:divBdr>
            <w:top w:val="none" w:sz="0" w:space="0" w:color="auto"/>
            <w:left w:val="none" w:sz="0" w:space="0" w:color="auto"/>
            <w:bottom w:val="none" w:sz="0" w:space="0" w:color="auto"/>
            <w:right w:val="none" w:sz="0" w:space="0" w:color="auto"/>
          </w:divBdr>
        </w:div>
        <w:div w:id="1009604594">
          <w:marLeft w:val="0"/>
          <w:marRight w:val="0"/>
          <w:marTop w:val="0"/>
          <w:marBottom w:val="0"/>
          <w:divBdr>
            <w:top w:val="none" w:sz="0" w:space="0" w:color="auto"/>
            <w:left w:val="none" w:sz="0" w:space="0" w:color="auto"/>
            <w:bottom w:val="none" w:sz="0" w:space="0" w:color="auto"/>
            <w:right w:val="none" w:sz="0" w:space="0" w:color="auto"/>
          </w:divBdr>
        </w:div>
      </w:divsChild>
    </w:div>
    <w:div w:id="1179468829">
      <w:bodyDiv w:val="1"/>
      <w:marLeft w:val="0"/>
      <w:marRight w:val="0"/>
      <w:marTop w:val="0"/>
      <w:marBottom w:val="0"/>
      <w:divBdr>
        <w:top w:val="none" w:sz="0" w:space="0" w:color="auto"/>
        <w:left w:val="none" w:sz="0" w:space="0" w:color="auto"/>
        <w:bottom w:val="none" w:sz="0" w:space="0" w:color="auto"/>
        <w:right w:val="none" w:sz="0" w:space="0" w:color="auto"/>
      </w:divBdr>
    </w:div>
    <w:div w:id="1200508973">
      <w:bodyDiv w:val="1"/>
      <w:marLeft w:val="0"/>
      <w:marRight w:val="0"/>
      <w:marTop w:val="0"/>
      <w:marBottom w:val="0"/>
      <w:divBdr>
        <w:top w:val="none" w:sz="0" w:space="0" w:color="auto"/>
        <w:left w:val="none" w:sz="0" w:space="0" w:color="auto"/>
        <w:bottom w:val="none" w:sz="0" w:space="0" w:color="auto"/>
        <w:right w:val="none" w:sz="0" w:space="0" w:color="auto"/>
      </w:divBdr>
      <w:divsChild>
        <w:div w:id="1833568171">
          <w:marLeft w:val="0"/>
          <w:marRight w:val="0"/>
          <w:marTop w:val="0"/>
          <w:marBottom w:val="0"/>
          <w:divBdr>
            <w:top w:val="none" w:sz="0" w:space="0" w:color="auto"/>
            <w:left w:val="none" w:sz="0" w:space="0" w:color="auto"/>
            <w:bottom w:val="none" w:sz="0" w:space="0" w:color="auto"/>
            <w:right w:val="none" w:sz="0" w:space="0" w:color="auto"/>
          </w:divBdr>
        </w:div>
      </w:divsChild>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25221066">
      <w:bodyDiv w:val="1"/>
      <w:marLeft w:val="0"/>
      <w:marRight w:val="0"/>
      <w:marTop w:val="0"/>
      <w:marBottom w:val="0"/>
      <w:divBdr>
        <w:top w:val="none" w:sz="0" w:space="0" w:color="auto"/>
        <w:left w:val="none" w:sz="0" w:space="0" w:color="auto"/>
        <w:bottom w:val="none" w:sz="0" w:space="0" w:color="auto"/>
        <w:right w:val="none" w:sz="0" w:space="0" w:color="auto"/>
      </w:divBdr>
      <w:divsChild>
        <w:div w:id="18170523">
          <w:marLeft w:val="0"/>
          <w:marRight w:val="0"/>
          <w:marTop w:val="0"/>
          <w:marBottom w:val="0"/>
          <w:divBdr>
            <w:top w:val="none" w:sz="0" w:space="0" w:color="auto"/>
            <w:left w:val="none" w:sz="0" w:space="0" w:color="auto"/>
            <w:bottom w:val="none" w:sz="0" w:space="0" w:color="auto"/>
            <w:right w:val="none" w:sz="0" w:space="0" w:color="auto"/>
          </w:divBdr>
        </w:div>
        <w:div w:id="315955958">
          <w:marLeft w:val="0"/>
          <w:marRight w:val="0"/>
          <w:marTop w:val="0"/>
          <w:marBottom w:val="0"/>
          <w:divBdr>
            <w:top w:val="none" w:sz="0" w:space="0" w:color="auto"/>
            <w:left w:val="none" w:sz="0" w:space="0" w:color="auto"/>
            <w:bottom w:val="none" w:sz="0" w:space="0" w:color="auto"/>
            <w:right w:val="none" w:sz="0" w:space="0" w:color="auto"/>
          </w:divBdr>
        </w:div>
        <w:div w:id="495151278">
          <w:marLeft w:val="0"/>
          <w:marRight w:val="0"/>
          <w:marTop w:val="0"/>
          <w:marBottom w:val="0"/>
          <w:divBdr>
            <w:top w:val="none" w:sz="0" w:space="0" w:color="auto"/>
            <w:left w:val="none" w:sz="0" w:space="0" w:color="auto"/>
            <w:bottom w:val="none" w:sz="0" w:space="0" w:color="auto"/>
            <w:right w:val="none" w:sz="0" w:space="0" w:color="auto"/>
          </w:divBdr>
        </w:div>
        <w:div w:id="594442087">
          <w:marLeft w:val="0"/>
          <w:marRight w:val="0"/>
          <w:marTop w:val="0"/>
          <w:marBottom w:val="0"/>
          <w:divBdr>
            <w:top w:val="none" w:sz="0" w:space="0" w:color="auto"/>
            <w:left w:val="none" w:sz="0" w:space="0" w:color="auto"/>
            <w:bottom w:val="none" w:sz="0" w:space="0" w:color="auto"/>
            <w:right w:val="none" w:sz="0" w:space="0" w:color="auto"/>
          </w:divBdr>
        </w:div>
        <w:div w:id="724374822">
          <w:marLeft w:val="0"/>
          <w:marRight w:val="0"/>
          <w:marTop w:val="0"/>
          <w:marBottom w:val="0"/>
          <w:divBdr>
            <w:top w:val="none" w:sz="0" w:space="0" w:color="auto"/>
            <w:left w:val="none" w:sz="0" w:space="0" w:color="auto"/>
            <w:bottom w:val="none" w:sz="0" w:space="0" w:color="auto"/>
            <w:right w:val="none" w:sz="0" w:space="0" w:color="auto"/>
          </w:divBdr>
        </w:div>
        <w:div w:id="930241355">
          <w:marLeft w:val="0"/>
          <w:marRight w:val="0"/>
          <w:marTop w:val="0"/>
          <w:marBottom w:val="0"/>
          <w:divBdr>
            <w:top w:val="none" w:sz="0" w:space="0" w:color="auto"/>
            <w:left w:val="none" w:sz="0" w:space="0" w:color="auto"/>
            <w:bottom w:val="none" w:sz="0" w:space="0" w:color="auto"/>
            <w:right w:val="none" w:sz="0" w:space="0" w:color="auto"/>
          </w:divBdr>
        </w:div>
        <w:div w:id="1212620900">
          <w:marLeft w:val="0"/>
          <w:marRight w:val="0"/>
          <w:marTop w:val="0"/>
          <w:marBottom w:val="0"/>
          <w:divBdr>
            <w:top w:val="none" w:sz="0" w:space="0" w:color="auto"/>
            <w:left w:val="none" w:sz="0" w:space="0" w:color="auto"/>
            <w:bottom w:val="none" w:sz="0" w:space="0" w:color="auto"/>
            <w:right w:val="none" w:sz="0" w:space="0" w:color="auto"/>
          </w:divBdr>
        </w:div>
        <w:div w:id="1404134338">
          <w:marLeft w:val="0"/>
          <w:marRight w:val="0"/>
          <w:marTop w:val="0"/>
          <w:marBottom w:val="0"/>
          <w:divBdr>
            <w:top w:val="none" w:sz="0" w:space="0" w:color="auto"/>
            <w:left w:val="none" w:sz="0" w:space="0" w:color="auto"/>
            <w:bottom w:val="none" w:sz="0" w:space="0" w:color="auto"/>
            <w:right w:val="none" w:sz="0" w:space="0" w:color="auto"/>
          </w:divBdr>
        </w:div>
        <w:div w:id="1410228430">
          <w:marLeft w:val="0"/>
          <w:marRight w:val="0"/>
          <w:marTop w:val="0"/>
          <w:marBottom w:val="0"/>
          <w:divBdr>
            <w:top w:val="none" w:sz="0" w:space="0" w:color="auto"/>
            <w:left w:val="none" w:sz="0" w:space="0" w:color="auto"/>
            <w:bottom w:val="none" w:sz="0" w:space="0" w:color="auto"/>
            <w:right w:val="none" w:sz="0" w:space="0" w:color="auto"/>
          </w:divBdr>
        </w:div>
        <w:div w:id="1437406346">
          <w:marLeft w:val="0"/>
          <w:marRight w:val="0"/>
          <w:marTop w:val="0"/>
          <w:marBottom w:val="0"/>
          <w:divBdr>
            <w:top w:val="none" w:sz="0" w:space="0" w:color="auto"/>
            <w:left w:val="none" w:sz="0" w:space="0" w:color="auto"/>
            <w:bottom w:val="none" w:sz="0" w:space="0" w:color="auto"/>
            <w:right w:val="none" w:sz="0" w:space="0" w:color="auto"/>
          </w:divBdr>
        </w:div>
        <w:div w:id="1522746909">
          <w:marLeft w:val="0"/>
          <w:marRight w:val="0"/>
          <w:marTop w:val="0"/>
          <w:marBottom w:val="0"/>
          <w:divBdr>
            <w:top w:val="none" w:sz="0" w:space="0" w:color="auto"/>
            <w:left w:val="none" w:sz="0" w:space="0" w:color="auto"/>
            <w:bottom w:val="none" w:sz="0" w:space="0" w:color="auto"/>
            <w:right w:val="none" w:sz="0" w:space="0" w:color="auto"/>
          </w:divBdr>
        </w:div>
        <w:div w:id="1546410301">
          <w:marLeft w:val="0"/>
          <w:marRight w:val="0"/>
          <w:marTop w:val="0"/>
          <w:marBottom w:val="0"/>
          <w:divBdr>
            <w:top w:val="none" w:sz="0" w:space="0" w:color="auto"/>
            <w:left w:val="none" w:sz="0" w:space="0" w:color="auto"/>
            <w:bottom w:val="none" w:sz="0" w:space="0" w:color="auto"/>
            <w:right w:val="none" w:sz="0" w:space="0" w:color="auto"/>
          </w:divBdr>
        </w:div>
        <w:div w:id="1568304709">
          <w:marLeft w:val="0"/>
          <w:marRight w:val="0"/>
          <w:marTop w:val="0"/>
          <w:marBottom w:val="0"/>
          <w:divBdr>
            <w:top w:val="none" w:sz="0" w:space="0" w:color="auto"/>
            <w:left w:val="none" w:sz="0" w:space="0" w:color="auto"/>
            <w:bottom w:val="none" w:sz="0" w:space="0" w:color="auto"/>
            <w:right w:val="none" w:sz="0" w:space="0" w:color="auto"/>
          </w:divBdr>
        </w:div>
        <w:div w:id="1686205447">
          <w:marLeft w:val="0"/>
          <w:marRight w:val="0"/>
          <w:marTop w:val="0"/>
          <w:marBottom w:val="0"/>
          <w:divBdr>
            <w:top w:val="none" w:sz="0" w:space="0" w:color="auto"/>
            <w:left w:val="none" w:sz="0" w:space="0" w:color="auto"/>
            <w:bottom w:val="none" w:sz="0" w:space="0" w:color="auto"/>
            <w:right w:val="none" w:sz="0" w:space="0" w:color="auto"/>
          </w:divBdr>
        </w:div>
        <w:div w:id="1693989674">
          <w:marLeft w:val="0"/>
          <w:marRight w:val="0"/>
          <w:marTop w:val="0"/>
          <w:marBottom w:val="0"/>
          <w:divBdr>
            <w:top w:val="none" w:sz="0" w:space="0" w:color="auto"/>
            <w:left w:val="none" w:sz="0" w:space="0" w:color="auto"/>
            <w:bottom w:val="none" w:sz="0" w:space="0" w:color="auto"/>
            <w:right w:val="none" w:sz="0" w:space="0" w:color="auto"/>
          </w:divBdr>
        </w:div>
        <w:div w:id="1695690598">
          <w:marLeft w:val="0"/>
          <w:marRight w:val="0"/>
          <w:marTop w:val="0"/>
          <w:marBottom w:val="0"/>
          <w:divBdr>
            <w:top w:val="none" w:sz="0" w:space="0" w:color="auto"/>
            <w:left w:val="none" w:sz="0" w:space="0" w:color="auto"/>
            <w:bottom w:val="none" w:sz="0" w:space="0" w:color="auto"/>
            <w:right w:val="none" w:sz="0" w:space="0" w:color="auto"/>
          </w:divBdr>
        </w:div>
        <w:div w:id="1859539838">
          <w:marLeft w:val="0"/>
          <w:marRight w:val="0"/>
          <w:marTop w:val="0"/>
          <w:marBottom w:val="0"/>
          <w:divBdr>
            <w:top w:val="none" w:sz="0" w:space="0" w:color="auto"/>
            <w:left w:val="none" w:sz="0" w:space="0" w:color="auto"/>
            <w:bottom w:val="none" w:sz="0" w:space="0" w:color="auto"/>
            <w:right w:val="none" w:sz="0" w:space="0" w:color="auto"/>
          </w:divBdr>
        </w:div>
        <w:div w:id="2009362335">
          <w:marLeft w:val="0"/>
          <w:marRight w:val="0"/>
          <w:marTop w:val="0"/>
          <w:marBottom w:val="0"/>
          <w:divBdr>
            <w:top w:val="none" w:sz="0" w:space="0" w:color="auto"/>
            <w:left w:val="none" w:sz="0" w:space="0" w:color="auto"/>
            <w:bottom w:val="none" w:sz="0" w:space="0" w:color="auto"/>
            <w:right w:val="none" w:sz="0" w:space="0" w:color="auto"/>
          </w:divBdr>
        </w:div>
      </w:divsChild>
    </w:div>
    <w:div w:id="1226183401">
      <w:bodyDiv w:val="1"/>
      <w:marLeft w:val="0"/>
      <w:marRight w:val="0"/>
      <w:marTop w:val="0"/>
      <w:marBottom w:val="0"/>
      <w:divBdr>
        <w:top w:val="none" w:sz="0" w:space="0" w:color="auto"/>
        <w:left w:val="none" w:sz="0" w:space="0" w:color="auto"/>
        <w:bottom w:val="none" w:sz="0" w:space="0" w:color="auto"/>
        <w:right w:val="none" w:sz="0" w:space="0" w:color="auto"/>
      </w:divBdr>
    </w:div>
    <w:div w:id="1236280520">
      <w:bodyDiv w:val="1"/>
      <w:marLeft w:val="0"/>
      <w:marRight w:val="0"/>
      <w:marTop w:val="0"/>
      <w:marBottom w:val="0"/>
      <w:divBdr>
        <w:top w:val="none" w:sz="0" w:space="0" w:color="auto"/>
        <w:left w:val="none" w:sz="0" w:space="0" w:color="auto"/>
        <w:bottom w:val="none" w:sz="0" w:space="0" w:color="auto"/>
        <w:right w:val="none" w:sz="0" w:space="0" w:color="auto"/>
      </w:divBdr>
    </w:div>
    <w:div w:id="1239366680">
      <w:bodyDiv w:val="1"/>
      <w:marLeft w:val="0"/>
      <w:marRight w:val="0"/>
      <w:marTop w:val="0"/>
      <w:marBottom w:val="0"/>
      <w:divBdr>
        <w:top w:val="none" w:sz="0" w:space="0" w:color="auto"/>
        <w:left w:val="none" w:sz="0" w:space="0" w:color="auto"/>
        <w:bottom w:val="none" w:sz="0" w:space="0" w:color="auto"/>
        <w:right w:val="none" w:sz="0" w:space="0" w:color="auto"/>
      </w:divBdr>
    </w:div>
    <w:div w:id="1251767904">
      <w:bodyDiv w:val="1"/>
      <w:marLeft w:val="0"/>
      <w:marRight w:val="0"/>
      <w:marTop w:val="0"/>
      <w:marBottom w:val="0"/>
      <w:divBdr>
        <w:top w:val="none" w:sz="0" w:space="0" w:color="auto"/>
        <w:left w:val="none" w:sz="0" w:space="0" w:color="auto"/>
        <w:bottom w:val="none" w:sz="0" w:space="0" w:color="auto"/>
        <w:right w:val="none" w:sz="0" w:space="0" w:color="auto"/>
      </w:divBdr>
      <w:divsChild>
        <w:div w:id="599725924">
          <w:marLeft w:val="0"/>
          <w:marRight w:val="0"/>
          <w:marTop w:val="0"/>
          <w:marBottom w:val="0"/>
          <w:divBdr>
            <w:top w:val="none" w:sz="0" w:space="0" w:color="auto"/>
            <w:left w:val="none" w:sz="0" w:space="0" w:color="auto"/>
            <w:bottom w:val="none" w:sz="0" w:space="0" w:color="auto"/>
            <w:right w:val="none" w:sz="0" w:space="0" w:color="auto"/>
          </w:divBdr>
        </w:div>
        <w:div w:id="808520650">
          <w:marLeft w:val="0"/>
          <w:marRight w:val="0"/>
          <w:marTop w:val="0"/>
          <w:marBottom w:val="0"/>
          <w:divBdr>
            <w:top w:val="none" w:sz="0" w:space="0" w:color="auto"/>
            <w:left w:val="none" w:sz="0" w:space="0" w:color="auto"/>
            <w:bottom w:val="none" w:sz="0" w:space="0" w:color="auto"/>
            <w:right w:val="none" w:sz="0" w:space="0" w:color="auto"/>
          </w:divBdr>
        </w:div>
        <w:div w:id="939680644">
          <w:marLeft w:val="0"/>
          <w:marRight w:val="0"/>
          <w:marTop w:val="0"/>
          <w:marBottom w:val="0"/>
          <w:divBdr>
            <w:top w:val="none" w:sz="0" w:space="0" w:color="auto"/>
            <w:left w:val="none" w:sz="0" w:space="0" w:color="auto"/>
            <w:bottom w:val="none" w:sz="0" w:space="0" w:color="auto"/>
            <w:right w:val="none" w:sz="0" w:space="0" w:color="auto"/>
          </w:divBdr>
        </w:div>
        <w:div w:id="1306013652">
          <w:marLeft w:val="0"/>
          <w:marRight w:val="0"/>
          <w:marTop w:val="0"/>
          <w:marBottom w:val="0"/>
          <w:divBdr>
            <w:top w:val="none" w:sz="0" w:space="0" w:color="auto"/>
            <w:left w:val="none" w:sz="0" w:space="0" w:color="auto"/>
            <w:bottom w:val="none" w:sz="0" w:space="0" w:color="auto"/>
            <w:right w:val="none" w:sz="0" w:space="0" w:color="auto"/>
          </w:divBdr>
        </w:div>
        <w:div w:id="1310793231">
          <w:marLeft w:val="0"/>
          <w:marRight w:val="0"/>
          <w:marTop w:val="0"/>
          <w:marBottom w:val="0"/>
          <w:divBdr>
            <w:top w:val="none" w:sz="0" w:space="0" w:color="auto"/>
            <w:left w:val="none" w:sz="0" w:space="0" w:color="auto"/>
            <w:bottom w:val="none" w:sz="0" w:space="0" w:color="auto"/>
            <w:right w:val="none" w:sz="0" w:space="0" w:color="auto"/>
          </w:divBdr>
        </w:div>
        <w:div w:id="1314335945">
          <w:marLeft w:val="0"/>
          <w:marRight w:val="0"/>
          <w:marTop w:val="0"/>
          <w:marBottom w:val="0"/>
          <w:divBdr>
            <w:top w:val="none" w:sz="0" w:space="0" w:color="auto"/>
            <w:left w:val="none" w:sz="0" w:space="0" w:color="auto"/>
            <w:bottom w:val="none" w:sz="0" w:space="0" w:color="auto"/>
            <w:right w:val="none" w:sz="0" w:space="0" w:color="auto"/>
          </w:divBdr>
        </w:div>
        <w:div w:id="1473791870">
          <w:marLeft w:val="0"/>
          <w:marRight w:val="0"/>
          <w:marTop w:val="0"/>
          <w:marBottom w:val="0"/>
          <w:divBdr>
            <w:top w:val="none" w:sz="0" w:space="0" w:color="auto"/>
            <w:left w:val="none" w:sz="0" w:space="0" w:color="auto"/>
            <w:bottom w:val="none" w:sz="0" w:space="0" w:color="auto"/>
            <w:right w:val="none" w:sz="0" w:space="0" w:color="auto"/>
          </w:divBdr>
        </w:div>
        <w:div w:id="1548487353">
          <w:marLeft w:val="0"/>
          <w:marRight w:val="0"/>
          <w:marTop w:val="0"/>
          <w:marBottom w:val="0"/>
          <w:divBdr>
            <w:top w:val="none" w:sz="0" w:space="0" w:color="auto"/>
            <w:left w:val="none" w:sz="0" w:space="0" w:color="auto"/>
            <w:bottom w:val="none" w:sz="0" w:space="0" w:color="auto"/>
            <w:right w:val="none" w:sz="0" w:space="0" w:color="auto"/>
          </w:divBdr>
        </w:div>
        <w:div w:id="1776972723">
          <w:marLeft w:val="0"/>
          <w:marRight w:val="0"/>
          <w:marTop w:val="0"/>
          <w:marBottom w:val="0"/>
          <w:divBdr>
            <w:top w:val="none" w:sz="0" w:space="0" w:color="auto"/>
            <w:left w:val="none" w:sz="0" w:space="0" w:color="auto"/>
            <w:bottom w:val="none" w:sz="0" w:space="0" w:color="auto"/>
            <w:right w:val="none" w:sz="0" w:space="0" w:color="auto"/>
          </w:divBdr>
        </w:div>
        <w:div w:id="1885410273">
          <w:marLeft w:val="0"/>
          <w:marRight w:val="0"/>
          <w:marTop w:val="0"/>
          <w:marBottom w:val="0"/>
          <w:divBdr>
            <w:top w:val="none" w:sz="0" w:space="0" w:color="auto"/>
            <w:left w:val="none" w:sz="0" w:space="0" w:color="auto"/>
            <w:bottom w:val="none" w:sz="0" w:space="0" w:color="auto"/>
            <w:right w:val="none" w:sz="0" w:space="0" w:color="auto"/>
          </w:divBdr>
        </w:div>
      </w:divsChild>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74366062">
      <w:bodyDiv w:val="1"/>
      <w:marLeft w:val="0"/>
      <w:marRight w:val="0"/>
      <w:marTop w:val="0"/>
      <w:marBottom w:val="0"/>
      <w:divBdr>
        <w:top w:val="none" w:sz="0" w:space="0" w:color="auto"/>
        <w:left w:val="none" w:sz="0" w:space="0" w:color="auto"/>
        <w:bottom w:val="none" w:sz="0" w:space="0" w:color="auto"/>
        <w:right w:val="none" w:sz="0" w:space="0" w:color="auto"/>
      </w:divBdr>
      <w:divsChild>
        <w:div w:id="292832363">
          <w:marLeft w:val="0"/>
          <w:marRight w:val="0"/>
          <w:marTop w:val="0"/>
          <w:marBottom w:val="0"/>
          <w:divBdr>
            <w:top w:val="none" w:sz="0" w:space="0" w:color="auto"/>
            <w:left w:val="none" w:sz="0" w:space="0" w:color="auto"/>
            <w:bottom w:val="none" w:sz="0" w:space="0" w:color="auto"/>
            <w:right w:val="none" w:sz="0" w:space="0" w:color="auto"/>
          </w:divBdr>
          <w:divsChild>
            <w:div w:id="1813712273">
              <w:marLeft w:val="0"/>
              <w:marRight w:val="0"/>
              <w:marTop w:val="0"/>
              <w:marBottom w:val="0"/>
              <w:divBdr>
                <w:top w:val="none" w:sz="0" w:space="0" w:color="auto"/>
                <w:left w:val="none" w:sz="0" w:space="0" w:color="auto"/>
                <w:bottom w:val="none" w:sz="0" w:space="0" w:color="auto"/>
                <w:right w:val="none" w:sz="0" w:space="0" w:color="auto"/>
              </w:divBdr>
            </w:div>
          </w:divsChild>
        </w:div>
        <w:div w:id="326254105">
          <w:marLeft w:val="0"/>
          <w:marRight w:val="0"/>
          <w:marTop w:val="0"/>
          <w:marBottom w:val="0"/>
          <w:divBdr>
            <w:top w:val="none" w:sz="0" w:space="0" w:color="auto"/>
            <w:left w:val="none" w:sz="0" w:space="0" w:color="auto"/>
            <w:bottom w:val="none" w:sz="0" w:space="0" w:color="auto"/>
            <w:right w:val="none" w:sz="0" w:space="0" w:color="auto"/>
          </w:divBdr>
          <w:divsChild>
            <w:div w:id="534543506">
              <w:marLeft w:val="0"/>
              <w:marRight w:val="0"/>
              <w:marTop w:val="0"/>
              <w:marBottom w:val="0"/>
              <w:divBdr>
                <w:top w:val="none" w:sz="0" w:space="0" w:color="auto"/>
                <w:left w:val="none" w:sz="0" w:space="0" w:color="auto"/>
                <w:bottom w:val="none" w:sz="0" w:space="0" w:color="auto"/>
                <w:right w:val="none" w:sz="0" w:space="0" w:color="auto"/>
              </w:divBdr>
            </w:div>
          </w:divsChild>
        </w:div>
        <w:div w:id="1170751282">
          <w:marLeft w:val="0"/>
          <w:marRight w:val="0"/>
          <w:marTop w:val="0"/>
          <w:marBottom w:val="0"/>
          <w:divBdr>
            <w:top w:val="none" w:sz="0" w:space="0" w:color="auto"/>
            <w:left w:val="none" w:sz="0" w:space="0" w:color="auto"/>
            <w:bottom w:val="none" w:sz="0" w:space="0" w:color="auto"/>
            <w:right w:val="none" w:sz="0" w:space="0" w:color="auto"/>
          </w:divBdr>
          <w:divsChild>
            <w:div w:id="13111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862">
      <w:bodyDiv w:val="1"/>
      <w:marLeft w:val="0"/>
      <w:marRight w:val="0"/>
      <w:marTop w:val="0"/>
      <w:marBottom w:val="0"/>
      <w:divBdr>
        <w:top w:val="none" w:sz="0" w:space="0" w:color="auto"/>
        <w:left w:val="none" w:sz="0" w:space="0" w:color="auto"/>
        <w:bottom w:val="none" w:sz="0" w:space="0" w:color="auto"/>
        <w:right w:val="none" w:sz="0" w:space="0" w:color="auto"/>
      </w:divBdr>
      <w:divsChild>
        <w:div w:id="501361512">
          <w:marLeft w:val="0"/>
          <w:marRight w:val="0"/>
          <w:marTop w:val="0"/>
          <w:marBottom w:val="0"/>
          <w:divBdr>
            <w:top w:val="none" w:sz="0" w:space="0" w:color="auto"/>
            <w:left w:val="none" w:sz="0" w:space="0" w:color="auto"/>
            <w:bottom w:val="none" w:sz="0" w:space="0" w:color="auto"/>
            <w:right w:val="none" w:sz="0" w:space="0" w:color="auto"/>
          </w:divBdr>
        </w:div>
      </w:divsChild>
    </w:div>
    <w:div w:id="1286160916">
      <w:bodyDiv w:val="1"/>
      <w:marLeft w:val="0"/>
      <w:marRight w:val="0"/>
      <w:marTop w:val="0"/>
      <w:marBottom w:val="0"/>
      <w:divBdr>
        <w:top w:val="none" w:sz="0" w:space="0" w:color="auto"/>
        <w:left w:val="none" w:sz="0" w:space="0" w:color="auto"/>
        <w:bottom w:val="none" w:sz="0" w:space="0" w:color="auto"/>
        <w:right w:val="none" w:sz="0" w:space="0" w:color="auto"/>
      </w:divBdr>
    </w:div>
    <w:div w:id="1294797063">
      <w:bodyDiv w:val="1"/>
      <w:marLeft w:val="0"/>
      <w:marRight w:val="0"/>
      <w:marTop w:val="0"/>
      <w:marBottom w:val="0"/>
      <w:divBdr>
        <w:top w:val="none" w:sz="0" w:space="0" w:color="auto"/>
        <w:left w:val="none" w:sz="0" w:space="0" w:color="auto"/>
        <w:bottom w:val="none" w:sz="0" w:space="0" w:color="auto"/>
        <w:right w:val="none" w:sz="0" w:space="0" w:color="auto"/>
      </w:divBdr>
      <w:divsChild>
        <w:div w:id="1404765877">
          <w:marLeft w:val="0"/>
          <w:marRight w:val="0"/>
          <w:marTop w:val="0"/>
          <w:marBottom w:val="0"/>
          <w:divBdr>
            <w:top w:val="none" w:sz="0" w:space="0" w:color="auto"/>
            <w:left w:val="none" w:sz="0" w:space="0" w:color="auto"/>
            <w:bottom w:val="none" w:sz="0" w:space="0" w:color="auto"/>
            <w:right w:val="none" w:sz="0" w:space="0" w:color="auto"/>
          </w:divBdr>
        </w:div>
      </w:divsChild>
    </w:div>
    <w:div w:id="1318263837">
      <w:bodyDiv w:val="1"/>
      <w:marLeft w:val="0"/>
      <w:marRight w:val="0"/>
      <w:marTop w:val="0"/>
      <w:marBottom w:val="0"/>
      <w:divBdr>
        <w:top w:val="none" w:sz="0" w:space="0" w:color="auto"/>
        <w:left w:val="none" w:sz="0" w:space="0" w:color="auto"/>
        <w:bottom w:val="none" w:sz="0" w:space="0" w:color="auto"/>
        <w:right w:val="none" w:sz="0" w:space="0" w:color="auto"/>
      </w:divBdr>
    </w:div>
    <w:div w:id="1324351914">
      <w:bodyDiv w:val="1"/>
      <w:marLeft w:val="0"/>
      <w:marRight w:val="0"/>
      <w:marTop w:val="0"/>
      <w:marBottom w:val="0"/>
      <w:divBdr>
        <w:top w:val="none" w:sz="0" w:space="0" w:color="auto"/>
        <w:left w:val="none" w:sz="0" w:space="0" w:color="auto"/>
        <w:bottom w:val="none" w:sz="0" w:space="0" w:color="auto"/>
        <w:right w:val="none" w:sz="0" w:space="0" w:color="auto"/>
      </w:divBdr>
    </w:div>
    <w:div w:id="1329751570">
      <w:bodyDiv w:val="1"/>
      <w:marLeft w:val="0"/>
      <w:marRight w:val="0"/>
      <w:marTop w:val="0"/>
      <w:marBottom w:val="0"/>
      <w:divBdr>
        <w:top w:val="none" w:sz="0" w:space="0" w:color="auto"/>
        <w:left w:val="none" w:sz="0" w:space="0" w:color="auto"/>
        <w:bottom w:val="none" w:sz="0" w:space="0" w:color="auto"/>
        <w:right w:val="none" w:sz="0" w:space="0" w:color="auto"/>
      </w:divBdr>
      <w:divsChild>
        <w:div w:id="1204439514">
          <w:marLeft w:val="0"/>
          <w:marRight w:val="0"/>
          <w:marTop w:val="0"/>
          <w:marBottom w:val="0"/>
          <w:divBdr>
            <w:top w:val="none" w:sz="0" w:space="0" w:color="auto"/>
            <w:left w:val="none" w:sz="0" w:space="0" w:color="auto"/>
            <w:bottom w:val="none" w:sz="0" w:space="0" w:color="auto"/>
            <w:right w:val="none" w:sz="0" w:space="0" w:color="auto"/>
          </w:divBdr>
        </w:div>
      </w:divsChild>
    </w:div>
    <w:div w:id="1347093342">
      <w:bodyDiv w:val="1"/>
      <w:marLeft w:val="0"/>
      <w:marRight w:val="0"/>
      <w:marTop w:val="0"/>
      <w:marBottom w:val="0"/>
      <w:divBdr>
        <w:top w:val="none" w:sz="0" w:space="0" w:color="auto"/>
        <w:left w:val="none" w:sz="0" w:space="0" w:color="auto"/>
        <w:bottom w:val="none" w:sz="0" w:space="0" w:color="auto"/>
        <w:right w:val="none" w:sz="0" w:space="0" w:color="auto"/>
      </w:divBdr>
    </w:div>
    <w:div w:id="1358384638">
      <w:bodyDiv w:val="1"/>
      <w:marLeft w:val="0"/>
      <w:marRight w:val="0"/>
      <w:marTop w:val="0"/>
      <w:marBottom w:val="0"/>
      <w:divBdr>
        <w:top w:val="none" w:sz="0" w:space="0" w:color="auto"/>
        <w:left w:val="none" w:sz="0" w:space="0" w:color="auto"/>
        <w:bottom w:val="none" w:sz="0" w:space="0" w:color="auto"/>
        <w:right w:val="none" w:sz="0" w:space="0" w:color="auto"/>
      </w:divBdr>
      <w:divsChild>
        <w:div w:id="883441343">
          <w:marLeft w:val="0"/>
          <w:marRight w:val="0"/>
          <w:marTop w:val="0"/>
          <w:marBottom w:val="0"/>
          <w:divBdr>
            <w:top w:val="none" w:sz="0" w:space="0" w:color="auto"/>
            <w:left w:val="none" w:sz="0" w:space="0" w:color="auto"/>
            <w:bottom w:val="none" w:sz="0" w:space="0" w:color="auto"/>
            <w:right w:val="none" w:sz="0" w:space="0" w:color="auto"/>
          </w:divBdr>
        </w:div>
      </w:divsChild>
    </w:div>
    <w:div w:id="1363246495">
      <w:bodyDiv w:val="1"/>
      <w:marLeft w:val="0"/>
      <w:marRight w:val="0"/>
      <w:marTop w:val="0"/>
      <w:marBottom w:val="0"/>
      <w:divBdr>
        <w:top w:val="none" w:sz="0" w:space="0" w:color="auto"/>
        <w:left w:val="none" w:sz="0" w:space="0" w:color="auto"/>
        <w:bottom w:val="none" w:sz="0" w:space="0" w:color="auto"/>
        <w:right w:val="none" w:sz="0" w:space="0" w:color="auto"/>
      </w:divBdr>
    </w:div>
    <w:div w:id="1381249465">
      <w:bodyDiv w:val="1"/>
      <w:marLeft w:val="0"/>
      <w:marRight w:val="0"/>
      <w:marTop w:val="0"/>
      <w:marBottom w:val="0"/>
      <w:divBdr>
        <w:top w:val="none" w:sz="0" w:space="0" w:color="auto"/>
        <w:left w:val="none" w:sz="0" w:space="0" w:color="auto"/>
        <w:bottom w:val="none" w:sz="0" w:space="0" w:color="auto"/>
        <w:right w:val="none" w:sz="0" w:space="0" w:color="auto"/>
      </w:divBdr>
    </w:div>
    <w:div w:id="1391617153">
      <w:bodyDiv w:val="1"/>
      <w:marLeft w:val="0"/>
      <w:marRight w:val="0"/>
      <w:marTop w:val="0"/>
      <w:marBottom w:val="0"/>
      <w:divBdr>
        <w:top w:val="none" w:sz="0" w:space="0" w:color="auto"/>
        <w:left w:val="none" w:sz="0" w:space="0" w:color="auto"/>
        <w:bottom w:val="none" w:sz="0" w:space="0" w:color="auto"/>
        <w:right w:val="none" w:sz="0" w:space="0" w:color="auto"/>
      </w:divBdr>
    </w:div>
    <w:div w:id="1399866006">
      <w:bodyDiv w:val="1"/>
      <w:marLeft w:val="0"/>
      <w:marRight w:val="0"/>
      <w:marTop w:val="0"/>
      <w:marBottom w:val="0"/>
      <w:divBdr>
        <w:top w:val="none" w:sz="0" w:space="0" w:color="auto"/>
        <w:left w:val="none" w:sz="0" w:space="0" w:color="auto"/>
        <w:bottom w:val="none" w:sz="0" w:space="0" w:color="auto"/>
        <w:right w:val="none" w:sz="0" w:space="0" w:color="auto"/>
      </w:divBdr>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535168132">
          <w:marLeft w:val="0"/>
          <w:marRight w:val="0"/>
          <w:marTop w:val="0"/>
          <w:marBottom w:val="0"/>
          <w:divBdr>
            <w:top w:val="none" w:sz="0" w:space="0" w:color="auto"/>
            <w:left w:val="none" w:sz="0" w:space="0" w:color="auto"/>
            <w:bottom w:val="none" w:sz="0" w:space="0" w:color="auto"/>
            <w:right w:val="none" w:sz="0" w:space="0" w:color="auto"/>
          </w:divBdr>
        </w:div>
      </w:divsChild>
    </w:div>
    <w:div w:id="1419209265">
      <w:bodyDiv w:val="1"/>
      <w:marLeft w:val="0"/>
      <w:marRight w:val="0"/>
      <w:marTop w:val="0"/>
      <w:marBottom w:val="0"/>
      <w:divBdr>
        <w:top w:val="none" w:sz="0" w:space="0" w:color="auto"/>
        <w:left w:val="none" w:sz="0" w:space="0" w:color="auto"/>
        <w:bottom w:val="none" w:sz="0" w:space="0" w:color="auto"/>
        <w:right w:val="none" w:sz="0" w:space="0" w:color="auto"/>
      </w:divBdr>
    </w:div>
    <w:div w:id="1439256804">
      <w:bodyDiv w:val="1"/>
      <w:marLeft w:val="0"/>
      <w:marRight w:val="0"/>
      <w:marTop w:val="0"/>
      <w:marBottom w:val="0"/>
      <w:divBdr>
        <w:top w:val="none" w:sz="0" w:space="0" w:color="auto"/>
        <w:left w:val="none" w:sz="0" w:space="0" w:color="auto"/>
        <w:bottom w:val="none" w:sz="0" w:space="0" w:color="auto"/>
        <w:right w:val="none" w:sz="0" w:space="0" w:color="auto"/>
      </w:divBdr>
      <w:divsChild>
        <w:div w:id="1425611336">
          <w:marLeft w:val="0"/>
          <w:marRight w:val="0"/>
          <w:marTop w:val="0"/>
          <w:marBottom w:val="0"/>
          <w:divBdr>
            <w:top w:val="none" w:sz="0" w:space="0" w:color="auto"/>
            <w:left w:val="none" w:sz="0" w:space="0" w:color="auto"/>
            <w:bottom w:val="none" w:sz="0" w:space="0" w:color="auto"/>
            <w:right w:val="none" w:sz="0" w:space="0" w:color="auto"/>
          </w:divBdr>
        </w:div>
      </w:divsChild>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463306985">
      <w:bodyDiv w:val="1"/>
      <w:marLeft w:val="0"/>
      <w:marRight w:val="0"/>
      <w:marTop w:val="0"/>
      <w:marBottom w:val="0"/>
      <w:divBdr>
        <w:top w:val="none" w:sz="0" w:space="0" w:color="auto"/>
        <w:left w:val="none" w:sz="0" w:space="0" w:color="auto"/>
        <w:bottom w:val="none" w:sz="0" w:space="0" w:color="auto"/>
        <w:right w:val="none" w:sz="0" w:space="0" w:color="auto"/>
      </w:divBdr>
      <w:divsChild>
        <w:div w:id="1817144180">
          <w:marLeft w:val="0"/>
          <w:marRight w:val="0"/>
          <w:marTop w:val="0"/>
          <w:marBottom w:val="0"/>
          <w:divBdr>
            <w:top w:val="none" w:sz="0" w:space="0" w:color="auto"/>
            <w:left w:val="none" w:sz="0" w:space="0" w:color="auto"/>
            <w:bottom w:val="none" w:sz="0" w:space="0" w:color="auto"/>
            <w:right w:val="none" w:sz="0" w:space="0" w:color="auto"/>
          </w:divBdr>
        </w:div>
      </w:divsChild>
    </w:div>
    <w:div w:id="1479616575">
      <w:bodyDiv w:val="1"/>
      <w:marLeft w:val="0"/>
      <w:marRight w:val="0"/>
      <w:marTop w:val="0"/>
      <w:marBottom w:val="0"/>
      <w:divBdr>
        <w:top w:val="none" w:sz="0" w:space="0" w:color="auto"/>
        <w:left w:val="none" w:sz="0" w:space="0" w:color="auto"/>
        <w:bottom w:val="none" w:sz="0" w:space="0" w:color="auto"/>
        <w:right w:val="none" w:sz="0" w:space="0" w:color="auto"/>
      </w:divBdr>
    </w:div>
    <w:div w:id="1480875657">
      <w:bodyDiv w:val="1"/>
      <w:marLeft w:val="0"/>
      <w:marRight w:val="0"/>
      <w:marTop w:val="0"/>
      <w:marBottom w:val="0"/>
      <w:divBdr>
        <w:top w:val="none" w:sz="0" w:space="0" w:color="auto"/>
        <w:left w:val="none" w:sz="0" w:space="0" w:color="auto"/>
        <w:bottom w:val="none" w:sz="0" w:space="0" w:color="auto"/>
        <w:right w:val="none" w:sz="0" w:space="0" w:color="auto"/>
      </w:divBdr>
    </w:div>
    <w:div w:id="1504197866">
      <w:bodyDiv w:val="1"/>
      <w:marLeft w:val="0"/>
      <w:marRight w:val="0"/>
      <w:marTop w:val="0"/>
      <w:marBottom w:val="0"/>
      <w:divBdr>
        <w:top w:val="none" w:sz="0" w:space="0" w:color="auto"/>
        <w:left w:val="none" w:sz="0" w:space="0" w:color="auto"/>
        <w:bottom w:val="none" w:sz="0" w:space="0" w:color="auto"/>
        <w:right w:val="none" w:sz="0" w:space="0" w:color="auto"/>
      </w:divBdr>
    </w:div>
    <w:div w:id="1506822772">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19346565">
      <w:bodyDiv w:val="1"/>
      <w:marLeft w:val="0"/>
      <w:marRight w:val="0"/>
      <w:marTop w:val="0"/>
      <w:marBottom w:val="0"/>
      <w:divBdr>
        <w:top w:val="none" w:sz="0" w:space="0" w:color="auto"/>
        <w:left w:val="none" w:sz="0" w:space="0" w:color="auto"/>
        <w:bottom w:val="none" w:sz="0" w:space="0" w:color="auto"/>
        <w:right w:val="none" w:sz="0" w:space="0" w:color="auto"/>
      </w:divBdr>
      <w:divsChild>
        <w:div w:id="283582151">
          <w:marLeft w:val="0"/>
          <w:marRight w:val="0"/>
          <w:marTop w:val="0"/>
          <w:marBottom w:val="0"/>
          <w:divBdr>
            <w:top w:val="none" w:sz="0" w:space="0" w:color="auto"/>
            <w:left w:val="none" w:sz="0" w:space="0" w:color="auto"/>
            <w:bottom w:val="none" w:sz="0" w:space="0" w:color="auto"/>
            <w:right w:val="none" w:sz="0" w:space="0" w:color="auto"/>
          </w:divBdr>
        </w:div>
      </w:divsChild>
    </w:div>
    <w:div w:id="1519663998">
      <w:bodyDiv w:val="1"/>
      <w:marLeft w:val="0"/>
      <w:marRight w:val="0"/>
      <w:marTop w:val="0"/>
      <w:marBottom w:val="0"/>
      <w:divBdr>
        <w:top w:val="none" w:sz="0" w:space="0" w:color="auto"/>
        <w:left w:val="none" w:sz="0" w:space="0" w:color="auto"/>
        <w:bottom w:val="none" w:sz="0" w:space="0" w:color="auto"/>
        <w:right w:val="none" w:sz="0" w:space="0" w:color="auto"/>
      </w:divBdr>
      <w:divsChild>
        <w:div w:id="1045639918">
          <w:marLeft w:val="0"/>
          <w:marRight w:val="0"/>
          <w:marTop w:val="0"/>
          <w:marBottom w:val="0"/>
          <w:divBdr>
            <w:top w:val="none" w:sz="0" w:space="0" w:color="auto"/>
            <w:left w:val="none" w:sz="0" w:space="0" w:color="auto"/>
            <w:bottom w:val="none" w:sz="0" w:space="0" w:color="auto"/>
            <w:right w:val="none" w:sz="0" w:space="0" w:color="auto"/>
          </w:divBdr>
        </w:div>
      </w:divsChild>
    </w:div>
    <w:div w:id="1530944906">
      <w:bodyDiv w:val="1"/>
      <w:marLeft w:val="0"/>
      <w:marRight w:val="0"/>
      <w:marTop w:val="0"/>
      <w:marBottom w:val="0"/>
      <w:divBdr>
        <w:top w:val="none" w:sz="0" w:space="0" w:color="auto"/>
        <w:left w:val="none" w:sz="0" w:space="0" w:color="auto"/>
        <w:bottom w:val="none" w:sz="0" w:space="0" w:color="auto"/>
        <w:right w:val="none" w:sz="0" w:space="0" w:color="auto"/>
      </w:divBdr>
      <w:divsChild>
        <w:div w:id="391776472">
          <w:marLeft w:val="0"/>
          <w:marRight w:val="0"/>
          <w:marTop w:val="0"/>
          <w:marBottom w:val="0"/>
          <w:divBdr>
            <w:top w:val="none" w:sz="0" w:space="0" w:color="auto"/>
            <w:left w:val="none" w:sz="0" w:space="0" w:color="auto"/>
            <w:bottom w:val="none" w:sz="0" w:space="0" w:color="auto"/>
            <w:right w:val="none" w:sz="0" w:space="0" w:color="auto"/>
          </w:divBdr>
        </w:div>
        <w:div w:id="1099255923">
          <w:marLeft w:val="0"/>
          <w:marRight w:val="0"/>
          <w:marTop w:val="0"/>
          <w:marBottom w:val="0"/>
          <w:divBdr>
            <w:top w:val="none" w:sz="0" w:space="0" w:color="auto"/>
            <w:left w:val="none" w:sz="0" w:space="0" w:color="auto"/>
            <w:bottom w:val="none" w:sz="0" w:space="0" w:color="auto"/>
            <w:right w:val="none" w:sz="0" w:space="0" w:color="auto"/>
          </w:divBdr>
        </w:div>
      </w:divsChild>
    </w:div>
    <w:div w:id="1545215641">
      <w:bodyDiv w:val="1"/>
      <w:marLeft w:val="0"/>
      <w:marRight w:val="0"/>
      <w:marTop w:val="0"/>
      <w:marBottom w:val="0"/>
      <w:divBdr>
        <w:top w:val="none" w:sz="0" w:space="0" w:color="auto"/>
        <w:left w:val="none" w:sz="0" w:space="0" w:color="auto"/>
        <w:bottom w:val="none" w:sz="0" w:space="0" w:color="auto"/>
        <w:right w:val="none" w:sz="0" w:space="0" w:color="auto"/>
      </w:divBdr>
    </w:div>
    <w:div w:id="1568765255">
      <w:bodyDiv w:val="1"/>
      <w:marLeft w:val="0"/>
      <w:marRight w:val="0"/>
      <w:marTop w:val="0"/>
      <w:marBottom w:val="0"/>
      <w:divBdr>
        <w:top w:val="none" w:sz="0" w:space="0" w:color="auto"/>
        <w:left w:val="none" w:sz="0" w:space="0" w:color="auto"/>
        <w:bottom w:val="none" w:sz="0" w:space="0" w:color="auto"/>
        <w:right w:val="none" w:sz="0" w:space="0" w:color="auto"/>
      </w:divBdr>
    </w:div>
    <w:div w:id="1582905790">
      <w:bodyDiv w:val="1"/>
      <w:marLeft w:val="0"/>
      <w:marRight w:val="0"/>
      <w:marTop w:val="0"/>
      <w:marBottom w:val="0"/>
      <w:divBdr>
        <w:top w:val="none" w:sz="0" w:space="0" w:color="auto"/>
        <w:left w:val="none" w:sz="0" w:space="0" w:color="auto"/>
        <w:bottom w:val="none" w:sz="0" w:space="0" w:color="auto"/>
        <w:right w:val="none" w:sz="0" w:space="0" w:color="auto"/>
      </w:divBdr>
      <w:divsChild>
        <w:div w:id="269898353">
          <w:marLeft w:val="0"/>
          <w:marRight w:val="0"/>
          <w:marTop w:val="0"/>
          <w:marBottom w:val="0"/>
          <w:divBdr>
            <w:top w:val="none" w:sz="0" w:space="0" w:color="auto"/>
            <w:left w:val="none" w:sz="0" w:space="0" w:color="auto"/>
            <w:bottom w:val="none" w:sz="0" w:space="0" w:color="auto"/>
            <w:right w:val="none" w:sz="0" w:space="0" w:color="auto"/>
          </w:divBdr>
        </w:div>
        <w:div w:id="792670521">
          <w:marLeft w:val="0"/>
          <w:marRight w:val="0"/>
          <w:marTop w:val="0"/>
          <w:marBottom w:val="0"/>
          <w:divBdr>
            <w:top w:val="none" w:sz="0" w:space="0" w:color="auto"/>
            <w:left w:val="none" w:sz="0" w:space="0" w:color="auto"/>
            <w:bottom w:val="none" w:sz="0" w:space="0" w:color="auto"/>
            <w:right w:val="none" w:sz="0" w:space="0" w:color="auto"/>
          </w:divBdr>
        </w:div>
        <w:div w:id="1174958486">
          <w:marLeft w:val="0"/>
          <w:marRight w:val="0"/>
          <w:marTop w:val="0"/>
          <w:marBottom w:val="0"/>
          <w:divBdr>
            <w:top w:val="none" w:sz="0" w:space="0" w:color="auto"/>
            <w:left w:val="none" w:sz="0" w:space="0" w:color="auto"/>
            <w:bottom w:val="none" w:sz="0" w:space="0" w:color="auto"/>
            <w:right w:val="none" w:sz="0" w:space="0" w:color="auto"/>
          </w:divBdr>
        </w:div>
        <w:div w:id="1670252094">
          <w:marLeft w:val="0"/>
          <w:marRight w:val="0"/>
          <w:marTop w:val="0"/>
          <w:marBottom w:val="0"/>
          <w:divBdr>
            <w:top w:val="none" w:sz="0" w:space="0" w:color="auto"/>
            <w:left w:val="none" w:sz="0" w:space="0" w:color="auto"/>
            <w:bottom w:val="none" w:sz="0" w:space="0" w:color="auto"/>
            <w:right w:val="none" w:sz="0" w:space="0" w:color="auto"/>
          </w:divBdr>
        </w:div>
        <w:div w:id="1867594703">
          <w:marLeft w:val="0"/>
          <w:marRight w:val="0"/>
          <w:marTop w:val="0"/>
          <w:marBottom w:val="0"/>
          <w:divBdr>
            <w:top w:val="none" w:sz="0" w:space="0" w:color="auto"/>
            <w:left w:val="none" w:sz="0" w:space="0" w:color="auto"/>
            <w:bottom w:val="none" w:sz="0" w:space="0" w:color="auto"/>
            <w:right w:val="none" w:sz="0" w:space="0" w:color="auto"/>
          </w:divBdr>
        </w:div>
      </w:divsChild>
    </w:div>
    <w:div w:id="1583220088">
      <w:bodyDiv w:val="1"/>
      <w:marLeft w:val="0"/>
      <w:marRight w:val="0"/>
      <w:marTop w:val="0"/>
      <w:marBottom w:val="0"/>
      <w:divBdr>
        <w:top w:val="none" w:sz="0" w:space="0" w:color="auto"/>
        <w:left w:val="none" w:sz="0" w:space="0" w:color="auto"/>
        <w:bottom w:val="none" w:sz="0" w:space="0" w:color="auto"/>
        <w:right w:val="none" w:sz="0" w:space="0" w:color="auto"/>
      </w:divBdr>
      <w:divsChild>
        <w:div w:id="1229729751">
          <w:marLeft w:val="0"/>
          <w:marRight w:val="0"/>
          <w:marTop w:val="0"/>
          <w:marBottom w:val="0"/>
          <w:divBdr>
            <w:top w:val="none" w:sz="0" w:space="0" w:color="auto"/>
            <w:left w:val="none" w:sz="0" w:space="0" w:color="auto"/>
            <w:bottom w:val="none" w:sz="0" w:space="0" w:color="auto"/>
            <w:right w:val="none" w:sz="0" w:space="0" w:color="auto"/>
          </w:divBdr>
        </w:div>
      </w:divsChild>
    </w:div>
    <w:div w:id="1598324376">
      <w:bodyDiv w:val="1"/>
      <w:marLeft w:val="0"/>
      <w:marRight w:val="0"/>
      <w:marTop w:val="0"/>
      <w:marBottom w:val="0"/>
      <w:divBdr>
        <w:top w:val="none" w:sz="0" w:space="0" w:color="auto"/>
        <w:left w:val="none" w:sz="0" w:space="0" w:color="auto"/>
        <w:bottom w:val="none" w:sz="0" w:space="0" w:color="auto"/>
        <w:right w:val="none" w:sz="0" w:space="0" w:color="auto"/>
      </w:divBdr>
      <w:divsChild>
        <w:div w:id="65960711">
          <w:marLeft w:val="0"/>
          <w:marRight w:val="0"/>
          <w:marTop w:val="0"/>
          <w:marBottom w:val="0"/>
          <w:divBdr>
            <w:top w:val="none" w:sz="0" w:space="0" w:color="auto"/>
            <w:left w:val="none" w:sz="0" w:space="0" w:color="auto"/>
            <w:bottom w:val="none" w:sz="0" w:space="0" w:color="auto"/>
            <w:right w:val="none" w:sz="0" w:space="0" w:color="auto"/>
          </w:divBdr>
        </w:div>
        <w:div w:id="168720726">
          <w:marLeft w:val="0"/>
          <w:marRight w:val="0"/>
          <w:marTop w:val="0"/>
          <w:marBottom w:val="0"/>
          <w:divBdr>
            <w:top w:val="none" w:sz="0" w:space="0" w:color="auto"/>
            <w:left w:val="none" w:sz="0" w:space="0" w:color="auto"/>
            <w:bottom w:val="none" w:sz="0" w:space="0" w:color="auto"/>
            <w:right w:val="none" w:sz="0" w:space="0" w:color="auto"/>
          </w:divBdr>
        </w:div>
        <w:div w:id="547686708">
          <w:marLeft w:val="0"/>
          <w:marRight w:val="0"/>
          <w:marTop w:val="0"/>
          <w:marBottom w:val="0"/>
          <w:divBdr>
            <w:top w:val="none" w:sz="0" w:space="0" w:color="auto"/>
            <w:left w:val="none" w:sz="0" w:space="0" w:color="auto"/>
            <w:bottom w:val="none" w:sz="0" w:space="0" w:color="auto"/>
            <w:right w:val="none" w:sz="0" w:space="0" w:color="auto"/>
          </w:divBdr>
        </w:div>
        <w:div w:id="802310439">
          <w:marLeft w:val="0"/>
          <w:marRight w:val="0"/>
          <w:marTop w:val="0"/>
          <w:marBottom w:val="0"/>
          <w:divBdr>
            <w:top w:val="none" w:sz="0" w:space="0" w:color="auto"/>
            <w:left w:val="none" w:sz="0" w:space="0" w:color="auto"/>
            <w:bottom w:val="none" w:sz="0" w:space="0" w:color="auto"/>
            <w:right w:val="none" w:sz="0" w:space="0" w:color="auto"/>
          </w:divBdr>
        </w:div>
        <w:div w:id="1814789964">
          <w:marLeft w:val="0"/>
          <w:marRight w:val="0"/>
          <w:marTop w:val="0"/>
          <w:marBottom w:val="0"/>
          <w:divBdr>
            <w:top w:val="none" w:sz="0" w:space="0" w:color="auto"/>
            <w:left w:val="none" w:sz="0" w:space="0" w:color="auto"/>
            <w:bottom w:val="none" w:sz="0" w:space="0" w:color="auto"/>
            <w:right w:val="none" w:sz="0" w:space="0" w:color="auto"/>
          </w:divBdr>
        </w:div>
        <w:div w:id="2057971545">
          <w:marLeft w:val="0"/>
          <w:marRight w:val="0"/>
          <w:marTop w:val="0"/>
          <w:marBottom w:val="0"/>
          <w:divBdr>
            <w:top w:val="none" w:sz="0" w:space="0" w:color="auto"/>
            <w:left w:val="none" w:sz="0" w:space="0" w:color="auto"/>
            <w:bottom w:val="none" w:sz="0" w:space="0" w:color="auto"/>
            <w:right w:val="none" w:sz="0" w:space="0" w:color="auto"/>
          </w:divBdr>
        </w:div>
      </w:divsChild>
    </w:div>
    <w:div w:id="1639410012">
      <w:bodyDiv w:val="1"/>
      <w:marLeft w:val="0"/>
      <w:marRight w:val="0"/>
      <w:marTop w:val="0"/>
      <w:marBottom w:val="0"/>
      <w:divBdr>
        <w:top w:val="none" w:sz="0" w:space="0" w:color="auto"/>
        <w:left w:val="none" w:sz="0" w:space="0" w:color="auto"/>
        <w:bottom w:val="none" w:sz="0" w:space="0" w:color="auto"/>
        <w:right w:val="none" w:sz="0" w:space="0" w:color="auto"/>
      </w:divBdr>
    </w:div>
    <w:div w:id="1653751905">
      <w:bodyDiv w:val="1"/>
      <w:marLeft w:val="0"/>
      <w:marRight w:val="0"/>
      <w:marTop w:val="0"/>
      <w:marBottom w:val="0"/>
      <w:divBdr>
        <w:top w:val="none" w:sz="0" w:space="0" w:color="auto"/>
        <w:left w:val="none" w:sz="0" w:space="0" w:color="auto"/>
        <w:bottom w:val="none" w:sz="0" w:space="0" w:color="auto"/>
        <w:right w:val="none" w:sz="0" w:space="0" w:color="auto"/>
      </w:divBdr>
      <w:divsChild>
        <w:div w:id="1060590096">
          <w:marLeft w:val="0"/>
          <w:marRight w:val="0"/>
          <w:marTop w:val="0"/>
          <w:marBottom w:val="0"/>
          <w:divBdr>
            <w:top w:val="none" w:sz="0" w:space="0" w:color="auto"/>
            <w:left w:val="none" w:sz="0" w:space="0" w:color="auto"/>
            <w:bottom w:val="none" w:sz="0" w:space="0" w:color="auto"/>
            <w:right w:val="none" w:sz="0" w:space="0" w:color="auto"/>
          </w:divBdr>
        </w:div>
        <w:div w:id="1998848148">
          <w:marLeft w:val="0"/>
          <w:marRight w:val="0"/>
          <w:marTop w:val="0"/>
          <w:marBottom w:val="0"/>
          <w:divBdr>
            <w:top w:val="none" w:sz="0" w:space="0" w:color="auto"/>
            <w:left w:val="none" w:sz="0" w:space="0" w:color="auto"/>
            <w:bottom w:val="none" w:sz="0" w:space="0" w:color="auto"/>
            <w:right w:val="none" w:sz="0" w:space="0" w:color="auto"/>
          </w:divBdr>
        </w:div>
      </w:divsChild>
    </w:div>
    <w:div w:id="1666208045">
      <w:bodyDiv w:val="1"/>
      <w:marLeft w:val="0"/>
      <w:marRight w:val="0"/>
      <w:marTop w:val="0"/>
      <w:marBottom w:val="0"/>
      <w:divBdr>
        <w:top w:val="none" w:sz="0" w:space="0" w:color="auto"/>
        <w:left w:val="none" w:sz="0" w:space="0" w:color="auto"/>
        <w:bottom w:val="none" w:sz="0" w:space="0" w:color="auto"/>
        <w:right w:val="none" w:sz="0" w:space="0" w:color="auto"/>
      </w:divBdr>
    </w:div>
    <w:div w:id="1666476131">
      <w:bodyDiv w:val="1"/>
      <w:marLeft w:val="0"/>
      <w:marRight w:val="0"/>
      <w:marTop w:val="0"/>
      <w:marBottom w:val="0"/>
      <w:divBdr>
        <w:top w:val="none" w:sz="0" w:space="0" w:color="auto"/>
        <w:left w:val="none" w:sz="0" w:space="0" w:color="auto"/>
        <w:bottom w:val="none" w:sz="0" w:space="0" w:color="auto"/>
        <w:right w:val="none" w:sz="0" w:space="0" w:color="auto"/>
      </w:divBdr>
      <w:divsChild>
        <w:div w:id="1671253450">
          <w:blockQuote w:val="1"/>
          <w:marLeft w:val="720"/>
          <w:marRight w:val="0"/>
          <w:marTop w:val="0"/>
          <w:marBottom w:val="48"/>
          <w:divBdr>
            <w:top w:val="none" w:sz="0" w:space="0" w:color="auto"/>
            <w:left w:val="none" w:sz="0" w:space="0" w:color="auto"/>
            <w:bottom w:val="none" w:sz="0" w:space="0" w:color="auto"/>
            <w:right w:val="none" w:sz="0" w:space="0" w:color="auto"/>
          </w:divBdr>
        </w:div>
        <w:div w:id="181104841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77146011">
      <w:bodyDiv w:val="1"/>
      <w:marLeft w:val="0"/>
      <w:marRight w:val="0"/>
      <w:marTop w:val="0"/>
      <w:marBottom w:val="0"/>
      <w:divBdr>
        <w:top w:val="none" w:sz="0" w:space="0" w:color="auto"/>
        <w:left w:val="none" w:sz="0" w:space="0" w:color="auto"/>
        <w:bottom w:val="none" w:sz="0" w:space="0" w:color="auto"/>
        <w:right w:val="none" w:sz="0" w:space="0" w:color="auto"/>
      </w:divBdr>
    </w:div>
    <w:div w:id="1707220948">
      <w:bodyDiv w:val="1"/>
      <w:marLeft w:val="0"/>
      <w:marRight w:val="0"/>
      <w:marTop w:val="0"/>
      <w:marBottom w:val="0"/>
      <w:divBdr>
        <w:top w:val="none" w:sz="0" w:space="0" w:color="auto"/>
        <w:left w:val="none" w:sz="0" w:space="0" w:color="auto"/>
        <w:bottom w:val="none" w:sz="0" w:space="0" w:color="auto"/>
        <w:right w:val="none" w:sz="0" w:space="0" w:color="auto"/>
      </w:divBdr>
      <w:divsChild>
        <w:div w:id="280651569">
          <w:marLeft w:val="0"/>
          <w:marRight w:val="0"/>
          <w:marTop w:val="0"/>
          <w:marBottom w:val="0"/>
          <w:divBdr>
            <w:top w:val="none" w:sz="0" w:space="0" w:color="auto"/>
            <w:left w:val="none" w:sz="0" w:space="0" w:color="auto"/>
            <w:bottom w:val="none" w:sz="0" w:space="0" w:color="auto"/>
            <w:right w:val="none" w:sz="0" w:space="0" w:color="auto"/>
          </w:divBdr>
        </w:div>
      </w:divsChild>
    </w:div>
    <w:div w:id="1708139571">
      <w:bodyDiv w:val="1"/>
      <w:marLeft w:val="0"/>
      <w:marRight w:val="0"/>
      <w:marTop w:val="0"/>
      <w:marBottom w:val="0"/>
      <w:divBdr>
        <w:top w:val="none" w:sz="0" w:space="0" w:color="auto"/>
        <w:left w:val="none" w:sz="0" w:space="0" w:color="auto"/>
        <w:bottom w:val="none" w:sz="0" w:space="0" w:color="auto"/>
        <w:right w:val="none" w:sz="0" w:space="0" w:color="auto"/>
      </w:divBdr>
    </w:div>
    <w:div w:id="1731801597">
      <w:bodyDiv w:val="1"/>
      <w:marLeft w:val="0"/>
      <w:marRight w:val="0"/>
      <w:marTop w:val="0"/>
      <w:marBottom w:val="0"/>
      <w:divBdr>
        <w:top w:val="none" w:sz="0" w:space="0" w:color="auto"/>
        <w:left w:val="none" w:sz="0" w:space="0" w:color="auto"/>
        <w:bottom w:val="none" w:sz="0" w:space="0" w:color="auto"/>
        <w:right w:val="none" w:sz="0" w:space="0" w:color="auto"/>
      </w:divBdr>
    </w:div>
    <w:div w:id="1758860954">
      <w:bodyDiv w:val="1"/>
      <w:marLeft w:val="0"/>
      <w:marRight w:val="0"/>
      <w:marTop w:val="0"/>
      <w:marBottom w:val="0"/>
      <w:divBdr>
        <w:top w:val="none" w:sz="0" w:space="0" w:color="auto"/>
        <w:left w:val="none" w:sz="0" w:space="0" w:color="auto"/>
        <w:bottom w:val="none" w:sz="0" w:space="0" w:color="auto"/>
        <w:right w:val="none" w:sz="0" w:space="0" w:color="auto"/>
      </w:divBdr>
      <w:divsChild>
        <w:div w:id="170264495">
          <w:marLeft w:val="0"/>
          <w:marRight w:val="0"/>
          <w:marTop w:val="0"/>
          <w:marBottom w:val="0"/>
          <w:divBdr>
            <w:top w:val="none" w:sz="0" w:space="0" w:color="auto"/>
            <w:left w:val="none" w:sz="0" w:space="0" w:color="auto"/>
            <w:bottom w:val="none" w:sz="0" w:space="0" w:color="auto"/>
            <w:right w:val="none" w:sz="0" w:space="0" w:color="auto"/>
          </w:divBdr>
        </w:div>
        <w:div w:id="204752344">
          <w:marLeft w:val="0"/>
          <w:marRight w:val="0"/>
          <w:marTop w:val="0"/>
          <w:marBottom w:val="0"/>
          <w:divBdr>
            <w:top w:val="none" w:sz="0" w:space="0" w:color="auto"/>
            <w:left w:val="none" w:sz="0" w:space="0" w:color="auto"/>
            <w:bottom w:val="none" w:sz="0" w:space="0" w:color="auto"/>
            <w:right w:val="none" w:sz="0" w:space="0" w:color="auto"/>
          </w:divBdr>
        </w:div>
        <w:div w:id="264775874">
          <w:marLeft w:val="0"/>
          <w:marRight w:val="0"/>
          <w:marTop w:val="0"/>
          <w:marBottom w:val="0"/>
          <w:divBdr>
            <w:top w:val="none" w:sz="0" w:space="0" w:color="auto"/>
            <w:left w:val="none" w:sz="0" w:space="0" w:color="auto"/>
            <w:bottom w:val="none" w:sz="0" w:space="0" w:color="auto"/>
            <w:right w:val="none" w:sz="0" w:space="0" w:color="auto"/>
          </w:divBdr>
        </w:div>
        <w:div w:id="361173230">
          <w:marLeft w:val="0"/>
          <w:marRight w:val="0"/>
          <w:marTop w:val="0"/>
          <w:marBottom w:val="0"/>
          <w:divBdr>
            <w:top w:val="none" w:sz="0" w:space="0" w:color="auto"/>
            <w:left w:val="none" w:sz="0" w:space="0" w:color="auto"/>
            <w:bottom w:val="none" w:sz="0" w:space="0" w:color="auto"/>
            <w:right w:val="none" w:sz="0" w:space="0" w:color="auto"/>
          </w:divBdr>
        </w:div>
        <w:div w:id="449976308">
          <w:marLeft w:val="0"/>
          <w:marRight w:val="0"/>
          <w:marTop w:val="0"/>
          <w:marBottom w:val="0"/>
          <w:divBdr>
            <w:top w:val="none" w:sz="0" w:space="0" w:color="auto"/>
            <w:left w:val="none" w:sz="0" w:space="0" w:color="auto"/>
            <w:bottom w:val="none" w:sz="0" w:space="0" w:color="auto"/>
            <w:right w:val="none" w:sz="0" w:space="0" w:color="auto"/>
          </w:divBdr>
        </w:div>
        <w:div w:id="480856271">
          <w:marLeft w:val="0"/>
          <w:marRight w:val="0"/>
          <w:marTop w:val="0"/>
          <w:marBottom w:val="0"/>
          <w:divBdr>
            <w:top w:val="none" w:sz="0" w:space="0" w:color="auto"/>
            <w:left w:val="none" w:sz="0" w:space="0" w:color="auto"/>
            <w:bottom w:val="none" w:sz="0" w:space="0" w:color="auto"/>
            <w:right w:val="none" w:sz="0" w:space="0" w:color="auto"/>
          </w:divBdr>
        </w:div>
        <w:div w:id="570502711">
          <w:marLeft w:val="0"/>
          <w:marRight w:val="0"/>
          <w:marTop w:val="0"/>
          <w:marBottom w:val="0"/>
          <w:divBdr>
            <w:top w:val="none" w:sz="0" w:space="0" w:color="auto"/>
            <w:left w:val="none" w:sz="0" w:space="0" w:color="auto"/>
            <w:bottom w:val="none" w:sz="0" w:space="0" w:color="auto"/>
            <w:right w:val="none" w:sz="0" w:space="0" w:color="auto"/>
          </w:divBdr>
        </w:div>
        <w:div w:id="655841126">
          <w:marLeft w:val="0"/>
          <w:marRight w:val="0"/>
          <w:marTop w:val="0"/>
          <w:marBottom w:val="0"/>
          <w:divBdr>
            <w:top w:val="none" w:sz="0" w:space="0" w:color="auto"/>
            <w:left w:val="none" w:sz="0" w:space="0" w:color="auto"/>
            <w:bottom w:val="none" w:sz="0" w:space="0" w:color="auto"/>
            <w:right w:val="none" w:sz="0" w:space="0" w:color="auto"/>
          </w:divBdr>
        </w:div>
        <w:div w:id="669022327">
          <w:marLeft w:val="0"/>
          <w:marRight w:val="0"/>
          <w:marTop w:val="0"/>
          <w:marBottom w:val="0"/>
          <w:divBdr>
            <w:top w:val="none" w:sz="0" w:space="0" w:color="auto"/>
            <w:left w:val="none" w:sz="0" w:space="0" w:color="auto"/>
            <w:bottom w:val="none" w:sz="0" w:space="0" w:color="auto"/>
            <w:right w:val="none" w:sz="0" w:space="0" w:color="auto"/>
          </w:divBdr>
        </w:div>
        <w:div w:id="734355186">
          <w:marLeft w:val="0"/>
          <w:marRight w:val="0"/>
          <w:marTop w:val="0"/>
          <w:marBottom w:val="0"/>
          <w:divBdr>
            <w:top w:val="none" w:sz="0" w:space="0" w:color="auto"/>
            <w:left w:val="none" w:sz="0" w:space="0" w:color="auto"/>
            <w:bottom w:val="none" w:sz="0" w:space="0" w:color="auto"/>
            <w:right w:val="none" w:sz="0" w:space="0" w:color="auto"/>
          </w:divBdr>
        </w:div>
        <w:div w:id="1190069106">
          <w:marLeft w:val="0"/>
          <w:marRight w:val="0"/>
          <w:marTop w:val="0"/>
          <w:marBottom w:val="0"/>
          <w:divBdr>
            <w:top w:val="none" w:sz="0" w:space="0" w:color="auto"/>
            <w:left w:val="none" w:sz="0" w:space="0" w:color="auto"/>
            <w:bottom w:val="none" w:sz="0" w:space="0" w:color="auto"/>
            <w:right w:val="none" w:sz="0" w:space="0" w:color="auto"/>
          </w:divBdr>
        </w:div>
        <w:div w:id="1266494513">
          <w:marLeft w:val="0"/>
          <w:marRight w:val="0"/>
          <w:marTop w:val="0"/>
          <w:marBottom w:val="0"/>
          <w:divBdr>
            <w:top w:val="none" w:sz="0" w:space="0" w:color="auto"/>
            <w:left w:val="none" w:sz="0" w:space="0" w:color="auto"/>
            <w:bottom w:val="none" w:sz="0" w:space="0" w:color="auto"/>
            <w:right w:val="none" w:sz="0" w:space="0" w:color="auto"/>
          </w:divBdr>
        </w:div>
        <w:div w:id="1388728038">
          <w:marLeft w:val="0"/>
          <w:marRight w:val="0"/>
          <w:marTop w:val="0"/>
          <w:marBottom w:val="0"/>
          <w:divBdr>
            <w:top w:val="none" w:sz="0" w:space="0" w:color="auto"/>
            <w:left w:val="none" w:sz="0" w:space="0" w:color="auto"/>
            <w:bottom w:val="none" w:sz="0" w:space="0" w:color="auto"/>
            <w:right w:val="none" w:sz="0" w:space="0" w:color="auto"/>
          </w:divBdr>
        </w:div>
        <w:div w:id="1515849375">
          <w:marLeft w:val="0"/>
          <w:marRight w:val="0"/>
          <w:marTop w:val="0"/>
          <w:marBottom w:val="0"/>
          <w:divBdr>
            <w:top w:val="none" w:sz="0" w:space="0" w:color="auto"/>
            <w:left w:val="none" w:sz="0" w:space="0" w:color="auto"/>
            <w:bottom w:val="none" w:sz="0" w:space="0" w:color="auto"/>
            <w:right w:val="none" w:sz="0" w:space="0" w:color="auto"/>
          </w:divBdr>
        </w:div>
        <w:div w:id="1742944946">
          <w:marLeft w:val="0"/>
          <w:marRight w:val="0"/>
          <w:marTop w:val="0"/>
          <w:marBottom w:val="0"/>
          <w:divBdr>
            <w:top w:val="none" w:sz="0" w:space="0" w:color="auto"/>
            <w:left w:val="none" w:sz="0" w:space="0" w:color="auto"/>
            <w:bottom w:val="none" w:sz="0" w:space="0" w:color="auto"/>
            <w:right w:val="none" w:sz="0" w:space="0" w:color="auto"/>
          </w:divBdr>
        </w:div>
        <w:div w:id="2001932200">
          <w:marLeft w:val="0"/>
          <w:marRight w:val="0"/>
          <w:marTop w:val="0"/>
          <w:marBottom w:val="0"/>
          <w:divBdr>
            <w:top w:val="none" w:sz="0" w:space="0" w:color="auto"/>
            <w:left w:val="none" w:sz="0" w:space="0" w:color="auto"/>
            <w:bottom w:val="none" w:sz="0" w:space="0" w:color="auto"/>
            <w:right w:val="none" w:sz="0" w:space="0" w:color="auto"/>
          </w:divBdr>
        </w:div>
        <w:div w:id="2024166096">
          <w:marLeft w:val="0"/>
          <w:marRight w:val="0"/>
          <w:marTop w:val="0"/>
          <w:marBottom w:val="0"/>
          <w:divBdr>
            <w:top w:val="none" w:sz="0" w:space="0" w:color="auto"/>
            <w:left w:val="none" w:sz="0" w:space="0" w:color="auto"/>
            <w:bottom w:val="none" w:sz="0" w:space="0" w:color="auto"/>
            <w:right w:val="none" w:sz="0" w:space="0" w:color="auto"/>
          </w:divBdr>
        </w:div>
        <w:div w:id="2130276112">
          <w:marLeft w:val="0"/>
          <w:marRight w:val="0"/>
          <w:marTop w:val="0"/>
          <w:marBottom w:val="0"/>
          <w:divBdr>
            <w:top w:val="none" w:sz="0" w:space="0" w:color="auto"/>
            <w:left w:val="none" w:sz="0" w:space="0" w:color="auto"/>
            <w:bottom w:val="none" w:sz="0" w:space="0" w:color="auto"/>
            <w:right w:val="none" w:sz="0" w:space="0" w:color="auto"/>
          </w:divBdr>
        </w:div>
      </w:divsChild>
    </w:div>
    <w:div w:id="1788045535">
      <w:bodyDiv w:val="1"/>
      <w:marLeft w:val="0"/>
      <w:marRight w:val="0"/>
      <w:marTop w:val="0"/>
      <w:marBottom w:val="0"/>
      <w:divBdr>
        <w:top w:val="none" w:sz="0" w:space="0" w:color="auto"/>
        <w:left w:val="none" w:sz="0" w:space="0" w:color="auto"/>
        <w:bottom w:val="none" w:sz="0" w:space="0" w:color="auto"/>
        <w:right w:val="none" w:sz="0" w:space="0" w:color="auto"/>
      </w:divBdr>
    </w:div>
    <w:div w:id="1797138790">
      <w:bodyDiv w:val="1"/>
      <w:marLeft w:val="0"/>
      <w:marRight w:val="0"/>
      <w:marTop w:val="0"/>
      <w:marBottom w:val="0"/>
      <w:divBdr>
        <w:top w:val="none" w:sz="0" w:space="0" w:color="auto"/>
        <w:left w:val="none" w:sz="0" w:space="0" w:color="auto"/>
        <w:bottom w:val="none" w:sz="0" w:space="0" w:color="auto"/>
        <w:right w:val="none" w:sz="0" w:space="0" w:color="auto"/>
      </w:divBdr>
    </w:div>
    <w:div w:id="1812404530">
      <w:bodyDiv w:val="1"/>
      <w:marLeft w:val="0"/>
      <w:marRight w:val="0"/>
      <w:marTop w:val="0"/>
      <w:marBottom w:val="0"/>
      <w:divBdr>
        <w:top w:val="none" w:sz="0" w:space="0" w:color="auto"/>
        <w:left w:val="none" w:sz="0" w:space="0" w:color="auto"/>
        <w:bottom w:val="none" w:sz="0" w:space="0" w:color="auto"/>
        <w:right w:val="none" w:sz="0" w:space="0" w:color="auto"/>
      </w:divBdr>
      <w:divsChild>
        <w:div w:id="923222644">
          <w:marLeft w:val="0"/>
          <w:marRight w:val="0"/>
          <w:marTop w:val="0"/>
          <w:marBottom w:val="0"/>
          <w:divBdr>
            <w:top w:val="none" w:sz="0" w:space="0" w:color="auto"/>
            <w:left w:val="none" w:sz="0" w:space="0" w:color="auto"/>
            <w:bottom w:val="none" w:sz="0" w:space="0" w:color="auto"/>
            <w:right w:val="none" w:sz="0" w:space="0" w:color="auto"/>
          </w:divBdr>
        </w:div>
      </w:divsChild>
    </w:div>
    <w:div w:id="1839803152">
      <w:bodyDiv w:val="1"/>
      <w:marLeft w:val="0"/>
      <w:marRight w:val="0"/>
      <w:marTop w:val="0"/>
      <w:marBottom w:val="0"/>
      <w:divBdr>
        <w:top w:val="none" w:sz="0" w:space="0" w:color="auto"/>
        <w:left w:val="none" w:sz="0" w:space="0" w:color="auto"/>
        <w:bottom w:val="none" w:sz="0" w:space="0" w:color="auto"/>
        <w:right w:val="none" w:sz="0" w:space="0" w:color="auto"/>
      </w:divBdr>
      <w:divsChild>
        <w:div w:id="384107878">
          <w:marLeft w:val="0"/>
          <w:marRight w:val="0"/>
          <w:marTop w:val="0"/>
          <w:marBottom w:val="0"/>
          <w:divBdr>
            <w:top w:val="none" w:sz="0" w:space="0" w:color="auto"/>
            <w:left w:val="none" w:sz="0" w:space="0" w:color="auto"/>
            <w:bottom w:val="none" w:sz="0" w:space="0" w:color="auto"/>
            <w:right w:val="none" w:sz="0" w:space="0" w:color="auto"/>
          </w:divBdr>
        </w:div>
        <w:div w:id="564680707">
          <w:marLeft w:val="0"/>
          <w:marRight w:val="0"/>
          <w:marTop w:val="0"/>
          <w:marBottom w:val="0"/>
          <w:divBdr>
            <w:top w:val="none" w:sz="0" w:space="0" w:color="auto"/>
            <w:left w:val="none" w:sz="0" w:space="0" w:color="auto"/>
            <w:bottom w:val="none" w:sz="0" w:space="0" w:color="auto"/>
            <w:right w:val="none" w:sz="0" w:space="0" w:color="auto"/>
          </w:divBdr>
        </w:div>
        <w:div w:id="1648431893">
          <w:marLeft w:val="0"/>
          <w:marRight w:val="0"/>
          <w:marTop w:val="0"/>
          <w:marBottom w:val="0"/>
          <w:divBdr>
            <w:top w:val="none" w:sz="0" w:space="0" w:color="auto"/>
            <w:left w:val="none" w:sz="0" w:space="0" w:color="auto"/>
            <w:bottom w:val="none" w:sz="0" w:space="0" w:color="auto"/>
            <w:right w:val="none" w:sz="0" w:space="0" w:color="auto"/>
          </w:divBdr>
        </w:div>
        <w:div w:id="1757945594">
          <w:marLeft w:val="0"/>
          <w:marRight w:val="0"/>
          <w:marTop w:val="0"/>
          <w:marBottom w:val="0"/>
          <w:divBdr>
            <w:top w:val="none" w:sz="0" w:space="0" w:color="auto"/>
            <w:left w:val="none" w:sz="0" w:space="0" w:color="auto"/>
            <w:bottom w:val="none" w:sz="0" w:space="0" w:color="auto"/>
            <w:right w:val="none" w:sz="0" w:space="0" w:color="auto"/>
          </w:divBdr>
        </w:div>
        <w:div w:id="2084333661">
          <w:marLeft w:val="0"/>
          <w:marRight w:val="0"/>
          <w:marTop w:val="0"/>
          <w:marBottom w:val="0"/>
          <w:divBdr>
            <w:top w:val="none" w:sz="0" w:space="0" w:color="auto"/>
            <w:left w:val="none" w:sz="0" w:space="0" w:color="auto"/>
            <w:bottom w:val="none" w:sz="0" w:space="0" w:color="auto"/>
            <w:right w:val="none" w:sz="0" w:space="0" w:color="auto"/>
          </w:divBdr>
        </w:div>
      </w:divsChild>
    </w:div>
    <w:div w:id="1843856699">
      <w:bodyDiv w:val="1"/>
      <w:marLeft w:val="0"/>
      <w:marRight w:val="0"/>
      <w:marTop w:val="0"/>
      <w:marBottom w:val="0"/>
      <w:divBdr>
        <w:top w:val="none" w:sz="0" w:space="0" w:color="auto"/>
        <w:left w:val="none" w:sz="0" w:space="0" w:color="auto"/>
        <w:bottom w:val="none" w:sz="0" w:space="0" w:color="auto"/>
        <w:right w:val="none" w:sz="0" w:space="0" w:color="auto"/>
      </w:divBdr>
    </w:div>
    <w:div w:id="1882085308">
      <w:bodyDiv w:val="1"/>
      <w:marLeft w:val="0"/>
      <w:marRight w:val="0"/>
      <w:marTop w:val="0"/>
      <w:marBottom w:val="0"/>
      <w:divBdr>
        <w:top w:val="none" w:sz="0" w:space="0" w:color="auto"/>
        <w:left w:val="none" w:sz="0" w:space="0" w:color="auto"/>
        <w:bottom w:val="none" w:sz="0" w:space="0" w:color="auto"/>
        <w:right w:val="none" w:sz="0" w:space="0" w:color="auto"/>
      </w:divBdr>
    </w:div>
    <w:div w:id="1905019357">
      <w:bodyDiv w:val="1"/>
      <w:marLeft w:val="0"/>
      <w:marRight w:val="0"/>
      <w:marTop w:val="0"/>
      <w:marBottom w:val="0"/>
      <w:divBdr>
        <w:top w:val="none" w:sz="0" w:space="0" w:color="auto"/>
        <w:left w:val="none" w:sz="0" w:space="0" w:color="auto"/>
        <w:bottom w:val="none" w:sz="0" w:space="0" w:color="auto"/>
        <w:right w:val="none" w:sz="0" w:space="0" w:color="auto"/>
      </w:divBdr>
    </w:div>
    <w:div w:id="1954746134">
      <w:bodyDiv w:val="1"/>
      <w:marLeft w:val="0"/>
      <w:marRight w:val="0"/>
      <w:marTop w:val="0"/>
      <w:marBottom w:val="0"/>
      <w:divBdr>
        <w:top w:val="none" w:sz="0" w:space="0" w:color="auto"/>
        <w:left w:val="none" w:sz="0" w:space="0" w:color="auto"/>
        <w:bottom w:val="none" w:sz="0" w:space="0" w:color="auto"/>
        <w:right w:val="none" w:sz="0" w:space="0" w:color="auto"/>
      </w:divBdr>
      <w:divsChild>
        <w:div w:id="424957936">
          <w:marLeft w:val="0"/>
          <w:marRight w:val="0"/>
          <w:marTop w:val="0"/>
          <w:marBottom w:val="0"/>
          <w:divBdr>
            <w:top w:val="none" w:sz="0" w:space="0" w:color="auto"/>
            <w:left w:val="none" w:sz="0" w:space="0" w:color="auto"/>
            <w:bottom w:val="none" w:sz="0" w:space="0" w:color="auto"/>
            <w:right w:val="none" w:sz="0" w:space="0" w:color="auto"/>
          </w:divBdr>
        </w:div>
        <w:div w:id="652103720">
          <w:marLeft w:val="0"/>
          <w:marRight w:val="0"/>
          <w:marTop w:val="0"/>
          <w:marBottom w:val="0"/>
          <w:divBdr>
            <w:top w:val="none" w:sz="0" w:space="0" w:color="auto"/>
            <w:left w:val="none" w:sz="0" w:space="0" w:color="auto"/>
            <w:bottom w:val="none" w:sz="0" w:space="0" w:color="auto"/>
            <w:right w:val="none" w:sz="0" w:space="0" w:color="auto"/>
          </w:divBdr>
        </w:div>
        <w:div w:id="881602115">
          <w:marLeft w:val="0"/>
          <w:marRight w:val="0"/>
          <w:marTop w:val="0"/>
          <w:marBottom w:val="0"/>
          <w:divBdr>
            <w:top w:val="none" w:sz="0" w:space="0" w:color="auto"/>
            <w:left w:val="none" w:sz="0" w:space="0" w:color="auto"/>
            <w:bottom w:val="none" w:sz="0" w:space="0" w:color="auto"/>
            <w:right w:val="none" w:sz="0" w:space="0" w:color="auto"/>
          </w:divBdr>
        </w:div>
        <w:div w:id="1193304581">
          <w:marLeft w:val="0"/>
          <w:marRight w:val="0"/>
          <w:marTop w:val="0"/>
          <w:marBottom w:val="0"/>
          <w:divBdr>
            <w:top w:val="none" w:sz="0" w:space="0" w:color="auto"/>
            <w:left w:val="none" w:sz="0" w:space="0" w:color="auto"/>
            <w:bottom w:val="none" w:sz="0" w:space="0" w:color="auto"/>
            <w:right w:val="none" w:sz="0" w:space="0" w:color="auto"/>
          </w:divBdr>
        </w:div>
        <w:div w:id="1702899470">
          <w:marLeft w:val="0"/>
          <w:marRight w:val="0"/>
          <w:marTop w:val="0"/>
          <w:marBottom w:val="0"/>
          <w:divBdr>
            <w:top w:val="none" w:sz="0" w:space="0" w:color="auto"/>
            <w:left w:val="none" w:sz="0" w:space="0" w:color="auto"/>
            <w:bottom w:val="none" w:sz="0" w:space="0" w:color="auto"/>
            <w:right w:val="none" w:sz="0" w:space="0" w:color="auto"/>
          </w:divBdr>
        </w:div>
      </w:divsChild>
    </w:div>
    <w:div w:id="1976107975">
      <w:bodyDiv w:val="1"/>
      <w:marLeft w:val="0"/>
      <w:marRight w:val="0"/>
      <w:marTop w:val="0"/>
      <w:marBottom w:val="0"/>
      <w:divBdr>
        <w:top w:val="none" w:sz="0" w:space="0" w:color="auto"/>
        <w:left w:val="none" w:sz="0" w:space="0" w:color="auto"/>
        <w:bottom w:val="none" w:sz="0" w:space="0" w:color="auto"/>
        <w:right w:val="none" w:sz="0" w:space="0" w:color="auto"/>
      </w:divBdr>
    </w:div>
    <w:div w:id="2010517775">
      <w:bodyDiv w:val="1"/>
      <w:marLeft w:val="0"/>
      <w:marRight w:val="0"/>
      <w:marTop w:val="0"/>
      <w:marBottom w:val="0"/>
      <w:divBdr>
        <w:top w:val="none" w:sz="0" w:space="0" w:color="auto"/>
        <w:left w:val="none" w:sz="0" w:space="0" w:color="auto"/>
        <w:bottom w:val="none" w:sz="0" w:space="0" w:color="auto"/>
        <w:right w:val="none" w:sz="0" w:space="0" w:color="auto"/>
      </w:divBdr>
    </w:div>
    <w:div w:id="2016951658">
      <w:bodyDiv w:val="1"/>
      <w:marLeft w:val="0"/>
      <w:marRight w:val="0"/>
      <w:marTop w:val="0"/>
      <w:marBottom w:val="0"/>
      <w:divBdr>
        <w:top w:val="none" w:sz="0" w:space="0" w:color="auto"/>
        <w:left w:val="none" w:sz="0" w:space="0" w:color="auto"/>
        <w:bottom w:val="none" w:sz="0" w:space="0" w:color="auto"/>
        <w:right w:val="none" w:sz="0" w:space="0" w:color="auto"/>
      </w:divBdr>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36805920">
      <w:bodyDiv w:val="1"/>
      <w:marLeft w:val="0"/>
      <w:marRight w:val="0"/>
      <w:marTop w:val="0"/>
      <w:marBottom w:val="0"/>
      <w:divBdr>
        <w:top w:val="none" w:sz="0" w:space="0" w:color="auto"/>
        <w:left w:val="none" w:sz="0" w:space="0" w:color="auto"/>
        <w:bottom w:val="none" w:sz="0" w:space="0" w:color="auto"/>
        <w:right w:val="none" w:sz="0" w:space="0" w:color="auto"/>
      </w:divBdr>
    </w:div>
    <w:div w:id="2091152470">
      <w:bodyDiv w:val="1"/>
      <w:marLeft w:val="0"/>
      <w:marRight w:val="0"/>
      <w:marTop w:val="0"/>
      <w:marBottom w:val="0"/>
      <w:divBdr>
        <w:top w:val="none" w:sz="0" w:space="0" w:color="auto"/>
        <w:left w:val="none" w:sz="0" w:space="0" w:color="auto"/>
        <w:bottom w:val="none" w:sz="0" w:space="0" w:color="auto"/>
        <w:right w:val="none" w:sz="0" w:space="0" w:color="auto"/>
      </w:divBdr>
      <w:divsChild>
        <w:div w:id="670914432">
          <w:marLeft w:val="0"/>
          <w:marRight w:val="0"/>
          <w:marTop w:val="0"/>
          <w:marBottom w:val="0"/>
          <w:divBdr>
            <w:top w:val="none" w:sz="0" w:space="0" w:color="auto"/>
            <w:left w:val="none" w:sz="0" w:space="0" w:color="auto"/>
            <w:bottom w:val="none" w:sz="0" w:space="0" w:color="auto"/>
            <w:right w:val="none" w:sz="0" w:space="0" w:color="auto"/>
          </w:divBdr>
        </w:div>
      </w:divsChild>
    </w:div>
    <w:div w:id="2100831331">
      <w:bodyDiv w:val="1"/>
      <w:marLeft w:val="0"/>
      <w:marRight w:val="0"/>
      <w:marTop w:val="0"/>
      <w:marBottom w:val="0"/>
      <w:divBdr>
        <w:top w:val="none" w:sz="0" w:space="0" w:color="auto"/>
        <w:left w:val="none" w:sz="0" w:space="0" w:color="auto"/>
        <w:bottom w:val="none" w:sz="0" w:space="0" w:color="auto"/>
        <w:right w:val="none" w:sz="0" w:space="0" w:color="auto"/>
      </w:divBdr>
    </w:div>
    <w:div w:id="2108427525">
      <w:bodyDiv w:val="1"/>
      <w:marLeft w:val="0"/>
      <w:marRight w:val="0"/>
      <w:marTop w:val="0"/>
      <w:marBottom w:val="0"/>
      <w:divBdr>
        <w:top w:val="none" w:sz="0" w:space="0" w:color="auto"/>
        <w:left w:val="none" w:sz="0" w:space="0" w:color="auto"/>
        <w:bottom w:val="none" w:sz="0" w:space="0" w:color="auto"/>
        <w:right w:val="none" w:sz="0" w:space="0" w:color="auto"/>
      </w:divBdr>
    </w:div>
    <w:div w:id="2110656546">
      <w:bodyDiv w:val="1"/>
      <w:marLeft w:val="0"/>
      <w:marRight w:val="0"/>
      <w:marTop w:val="0"/>
      <w:marBottom w:val="0"/>
      <w:divBdr>
        <w:top w:val="none" w:sz="0" w:space="0" w:color="auto"/>
        <w:left w:val="none" w:sz="0" w:space="0" w:color="auto"/>
        <w:bottom w:val="none" w:sz="0" w:space="0" w:color="auto"/>
        <w:right w:val="none" w:sz="0" w:space="0" w:color="auto"/>
      </w:divBdr>
    </w:div>
    <w:div w:id="2112386857">
      <w:bodyDiv w:val="1"/>
      <w:marLeft w:val="0"/>
      <w:marRight w:val="0"/>
      <w:marTop w:val="0"/>
      <w:marBottom w:val="0"/>
      <w:divBdr>
        <w:top w:val="none" w:sz="0" w:space="0" w:color="auto"/>
        <w:left w:val="none" w:sz="0" w:space="0" w:color="auto"/>
        <w:bottom w:val="none" w:sz="0" w:space="0" w:color="auto"/>
        <w:right w:val="none" w:sz="0" w:space="0" w:color="auto"/>
      </w:divBdr>
    </w:div>
    <w:div w:id="2121296471">
      <w:bodyDiv w:val="1"/>
      <w:marLeft w:val="0"/>
      <w:marRight w:val="0"/>
      <w:marTop w:val="0"/>
      <w:marBottom w:val="0"/>
      <w:divBdr>
        <w:top w:val="none" w:sz="0" w:space="0" w:color="auto"/>
        <w:left w:val="none" w:sz="0" w:space="0" w:color="auto"/>
        <w:bottom w:val="none" w:sz="0" w:space="0" w:color="auto"/>
        <w:right w:val="none" w:sz="0" w:space="0" w:color="auto"/>
      </w:divBdr>
    </w:div>
    <w:div w:id="2126347244">
      <w:bodyDiv w:val="1"/>
      <w:marLeft w:val="0"/>
      <w:marRight w:val="0"/>
      <w:marTop w:val="0"/>
      <w:marBottom w:val="0"/>
      <w:divBdr>
        <w:top w:val="none" w:sz="0" w:space="0" w:color="auto"/>
        <w:left w:val="none" w:sz="0" w:space="0" w:color="auto"/>
        <w:bottom w:val="none" w:sz="0" w:space="0" w:color="auto"/>
        <w:right w:val="none" w:sz="0" w:space="0" w:color="auto"/>
      </w:divBdr>
    </w:div>
    <w:div w:id="2134133962">
      <w:bodyDiv w:val="1"/>
      <w:marLeft w:val="0"/>
      <w:marRight w:val="0"/>
      <w:marTop w:val="0"/>
      <w:marBottom w:val="0"/>
      <w:divBdr>
        <w:top w:val="none" w:sz="0" w:space="0" w:color="auto"/>
        <w:left w:val="none" w:sz="0" w:space="0" w:color="auto"/>
        <w:bottom w:val="none" w:sz="0" w:space="0" w:color="auto"/>
        <w:right w:val="none" w:sz="0" w:space="0" w:color="auto"/>
      </w:divBdr>
    </w:div>
    <w:div w:id="2134470748">
      <w:bodyDiv w:val="1"/>
      <w:marLeft w:val="0"/>
      <w:marRight w:val="0"/>
      <w:marTop w:val="0"/>
      <w:marBottom w:val="0"/>
      <w:divBdr>
        <w:top w:val="none" w:sz="0" w:space="0" w:color="auto"/>
        <w:left w:val="none" w:sz="0" w:space="0" w:color="auto"/>
        <w:bottom w:val="none" w:sz="0" w:space="0" w:color="auto"/>
        <w:right w:val="none" w:sz="0" w:space="0" w:color="auto"/>
      </w:divBdr>
      <w:divsChild>
        <w:div w:id="1522552267">
          <w:marLeft w:val="0"/>
          <w:marRight w:val="0"/>
          <w:marTop w:val="0"/>
          <w:marBottom w:val="0"/>
          <w:divBdr>
            <w:top w:val="none" w:sz="0" w:space="0" w:color="auto"/>
            <w:left w:val="none" w:sz="0" w:space="0" w:color="auto"/>
            <w:bottom w:val="none" w:sz="0" w:space="0" w:color="auto"/>
            <w:right w:val="none" w:sz="0" w:space="0" w:color="auto"/>
          </w:divBdr>
        </w:div>
      </w:divsChild>
    </w:div>
    <w:div w:id="2143226675">
      <w:bodyDiv w:val="1"/>
      <w:marLeft w:val="0"/>
      <w:marRight w:val="0"/>
      <w:marTop w:val="0"/>
      <w:marBottom w:val="0"/>
      <w:divBdr>
        <w:top w:val="none" w:sz="0" w:space="0" w:color="auto"/>
        <w:left w:val="none" w:sz="0" w:space="0" w:color="auto"/>
        <w:bottom w:val="none" w:sz="0" w:space="0" w:color="auto"/>
        <w:right w:val="none" w:sz="0" w:space="0" w:color="auto"/>
      </w:divBdr>
      <w:divsChild>
        <w:div w:id="124859277">
          <w:marLeft w:val="0"/>
          <w:marRight w:val="0"/>
          <w:marTop w:val="0"/>
          <w:marBottom w:val="0"/>
          <w:divBdr>
            <w:top w:val="none" w:sz="0" w:space="0" w:color="auto"/>
            <w:left w:val="none" w:sz="0" w:space="0" w:color="auto"/>
            <w:bottom w:val="none" w:sz="0" w:space="0" w:color="auto"/>
            <w:right w:val="none" w:sz="0" w:space="0" w:color="auto"/>
          </w:divBdr>
        </w:div>
        <w:div w:id="304701210">
          <w:marLeft w:val="0"/>
          <w:marRight w:val="0"/>
          <w:marTop w:val="0"/>
          <w:marBottom w:val="0"/>
          <w:divBdr>
            <w:top w:val="none" w:sz="0" w:space="0" w:color="auto"/>
            <w:left w:val="none" w:sz="0" w:space="0" w:color="auto"/>
            <w:bottom w:val="none" w:sz="0" w:space="0" w:color="auto"/>
            <w:right w:val="none" w:sz="0" w:space="0" w:color="auto"/>
          </w:divBdr>
        </w:div>
        <w:div w:id="350953524">
          <w:marLeft w:val="0"/>
          <w:marRight w:val="0"/>
          <w:marTop w:val="0"/>
          <w:marBottom w:val="0"/>
          <w:divBdr>
            <w:top w:val="none" w:sz="0" w:space="0" w:color="auto"/>
            <w:left w:val="none" w:sz="0" w:space="0" w:color="auto"/>
            <w:bottom w:val="none" w:sz="0" w:space="0" w:color="auto"/>
            <w:right w:val="none" w:sz="0" w:space="0" w:color="auto"/>
          </w:divBdr>
        </w:div>
        <w:div w:id="433938730">
          <w:marLeft w:val="0"/>
          <w:marRight w:val="0"/>
          <w:marTop w:val="0"/>
          <w:marBottom w:val="0"/>
          <w:divBdr>
            <w:top w:val="none" w:sz="0" w:space="0" w:color="auto"/>
            <w:left w:val="none" w:sz="0" w:space="0" w:color="auto"/>
            <w:bottom w:val="none" w:sz="0" w:space="0" w:color="auto"/>
            <w:right w:val="none" w:sz="0" w:space="0" w:color="auto"/>
          </w:divBdr>
        </w:div>
        <w:div w:id="461848654">
          <w:marLeft w:val="0"/>
          <w:marRight w:val="0"/>
          <w:marTop w:val="0"/>
          <w:marBottom w:val="0"/>
          <w:divBdr>
            <w:top w:val="none" w:sz="0" w:space="0" w:color="auto"/>
            <w:left w:val="none" w:sz="0" w:space="0" w:color="auto"/>
            <w:bottom w:val="none" w:sz="0" w:space="0" w:color="auto"/>
            <w:right w:val="none" w:sz="0" w:space="0" w:color="auto"/>
          </w:divBdr>
        </w:div>
        <w:div w:id="499200873">
          <w:marLeft w:val="0"/>
          <w:marRight w:val="0"/>
          <w:marTop w:val="0"/>
          <w:marBottom w:val="0"/>
          <w:divBdr>
            <w:top w:val="none" w:sz="0" w:space="0" w:color="auto"/>
            <w:left w:val="none" w:sz="0" w:space="0" w:color="auto"/>
            <w:bottom w:val="none" w:sz="0" w:space="0" w:color="auto"/>
            <w:right w:val="none" w:sz="0" w:space="0" w:color="auto"/>
          </w:divBdr>
        </w:div>
        <w:div w:id="822890698">
          <w:marLeft w:val="0"/>
          <w:marRight w:val="0"/>
          <w:marTop w:val="0"/>
          <w:marBottom w:val="0"/>
          <w:divBdr>
            <w:top w:val="none" w:sz="0" w:space="0" w:color="auto"/>
            <w:left w:val="none" w:sz="0" w:space="0" w:color="auto"/>
            <w:bottom w:val="none" w:sz="0" w:space="0" w:color="auto"/>
            <w:right w:val="none" w:sz="0" w:space="0" w:color="auto"/>
          </w:divBdr>
        </w:div>
        <w:div w:id="970595617">
          <w:marLeft w:val="0"/>
          <w:marRight w:val="0"/>
          <w:marTop w:val="0"/>
          <w:marBottom w:val="0"/>
          <w:divBdr>
            <w:top w:val="none" w:sz="0" w:space="0" w:color="auto"/>
            <w:left w:val="none" w:sz="0" w:space="0" w:color="auto"/>
            <w:bottom w:val="none" w:sz="0" w:space="0" w:color="auto"/>
            <w:right w:val="none" w:sz="0" w:space="0" w:color="auto"/>
          </w:divBdr>
        </w:div>
        <w:div w:id="1053501388">
          <w:marLeft w:val="0"/>
          <w:marRight w:val="0"/>
          <w:marTop w:val="0"/>
          <w:marBottom w:val="0"/>
          <w:divBdr>
            <w:top w:val="none" w:sz="0" w:space="0" w:color="auto"/>
            <w:left w:val="none" w:sz="0" w:space="0" w:color="auto"/>
            <w:bottom w:val="none" w:sz="0" w:space="0" w:color="auto"/>
            <w:right w:val="none" w:sz="0" w:space="0" w:color="auto"/>
          </w:divBdr>
        </w:div>
        <w:div w:id="1262223492">
          <w:marLeft w:val="0"/>
          <w:marRight w:val="0"/>
          <w:marTop w:val="0"/>
          <w:marBottom w:val="0"/>
          <w:divBdr>
            <w:top w:val="none" w:sz="0" w:space="0" w:color="auto"/>
            <w:left w:val="none" w:sz="0" w:space="0" w:color="auto"/>
            <w:bottom w:val="none" w:sz="0" w:space="0" w:color="auto"/>
            <w:right w:val="none" w:sz="0" w:space="0" w:color="auto"/>
          </w:divBdr>
        </w:div>
        <w:div w:id="1360665795">
          <w:marLeft w:val="0"/>
          <w:marRight w:val="0"/>
          <w:marTop w:val="0"/>
          <w:marBottom w:val="0"/>
          <w:divBdr>
            <w:top w:val="none" w:sz="0" w:space="0" w:color="auto"/>
            <w:left w:val="none" w:sz="0" w:space="0" w:color="auto"/>
            <w:bottom w:val="none" w:sz="0" w:space="0" w:color="auto"/>
            <w:right w:val="none" w:sz="0" w:space="0" w:color="auto"/>
          </w:divBdr>
        </w:div>
        <w:div w:id="1428960891">
          <w:marLeft w:val="0"/>
          <w:marRight w:val="0"/>
          <w:marTop w:val="0"/>
          <w:marBottom w:val="0"/>
          <w:divBdr>
            <w:top w:val="none" w:sz="0" w:space="0" w:color="auto"/>
            <w:left w:val="none" w:sz="0" w:space="0" w:color="auto"/>
            <w:bottom w:val="none" w:sz="0" w:space="0" w:color="auto"/>
            <w:right w:val="none" w:sz="0" w:space="0" w:color="auto"/>
          </w:divBdr>
        </w:div>
        <w:div w:id="1508054112">
          <w:marLeft w:val="0"/>
          <w:marRight w:val="0"/>
          <w:marTop w:val="0"/>
          <w:marBottom w:val="0"/>
          <w:divBdr>
            <w:top w:val="none" w:sz="0" w:space="0" w:color="auto"/>
            <w:left w:val="none" w:sz="0" w:space="0" w:color="auto"/>
            <w:bottom w:val="none" w:sz="0" w:space="0" w:color="auto"/>
            <w:right w:val="none" w:sz="0" w:space="0" w:color="auto"/>
          </w:divBdr>
        </w:div>
        <w:div w:id="1595279961">
          <w:marLeft w:val="0"/>
          <w:marRight w:val="0"/>
          <w:marTop w:val="0"/>
          <w:marBottom w:val="0"/>
          <w:divBdr>
            <w:top w:val="none" w:sz="0" w:space="0" w:color="auto"/>
            <w:left w:val="none" w:sz="0" w:space="0" w:color="auto"/>
            <w:bottom w:val="none" w:sz="0" w:space="0" w:color="auto"/>
            <w:right w:val="none" w:sz="0" w:space="0" w:color="auto"/>
          </w:divBdr>
        </w:div>
        <w:div w:id="1662390050">
          <w:marLeft w:val="0"/>
          <w:marRight w:val="0"/>
          <w:marTop w:val="0"/>
          <w:marBottom w:val="0"/>
          <w:divBdr>
            <w:top w:val="none" w:sz="0" w:space="0" w:color="auto"/>
            <w:left w:val="none" w:sz="0" w:space="0" w:color="auto"/>
            <w:bottom w:val="none" w:sz="0" w:space="0" w:color="auto"/>
            <w:right w:val="none" w:sz="0" w:space="0" w:color="auto"/>
          </w:divBdr>
        </w:div>
        <w:div w:id="1946882353">
          <w:marLeft w:val="0"/>
          <w:marRight w:val="0"/>
          <w:marTop w:val="0"/>
          <w:marBottom w:val="0"/>
          <w:divBdr>
            <w:top w:val="none" w:sz="0" w:space="0" w:color="auto"/>
            <w:left w:val="none" w:sz="0" w:space="0" w:color="auto"/>
            <w:bottom w:val="none" w:sz="0" w:space="0" w:color="auto"/>
            <w:right w:val="none" w:sz="0" w:space="0" w:color="auto"/>
          </w:divBdr>
        </w:div>
        <w:div w:id="2058815421">
          <w:marLeft w:val="0"/>
          <w:marRight w:val="0"/>
          <w:marTop w:val="0"/>
          <w:marBottom w:val="0"/>
          <w:divBdr>
            <w:top w:val="none" w:sz="0" w:space="0" w:color="auto"/>
            <w:left w:val="none" w:sz="0" w:space="0" w:color="auto"/>
            <w:bottom w:val="none" w:sz="0" w:space="0" w:color="auto"/>
            <w:right w:val="none" w:sz="0" w:space="0" w:color="auto"/>
          </w:divBdr>
        </w:div>
        <w:div w:id="21217542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planalto.gov.br/ccivil_03/_ato2019-2022/2021/lei/L14133.htm" TargetMode="External"/><Relationship Id="rId21" Type="http://schemas.openxmlformats.org/officeDocument/2006/relationships/hyperlink" Target="https://www.planalto.gov.br/ccivil_03/constituicao/constituicaocompilado.htm" TargetMode="External"/><Relationship Id="rId42" Type="http://schemas.openxmlformats.org/officeDocument/2006/relationships/hyperlink" Target="http://www.planalto.gov.br/ccivil_03/_ato2019-2022/2021/lei/L14133.htm" TargetMode="External"/><Relationship Id="rId63" Type="http://schemas.openxmlformats.org/officeDocument/2006/relationships/hyperlink" Target="mailto:licitacao@guaira.sp.gov.br" TargetMode="External"/><Relationship Id="rId84" Type="http://schemas.openxmlformats.org/officeDocument/2006/relationships/hyperlink" Target="http://www.planalto.gov.br/ccivil_03/_ato2019-2022/2021/lei/L14133.htm" TargetMode="External"/><Relationship Id="rId16" Type="http://schemas.openxmlformats.org/officeDocument/2006/relationships/hyperlink" Target="http://www.planalto.gov.br/ccivil_03/_ato2019-2022/2021/lei/L14133.htm" TargetMode="External"/><Relationship Id="rId107" Type="http://schemas.openxmlformats.org/officeDocument/2006/relationships/hyperlink" Target="http://www.planalto.gov.br/ccivil_03/_ato2019-2022/2021/lei/L14133.htm" TargetMode="External"/><Relationship Id="rId11" Type="http://schemas.openxmlformats.org/officeDocument/2006/relationships/hyperlink" Target="https://licitamaisbrasil.com.br/"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s://www.gov.br/compras/pt-br/acesso-a-informacao/legislacao/instrucoes-normativas/instrucao-normativa-no-3-de-26-de-abril-de-2018" TargetMode="External"/><Relationship Id="rId53" Type="http://schemas.openxmlformats.org/officeDocument/2006/relationships/hyperlink" Target="https://www.gov.br/compras/pt-br/acesso-a-informacao/legislacao/instrucoes-normativas/instrucao-normativa-seges-me-no-77-de-4-de-novembro-de-2022" TargetMode="External"/><Relationship Id="rId58" Type="http://schemas.openxmlformats.org/officeDocument/2006/relationships/hyperlink" Target="https://www.planalto.gov.br/ccivil_03/_ato2011-2014/2013/lei/l12846.htm" TargetMode="External"/><Relationship Id="rId74" Type="http://schemas.openxmlformats.org/officeDocument/2006/relationships/image" Target="media/image5.jpg"/><Relationship Id="rId79" Type="http://schemas.openxmlformats.org/officeDocument/2006/relationships/image" Target="media/image10.jpg"/><Relationship Id="rId102" Type="http://schemas.openxmlformats.org/officeDocument/2006/relationships/hyperlink" Target="http://www.planalto.gov.br/ccivil_03/_ato2019-2022/2021/lei/L14133.htm" TargetMode="External"/><Relationship Id="rId123" Type="http://schemas.openxmlformats.org/officeDocument/2006/relationships/hyperlink" Target="http://www.planalto.gov.br/ccivil_03/_ato2019-2022/2021/lei/L14133.htm" TargetMode="External"/><Relationship Id="rId128" Type="http://schemas.openxmlformats.org/officeDocument/2006/relationships/hyperlink" Target="https://www.planalto.gov.br/ccivil_03/_ato2011-2014/2011/lei/l12527.htm" TargetMode="External"/><Relationship Id="rId5" Type="http://schemas.openxmlformats.org/officeDocument/2006/relationships/numbering" Target="numbering.xml"/><Relationship Id="rId90" Type="http://schemas.openxmlformats.org/officeDocument/2006/relationships/hyperlink" Target="http://www.planalto.gov.br/ccivil_03/_ato2019-2022/2021/lei/L14133.htm" TargetMode="External"/><Relationship Id="rId95"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s://www.planalto.gov.br/ccivil_03/constituicao/constituicaocompilado.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s://licitamaisbrasil.com.br/" TargetMode="External"/><Relationship Id="rId64" Type="http://schemas.openxmlformats.org/officeDocument/2006/relationships/hyperlink" Target="https://licitamaisbrasil.com.br/" TargetMode="External"/><Relationship Id="rId69" Type="http://schemas.openxmlformats.org/officeDocument/2006/relationships/customXml" Target="ink/ink3.xml"/><Relationship Id="rId113" Type="http://schemas.openxmlformats.org/officeDocument/2006/relationships/hyperlink" Target="http://www.planalto.gov.br/ccivil_03/_ato2019-2022/2021/lei/L14133.htm" TargetMode="External"/><Relationship Id="rId118" Type="http://schemas.openxmlformats.org/officeDocument/2006/relationships/hyperlink" Target="http://www.planalto.gov.br/ccivil_03/_ato2019-2022/2021/lei/L14133.htm" TargetMode="External"/><Relationship Id="rId134" Type="http://schemas.openxmlformats.org/officeDocument/2006/relationships/header" Target="header2.xml"/><Relationship Id="rId80" Type="http://schemas.openxmlformats.org/officeDocument/2006/relationships/image" Target="media/image11.jpg"/><Relationship Id="rId85" Type="http://schemas.openxmlformats.org/officeDocument/2006/relationships/hyperlink" Target="http://www.planalto.gov.br/ccivil_03/_ato2019-2022/2021/lei/L14133.htm" TargetMode="External"/><Relationship Id="rId12" Type="http://schemas.openxmlformats.org/officeDocument/2006/relationships/hyperlink" Target="https://licitamaisbrasil.com.br/" TargetMode="External"/><Relationship Id="rId17" Type="http://schemas.openxmlformats.org/officeDocument/2006/relationships/hyperlink" Target="https://www.planalto.gov.br/ccivil_03/leis/lcp/lcp123.htm" TargetMode="External"/><Relationship Id="rId33" Type="http://schemas.openxmlformats.org/officeDocument/2006/relationships/hyperlink" Target="https://portaldatransparencia.gov.br/sancoes/consulta?cadastro=1&amp;ordenarPor=nomeSancionado&amp;direcao=asc" TargetMode="External"/><Relationship Id="rId38" Type="http://schemas.openxmlformats.org/officeDocument/2006/relationships/hyperlink" Target="https://www.gov.br/compras/pt-br/acesso-a-informacao/legislacao/instrucoes-normativas/instrucao-normativa-no-3-de-26-de-abril-de-2018" TargetMode="External"/><Relationship Id="rId59" Type="http://schemas.openxmlformats.org/officeDocument/2006/relationships/hyperlink" Target="http://www.planalto.gov.br/ccivil_03/_ato2019-2022/2021/lei/L14133.htm" TargetMode="External"/><Relationship Id="rId103" Type="http://schemas.openxmlformats.org/officeDocument/2006/relationships/hyperlink" Target="http://www.planalto.gov.br/ccivil_03/_ato2019-2022/2021/lei/L14133.htm" TargetMode="External"/><Relationship Id="rId108" Type="http://schemas.openxmlformats.org/officeDocument/2006/relationships/hyperlink" Target="http://www.planalto.gov.br/ccivil_03/_ato2019-2022/2021/lei/L14133.htm" TargetMode="External"/><Relationship Id="rId124" Type="http://schemas.openxmlformats.org/officeDocument/2006/relationships/hyperlink" Target="https://www.planalto.gov.br/ccivil_03/leis/l8078compilado.htm" TargetMode="External"/><Relationship Id="rId129" Type="http://schemas.openxmlformats.org/officeDocument/2006/relationships/hyperlink" Target="https://www.planalto.gov.br/ccivil_03/_ato2011-2014/2012/decreto/d7724.htm" TargetMode="External"/><Relationship Id="rId54" Type="http://schemas.openxmlformats.org/officeDocument/2006/relationships/hyperlink" Target="http://www.planalto.gov.br/ccivil_03/_ato2019-2022/2021/lei/L14133.htm" TargetMode="External"/><Relationship Id="rId70" Type="http://schemas.openxmlformats.org/officeDocument/2006/relationships/image" Target="media/image1.jpg"/><Relationship Id="rId75" Type="http://schemas.openxmlformats.org/officeDocument/2006/relationships/image" Target="media/image6.jpg"/><Relationship Id="rId91" Type="http://schemas.openxmlformats.org/officeDocument/2006/relationships/hyperlink" Target="http://www.planalto.gov.br/ccivil_03/_ato2019-2022/2021/lei/L14133.htm" TargetMode="External"/><Relationship Id="rId96"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planalto.gov.br/ccivil_03/leis/lcp/lcp123.htm" TargetMode="External"/><Relationship Id="rId28" Type="http://schemas.openxmlformats.org/officeDocument/2006/relationships/hyperlink" Target="https://www.planalto.gov.br/ccivil_03/leis/lcp/lcp123.htm" TargetMode="External"/><Relationship Id="rId49" Type="http://schemas.openxmlformats.org/officeDocument/2006/relationships/hyperlink" Target="https://www.gov.br/compras/pt-br/acesso-a-informacao/legislacao/instrucoes-normativas/instrucao-normativa-seges-me-no-77-de-4-de-novembro-de-2022" TargetMode="External"/><Relationship Id="rId114" Type="http://schemas.openxmlformats.org/officeDocument/2006/relationships/hyperlink" Target="http://www.planalto.gov.br/ccivil_03/_ato2019-2022/2021/lei/L14133.htm" TargetMode="External"/><Relationship Id="rId119" Type="http://schemas.openxmlformats.org/officeDocument/2006/relationships/hyperlink" Target="http://www.planalto.gov.br/ccivil_03/_ato2019-2022/2021/lei/L14133.htm" TargetMode="External"/><Relationship Id="rId44" Type="http://schemas.openxmlformats.org/officeDocument/2006/relationships/hyperlink" Target="https://www.gov.br/compras/pt-br/acesso-a-informacao/legislacao/instrucoes-normativas/instrucao-normativa-seges-me-no-73-de-30-de-setembro-de-2022"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yperlink" Target="https://guaira.sp.gov.br/" TargetMode="External"/><Relationship Id="rId81" Type="http://schemas.openxmlformats.org/officeDocument/2006/relationships/image" Target="media/image12.jpg"/><Relationship Id="rId86" Type="http://schemas.openxmlformats.org/officeDocument/2006/relationships/hyperlink" Target="http://www.planalto.gov.br/ccivil_03/_ato2019-2022/2021/lei/L14133.htm" TargetMode="External"/><Relationship Id="rId130" Type="http://schemas.openxmlformats.org/officeDocument/2006/relationships/hyperlink" Target="http://www.planalto.gov.br/ccivil_03/_ato2019-2022/2021/lei/L14133.htm" TargetMode="External"/><Relationship Id="rId135" Type="http://schemas.openxmlformats.org/officeDocument/2006/relationships/fontTable" Target="fontTable.xml"/><Relationship Id="rId13" Type="http://schemas.openxmlformats.org/officeDocument/2006/relationships/hyperlink" Target="mailto:licitacao@guaira.sp.gov.br" TargetMode="External"/><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s://www.gov.br/compras/pt-br/acesso-a-informacao/legislacao/instrucoes-normativas/instrucao-normativa-seges-me-no-73-de-30-de-setembro-de-2022" TargetMode="External"/><Relationship Id="rId109" Type="http://schemas.openxmlformats.org/officeDocument/2006/relationships/hyperlink" Target="http://www.planalto.gov.br/ccivil_03/_ato2019-2022/2021/lei/L14133.htm" TargetMode="External"/><Relationship Id="rId34" Type="http://schemas.openxmlformats.org/officeDocument/2006/relationships/hyperlink" Target="https://contas.tcu.gov.br/ords/f?p=1660:2:::NO:2::" TargetMode="External"/><Relationship Id="rId50" Type="http://schemas.openxmlformats.org/officeDocument/2006/relationships/hyperlink" Target="https://www.gov.br/compras/pt-br/acesso-a-informacao/legislacao/instrucoes-normativas/instrucao-normativa-seges-me-no-77-de-4-de-novembro-de-2022" TargetMode="External"/><Relationship Id="rId55" Type="http://schemas.openxmlformats.org/officeDocument/2006/relationships/hyperlink" Target="http://www.planalto.gov.br/ccivil_03/_ato2019-2022/2021/lei/L14133.htm" TargetMode="External"/><Relationship Id="rId76" Type="http://schemas.openxmlformats.org/officeDocument/2006/relationships/image" Target="media/image7.jpg"/><Relationship Id="rId97" Type="http://schemas.openxmlformats.org/officeDocument/2006/relationships/hyperlink" Target="http://www.planalto.gov.br/ccivil_03/_ato2019-2022/2021/lei/L14133.htm" TargetMode="External"/><Relationship Id="rId104" Type="http://schemas.openxmlformats.org/officeDocument/2006/relationships/hyperlink" Target="http://www.planalto.gov.br/ccivil_03/_ato2019-2022/2021/lei/L14133.htm" TargetMode="External"/><Relationship Id="rId120" Type="http://schemas.openxmlformats.org/officeDocument/2006/relationships/hyperlink" Target="http://www.planalto.gov.br/ccivil_03/_ato2019-2022/2021/lei/L14133.htm" TargetMode="External"/><Relationship Id="rId125" Type="http://schemas.openxmlformats.org/officeDocument/2006/relationships/hyperlink" Target="http://www.planalto.gov.br/ccivil_03/_ato2019-2022/2021/lei/L14133.htm" TargetMode="External"/><Relationship Id="rId7" Type="http://schemas.openxmlformats.org/officeDocument/2006/relationships/settings" Target="settings.xml"/><Relationship Id="rId71" Type="http://schemas.openxmlformats.org/officeDocument/2006/relationships/image" Target="media/image2.jpg"/><Relationship Id="rId92" Type="http://schemas.openxmlformats.org/officeDocument/2006/relationships/hyperlink" Target="https://www.planalto.gov.br/ccivil_03/leis/l8078compilado.htm" TargetMode="External"/><Relationship Id="rId2" Type="http://schemas.openxmlformats.org/officeDocument/2006/relationships/customXml" Target="../customXml/item2.xml"/><Relationship Id="rId29" Type="http://schemas.openxmlformats.org/officeDocument/2006/relationships/hyperlink" Target="https://www.planalto.gov.br/ccivil_03/_ato2015-2018/2015/decreto/d8539.htm" TargetMode="External"/><Relationship Id="rId24"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s://www.planalto.gov.br/ccivil_03/_ato2015-2018/2015/decreto/d8538.htm" TargetMode="External"/><Relationship Id="rId66" Type="http://schemas.openxmlformats.org/officeDocument/2006/relationships/customXml" Target="ink/ink1.xml"/><Relationship Id="rId87" Type="http://schemas.openxmlformats.org/officeDocument/2006/relationships/hyperlink" Target="http://www.planalto.gov.br/ccivil_03/_ato2019-2022/2021/lei/L14133.htm" TargetMode="External"/><Relationship Id="rId110" Type="http://schemas.openxmlformats.org/officeDocument/2006/relationships/hyperlink" Target="http://www.planalto.gov.br/ccivil_03/_ato2019-2022/2021/lei/L14133.htm" TargetMode="External"/><Relationship Id="rId115" Type="http://schemas.openxmlformats.org/officeDocument/2006/relationships/hyperlink" Target="http://www.planalto.gov.br/ccivil_03/_ato2019-2022/2021/lei/L14133.htm" TargetMode="External"/><Relationship Id="rId131" Type="http://schemas.openxmlformats.org/officeDocument/2006/relationships/hyperlink" Target="http://www.planalto.gov.br/ccivil_03/_ato2019-2022/2021/lei/L14133.htm" TargetMode="External"/><Relationship Id="rId136" Type="http://schemas.openxmlformats.org/officeDocument/2006/relationships/theme" Target="theme/theme1.xml"/><Relationship Id="rId61" Type="http://schemas.openxmlformats.org/officeDocument/2006/relationships/hyperlink" Target="https://www.gov.br/compras/pt-br/acesso-a-informacao/legislacao/instrucoes-normativas/instrucao-normativa-seges-me-no-73-de-30-de-setembro-de-2022" TargetMode="External"/><Relationship Id="rId82" Type="http://schemas.openxmlformats.org/officeDocument/2006/relationships/image" Target="media/image13.jpg"/><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s://www.planalto.gov.br/ccivil_03/leis/l8429.htm" TargetMode="External"/><Relationship Id="rId56" Type="http://schemas.openxmlformats.org/officeDocument/2006/relationships/hyperlink" Target="https://in.gov.br/en/web/dou/-/instrucao-normativa-seges/me-n-77-de-4-de-novembro-de-2022-441681061" TargetMode="External"/><Relationship Id="rId77" Type="http://schemas.openxmlformats.org/officeDocument/2006/relationships/image" Target="media/image8.jpg"/><Relationship Id="rId100" Type="http://schemas.openxmlformats.org/officeDocument/2006/relationships/hyperlink" Target="https://www.planalto.gov.br/ccivil_03/_ato2011-2014/2013/lei/l12846.htm" TargetMode="External"/><Relationship Id="rId105" Type="http://schemas.openxmlformats.org/officeDocument/2006/relationships/hyperlink" Target="http://www.planalto.gov.br/ccivil_03/_ato2019-2022/2021/lei/L14133.htm" TargetMode="External"/><Relationship Id="rId126" Type="http://schemas.openxmlformats.org/officeDocument/2006/relationships/hyperlink" Target="http://www.planalto.gov.br/ccivil_03/_ato2019-2022/2021/lei/L14133.htm" TargetMode="External"/><Relationship Id="rId8" Type="http://schemas.openxmlformats.org/officeDocument/2006/relationships/webSettings" Target="webSettings.xml"/><Relationship Id="rId51" Type="http://schemas.openxmlformats.org/officeDocument/2006/relationships/hyperlink" Target="https://www.gov.br/compras/pt-br/acesso-a-informacao/legislacao/instrucoes-normativas/instrucao-normativa-seges-me-no-77-de-4-de-novembro-de-2022" TargetMode="External"/><Relationship Id="rId72" Type="http://schemas.openxmlformats.org/officeDocument/2006/relationships/image" Target="media/image3.jpg"/><Relationship Id="rId93" Type="http://schemas.openxmlformats.org/officeDocument/2006/relationships/hyperlink" Target="http://www.planalto.gov.br/ccivil_03/_ato2019-2022/2021/lei/L14133.htm" TargetMode="External"/><Relationship Id="rId98" Type="http://schemas.openxmlformats.org/officeDocument/2006/relationships/hyperlink" Target="http://www.planalto.gov.br/ccivil_03/_ato2019-2022/2021/lei/L14133.htm" TargetMode="External"/><Relationship Id="rId121" Type="http://schemas.openxmlformats.org/officeDocument/2006/relationships/hyperlink" Target="http://www.planalto.gov.br/ccivil_03/_ato2019-2022/2021/lei/L14133.htm" TargetMode="External"/><Relationship Id="rId3" Type="http://schemas.openxmlformats.org/officeDocument/2006/relationships/customXml" Target="../customXml/item3.xml"/><Relationship Id="rId25" Type="http://schemas.openxmlformats.org/officeDocument/2006/relationships/hyperlink" Target="https://www.planalto.gov.br/ccivil_03/leis/lcp/lcp123.htm" TargetMode="External"/><Relationship Id="rId46" Type="http://schemas.openxmlformats.org/officeDocument/2006/relationships/hyperlink" Target="http://www.planalto.gov.br/ccivil_03/_ato2019-2022/2021/lei/L14133.htm" TargetMode="External"/><Relationship Id="rId67" Type="http://schemas.openxmlformats.org/officeDocument/2006/relationships/image" Target="media/image1.png"/><Relationship Id="rId116" Type="http://schemas.openxmlformats.org/officeDocument/2006/relationships/hyperlink" Target="https://www.gov.br/compras/pt-br/acesso-a-informacao/legislacao/instrucoes-normativas/instrucao-normativa-seges-me-no-26-de-13-de-abril-de-2022" TargetMode="External"/><Relationship Id="rId20" Type="http://schemas.openxmlformats.org/officeDocument/2006/relationships/hyperlink" Target="https://www.planalto.gov.br/ccivil_03/constituicao/constituicaocompilado.htm" TargetMode="External"/><Relationship Id="rId41" Type="http://schemas.openxmlformats.org/officeDocument/2006/relationships/hyperlink" Target="https://www.planalto.gov.br/ccivil_03/_ato2015-2018/2016/decreto/d8660.htm" TargetMode="External"/><Relationship Id="rId62" Type="http://schemas.openxmlformats.org/officeDocument/2006/relationships/hyperlink" Target="http://www.planalto.gov.br/ccivil_03/_ato2019-2022/2021/lei/L14133.htm" TargetMode="External"/><Relationship Id="rId83" Type="http://schemas.openxmlformats.org/officeDocument/2006/relationships/hyperlink" Target="http://www.planalto.gov.br/ccivil_03/_ato2019-2022/2021/lei/L14133.htm" TargetMode="External"/><Relationship Id="rId88" Type="http://schemas.openxmlformats.org/officeDocument/2006/relationships/hyperlink" Target="http://www.planalto.gov.br/ccivil_03/_ato2019-2022/2021/lei/L14133.htm" TargetMode="External"/><Relationship Id="rId111" Type="http://schemas.openxmlformats.org/officeDocument/2006/relationships/hyperlink" Target="https://www.planalto.gov.br/ccivil_03/_ato2011-2014/2013/lei/l12846.htm" TargetMode="External"/><Relationship Id="rId132" Type="http://schemas.openxmlformats.org/officeDocument/2006/relationships/header" Target="header1.xml"/><Relationship Id="rId15" Type="http://schemas.openxmlformats.org/officeDocument/2006/relationships/hyperlink" Target="https://www.planalto.gov.br/ccivil_03/leis/lcp/lcp123.htm" TargetMode="External"/><Relationship Id="rId36" Type="http://schemas.openxmlformats.org/officeDocument/2006/relationships/hyperlink" Target="https://www.gov.br/compras/pt-br/acesso-a-informacao/legislacao/instrucoes-normativas/instrucao-normativa-no-3-de-26-de-abril-de-2018" TargetMode="External"/><Relationship Id="rId57" Type="http://schemas.openxmlformats.org/officeDocument/2006/relationships/hyperlink" Target="https://www.planalto.gov.br/ccivil_03/leis/lcp/lcp123.htm" TargetMode="External"/><Relationship Id="rId106" Type="http://schemas.openxmlformats.org/officeDocument/2006/relationships/hyperlink" Target="http://www.planalto.gov.br/ccivil_03/_ato2019-2022/2021/lei/L14133.htm" TargetMode="External"/><Relationship Id="rId127" Type="http://schemas.openxmlformats.org/officeDocument/2006/relationships/hyperlink" Target="http://www.planalto.gov.br/ccivil_03/_ato2019-2022/2021/lei/L14133.htm" TargetMode="External"/><Relationship Id="rId10" Type="http://schemas.openxmlformats.org/officeDocument/2006/relationships/endnotes" Target="endnotes.xml"/><Relationship Id="rId31" Type="http://schemas.openxmlformats.org/officeDocument/2006/relationships/hyperlink" Target="https://www.planalto.gov.br/ccivil_03/_ato2007-2010/2009/lei/l12187.htm" TargetMode="External"/><Relationship Id="rId52" Type="http://schemas.openxmlformats.org/officeDocument/2006/relationships/hyperlink" Target="http://www.planalto.gov.br/ccivil_03/_ato2019-2022/2021/lei/L14133.htm" TargetMode="External"/><Relationship Id="rId73" Type="http://schemas.openxmlformats.org/officeDocument/2006/relationships/image" Target="media/image4.jpg"/><Relationship Id="rId78" Type="http://schemas.openxmlformats.org/officeDocument/2006/relationships/image" Target="media/image9.jpg"/><Relationship Id="rId94" Type="http://schemas.openxmlformats.org/officeDocument/2006/relationships/hyperlink" Target="http://www.planalto.gov.br/ccivil_03/_ato2019-2022/2021/lei/L14133.htm" TargetMode="External"/><Relationship Id="rId99" Type="http://schemas.openxmlformats.org/officeDocument/2006/relationships/hyperlink" Target="http://www.planalto.gov.br/ccivil_03/_ato2019-2022/2021/lei/L14133.htm" TargetMode="External"/><Relationship Id="rId101" Type="http://schemas.openxmlformats.org/officeDocument/2006/relationships/hyperlink" Target="http://www.planalto.gov.br/ccivil_03/_ato2019-2022/2021/lei/L14133.htm" TargetMode="External"/><Relationship Id="rId122" Type="http://schemas.openxmlformats.org/officeDocument/2006/relationships/hyperlink" Target="http://www.planalto.gov.br/ccivil_03/_ato2019-2022/2021/lei/L14133.htm"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68" Type="http://schemas.openxmlformats.org/officeDocument/2006/relationships/customXml" Target="ink/ink2.xml"/><Relationship Id="rId89" Type="http://schemas.openxmlformats.org/officeDocument/2006/relationships/hyperlink" Target="http://www.planalto.gov.br/ccivil_03/_ato2019-2022/2021/lei/L14133.htm" TargetMode="External"/><Relationship Id="rId112" Type="http://schemas.openxmlformats.org/officeDocument/2006/relationships/hyperlink" Target="http://www.planalto.gov.br/ccivil_03/_ato2019-2022/2021/lei/L14133.htm%25art159" TargetMode="External"/><Relationship Id="rId133"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mailto:compras@guaira.sp.gov.br" TargetMode="External"/><Relationship Id="rId2" Type="http://schemas.openxmlformats.org/officeDocument/2006/relationships/hyperlink" Target="http://www.guaira.sp.gov.br" TargetMode="External"/><Relationship Id="rId1" Type="http://schemas.openxmlformats.org/officeDocument/2006/relationships/image" Target="media/image14.png"/><Relationship Id="rId5" Type="http://schemas.openxmlformats.org/officeDocument/2006/relationships/image" Target="https://pps.whatsapp.net/v/t61.24694-24/316448211_119799824147944_5388018719989367522_n.jpg?ccb=11-4&amp;oh=01_AdRYCraBIAXIvhOQ4y78AtF8ezZOhOJd6NltjAJvcQeCaw&amp;oe=63C6AB9A" TargetMode="External"/><Relationship Id="rId4" Type="http://schemas.openxmlformats.org/officeDocument/2006/relationships/image" Target="media/image15.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1T19:05:13.138"/>
    </inkml:context>
    <inkml:brush xml:id="br0">
      <inkml:brushProperty name="width" value="0.1" units="cm"/>
      <inkml:brushProperty name="height" value="0.1" units="cm"/>
    </inkml:brush>
  </inkml:definitions>
  <inkml:trace contextRef="#ctx0" brushRef="#br0">0 1 24575,'447'0'-1365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1T19:05:07.638"/>
    </inkml:context>
    <inkml:brush xml:id="br0">
      <inkml:brushProperty name="width" value="0.1" units="cm"/>
      <inkml:brushProperty name="height" value="0.1" units="cm"/>
    </inkml:brush>
  </inkml:definitions>
  <inkml:trace contextRef="#ctx0" brushRef="#br0">0 1 24575,'425'0'-1365,"-402"0"-5461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1T19:05:03.810"/>
    </inkml:context>
    <inkml:brush xml:id="br0">
      <inkml:brushProperty name="width" value="0.1" units="cm"/>
      <inkml:brushProperty name="height" value="0.1" units="cm"/>
    </inkml:brush>
  </inkml:definitions>
  <inkml:trace contextRef="#ctx0" brushRef="#br0">0 1 24575,'425'0'-1365,"-402"0"-5461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7c48ea4-4748-4e79-bb61-d51d73419c91">
      <UserInfo>
        <DisplayName>Maiko Henrique Lopes Lemes</DisplayName>
        <AccountId>34</AccountId>
        <AccountType/>
      </UserInfo>
      <UserInfo>
        <DisplayName>Thais Sabara Vieira de Goes</DisplayName>
        <AccountId>43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2A2765E7DFD38469B2E626874CD0041" ma:contentTypeVersion="10" ma:contentTypeDescription="Crie um novo documento." ma:contentTypeScope="" ma:versionID="0c31b71fa78768df031cf3ecb486ccda">
  <xsd:schema xmlns:xsd="http://www.w3.org/2001/XMLSchema" xmlns:xs="http://www.w3.org/2001/XMLSchema" xmlns:p="http://schemas.microsoft.com/office/2006/metadata/properties" xmlns:ns2="52c93ea8-e2de-466c-b401-d7fabeb9490e" xmlns:ns3="d7c48ea4-4748-4e79-bb61-d51d73419c91" targetNamespace="http://schemas.microsoft.com/office/2006/metadata/properties" ma:root="true" ma:fieldsID="8e4945030905baccc89c526be19744c4" ns2:_="" ns3:_="">
    <xsd:import namespace="52c93ea8-e2de-466c-b401-d7fabeb9490e"/>
    <xsd:import namespace="d7c48ea4-4748-4e79-bb61-d51d73419c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93ea8-e2de-466c-b401-d7fabeb94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c48ea4-4748-4e79-bb61-d51d73419c91" elementFormDefault="qualified">
    <xsd:import namespace="http://schemas.microsoft.com/office/2006/documentManagement/types"/>
    <xsd:import namespace="http://schemas.microsoft.com/office/infopath/2007/PartnerControls"/>
    <xsd:element name="SharedWithUsers" ma:index="16"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D9370-D0F8-4975-A2D0-83FD7771EADE}">
  <ds:schemaRefs>
    <ds:schemaRef ds:uri="http://schemas.microsoft.com/sharepoint/v3/contenttype/forms"/>
  </ds:schemaRefs>
</ds:datastoreItem>
</file>

<file path=customXml/itemProps2.xml><?xml version="1.0" encoding="utf-8"?>
<ds:datastoreItem xmlns:ds="http://schemas.openxmlformats.org/officeDocument/2006/customXml" ds:itemID="{6BC7B275-7281-49DC-9744-51C9683D51D2}">
  <ds:schemaRefs>
    <ds:schemaRef ds:uri="http://schemas.microsoft.com/office/2006/metadata/properties"/>
    <ds:schemaRef ds:uri="http://schemas.microsoft.com/office/infopath/2007/PartnerControls"/>
    <ds:schemaRef ds:uri="http://schemas.microsoft.com/office/2006/documentManagement/types"/>
    <ds:schemaRef ds:uri="http://purl.org/dc/elements/1.1/"/>
    <ds:schemaRef ds:uri="52c93ea8-e2de-466c-b401-d7fabeb9490e"/>
    <ds:schemaRef ds:uri="http://purl.org/dc/dcmitype/"/>
    <ds:schemaRef ds:uri="http://schemas.openxmlformats.org/package/2006/metadata/core-properties"/>
    <ds:schemaRef ds:uri="d7c48ea4-4748-4e79-bb61-d51d73419c91"/>
    <ds:schemaRef ds:uri="http://www.w3.org/XML/1998/namespace"/>
    <ds:schemaRef ds:uri="http://purl.org/dc/terms/"/>
  </ds:schemaRefs>
</ds:datastoreItem>
</file>

<file path=customXml/itemProps3.xml><?xml version="1.0" encoding="utf-8"?>
<ds:datastoreItem xmlns:ds="http://schemas.openxmlformats.org/officeDocument/2006/customXml" ds:itemID="{83E8F153-47F9-46C6-9284-C98D823275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c93ea8-e2de-466c-b401-d7fabeb9490e"/>
    <ds:schemaRef ds:uri="d7c48ea4-4748-4e79-bb61-d51d73419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D1918A-C447-4717-9F8C-0B8990812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18455</Words>
  <Characters>99660</Characters>
  <Application>Microsoft Office Word</Application>
  <DocSecurity>0</DocSecurity>
  <Lines>830</Lines>
  <Paragraphs>235</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117880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2024-02-21T19:37:00Z</dcterms:created>
  <dcterms:modified xsi:type="dcterms:W3CDTF">2024-02-21T20:32:00Z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0x01010012A2765E7DFD38469B2E626874CD0041</vt:lpwstr>
  </property>
</Properties>
</file>