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D05D15">
      <w:pPr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CF4AD5">
        <w:rPr>
          <w:rFonts w:ascii="Times New Roman" w:hAnsi="Times New Roman"/>
          <w:sz w:val="24"/>
          <w:szCs w:val="24"/>
        </w:rPr>
        <w:t>44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EF3D85">
        <w:rPr>
          <w:rFonts w:ascii="Times New Roman" w:hAnsi="Times New Roman"/>
          <w:sz w:val="24"/>
          <w:szCs w:val="24"/>
        </w:rPr>
        <w:t>1</w:t>
      </w:r>
      <w:r w:rsidR="00CF4AD5">
        <w:rPr>
          <w:rFonts w:ascii="Times New Roman" w:hAnsi="Times New Roman"/>
          <w:sz w:val="24"/>
          <w:szCs w:val="24"/>
        </w:rPr>
        <w:t>20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CF4AD5" w:rsidRPr="00CF4AD5">
        <w:rPr>
          <w:rFonts w:ascii="Times New Roman" w:hAnsi="Times New Roman"/>
          <w:b/>
          <w:sz w:val="24"/>
          <w:szCs w:val="24"/>
        </w:rPr>
        <w:t>Aquisição de Medicamento (DUPIXENT 200 mg) para atender a ordem judicial de nº 1000756-41.2023.8.26.0210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CF4AD5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EF3D85">
        <w:rPr>
          <w:rFonts w:ascii="Times New Roman" w:hAnsi="Times New Roman"/>
          <w:b/>
          <w:sz w:val="24"/>
          <w:szCs w:val="24"/>
        </w:rPr>
        <w:t>09/05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EF3D85">
        <w:rPr>
          <w:rFonts w:ascii="Times New Roman" w:hAnsi="Times New Roman"/>
          <w:b/>
          <w:sz w:val="24"/>
          <w:szCs w:val="24"/>
        </w:rPr>
        <w:t>11/05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0A366D" w:rsidRPr="000A366D">
        <w:t xml:space="preserve"> </w:t>
      </w:r>
      <w:r w:rsidR="00D05D15">
        <w:rPr>
          <w:sz w:val="24"/>
          <w:szCs w:val="24"/>
        </w:rPr>
        <w:fldChar w:fldCharType="begin"/>
      </w:r>
      <w:r w:rsidR="00D05D15">
        <w:rPr>
          <w:sz w:val="24"/>
          <w:szCs w:val="24"/>
        </w:rPr>
        <w:instrText xml:space="preserve"> HYPERLINK "https://www.guaira.sp.gov.br/licitacao/detalhe/11700/pstrongaquisicao-de-medicamento-dupixent-200-mg-para-atender-a-ordem-judicial-de-n-1000756-4120238260210strongp/" </w:instrText>
      </w:r>
      <w:r w:rsidR="00D05D15">
        <w:rPr>
          <w:sz w:val="24"/>
          <w:szCs w:val="24"/>
        </w:rPr>
      </w:r>
      <w:r w:rsidR="00D05D15">
        <w:rPr>
          <w:sz w:val="24"/>
          <w:szCs w:val="24"/>
        </w:rPr>
        <w:fldChar w:fldCharType="separate"/>
      </w:r>
      <w:r w:rsidR="00D05D15" w:rsidRPr="00D05D15">
        <w:rPr>
          <w:rStyle w:val="Hyperlink"/>
          <w:sz w:val="24"/>
          <w:szCs w:val="24"/>
        </w:rPr>
        <w:t>https://www.guaira.sp.gov.br/licitacao/detalhe/11700/pstrongaquisicao-de-medicamento-dupixent-200-mg-para-atender-a-ordem-judicial-de-n-1000756-4120238260210strongp/</w:t>
      </w:r>
      <w:r w:rsidR="00D05D15">
        <w:rPr>
          <w:sz w:val="24"/>
          <w:szCs w:val="24"/>
        </w:rPr>
        <w:fldChar w:fldCharType="end"/>
      </w:r>
      <w:bookmarkStart w:id="0" w:name="_GoBack"/>
      <w:bookmarkEnd w:id="0"/>
      <w:r w:rsidR="009B7BED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EF3D85">
        <w:rPr>
          <w:rFonts w:ascii="Times New Roman" w:hAnsi="Times New Roman"/>
          <w:sz w:val="24"/>
          <w:szCs w:val="24"/>
        </w:rPr>
        <w:t>08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</w:t>
      </w:r>
      <w:r w:rsidR="00EF3D85">
        <w:rPr>
          <w:rFonts w:ascii="Times New Roman" w:hAnsi="Times New Roman"/>
          <w:sz w:val="24"/>
          <w:szCs w:val="24"/>
        </w:rPr>
        <w:t>i</w:t>
      </w:r>
      <w:r w:rsidR="00FC09F2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sectPr w:rsidR="00E97E56" w:rsidRPr="004E1B0F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CF4AD5"/>
    <w:rsid w:val="00D05D15"/>
    <w:rsid w:val="00D26D8C"/>
    <w:rsid w:val="00E97E56"/>
    <w:rsid w:val="00EF3D85"/>
    <w:rsid w:val="00F60AF4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73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4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4</cp:revision>
  <cp:lastPrinted>2022-12-20T13:08:00Z</cp:lastPrinted>
  <dcterms:created xsi:type="dcterms:W3CDTF">2023-05-08T14:26:00Z</dcterms:created>
  <dcterms:modified xsi:type="dcterms:W3CDTF">2023-05-08T16:09:00Z</dcterms:modified>
</cp:coreProperties>
</file>